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5082" w14:textId="77777777" w:rsidR="001A6C85" w:rsidRDefault="006D1BB7">
      <w:pPr>
        <w:ind w:right="556"/>
        <w:jc w:val="right"/>
      </w:pPr>
      <w:r>
        <w:rPr>
          <w:rFonts w:ascii="Arial" w:eastAsia="Arial" w:hAnsi="Arial" w:cs="Arial"/>
          <w:b/>
        </w:rPr>
        <w:t xml:space="preserve"> </w:t>
      </w:r>
    </w:p>
    <w:p w14:paraId="4B5E5C26" w14:textId="77777777" w:rsidR="001A6C85" w:rsidRDefault="006D1BB7">
      <w:pPr>
        <w:spacing w:after="158"/>
        <w:ind w:right="556"/>
        <w:jc w:val="right"/>
      </w:pPr>
      <w:r>
        <w:rPr>
          <w:rFonts w:ascii="Arial" w:eastAsia="Arial" w:hAnsi="Arial" w:cs="Arial"/>
          <w:b/>
        </w:rPr>
        <w:t xml:space="preserve"> </w:t>
      </w:r>
    </w:p>
    <w:p w14:paraId="7E01FE3C" w14:textId="77777777" w:rsidR="001A6C85" w:rsidRDefault="006D1BB7">
      <w:pPr>
        <w:spacing w:after="158"/>
        <w:ind w:right="556"/>
        <w:jc w:val="right"/>
      </w:pPr>
      <w:r>
        <w:rPr>
          <w:rFonts w:ascii="Arial" w:eastAsia="Arial" w:hAnsi="Arial" w:cs="Arial"/>
          <w:b/>
        </w:rPr>
        <w:t xml:space="preserve"> </w:t>
      </w:r>
    </w:p>
    <w:p w14:paraId="2D833B3C" w14:textId="77777777" w:rsidR="001A6C85" w:rsidRDefault="006D1BB7">
      <w:pPr>
        <w:ind w:right="556"/>
        <w:jc w:val="right"/>
      </w:pPr>
      <w:r>
        <w:rPr>
          <w:rFonts w:ascii="Arial" w:eastAsia="Arial" w:hAnsi="Arial" w:cs="Arial"/>
          <w:b/>
        </w:rPr>
        <w:t xml:space="preserve"> </w:t>
      </w:r>
    </w:p>
    <w:p w14:paraId="7C190B99" w14:textId="77777777" w:rsidR="0080519F" w:rsidRDefault="0080519F">
      <w:pPr>
        <w:spacing w:after="158"/>
        <w:ind w:right="556"/>
        <w:jc w:val="right"/>
        <w:rPr>
          <w:rFonts w:ascii="Arial" w:eastAsia="Arial" w:hAnsi="Arial" w:cs="Arial"/>
          <w:b/>
        </w:rPr>
      </w:pPr>
    </w:p>
    <w:p w14:paraId="6DA4B2F9" w14:textId="77777777" w:rsidR="0080519F" w:rsidRDefault="0080519F">
      <w:pPr>
        <w:spacing w:after="158"/>
        <w:ind w:right="556"/>
        <w:jc w:val="right"/>
        <w:rPr>
          <w:rFonts w:ascii="Arial" w:eastAsia="Arial" w:hAnsi="Arial" w:cs="Arial"/>
          <w:b/>
        </w:rPr>
      </w:pPr>
    </w:p>
    <w:p w14:paraId="6C2743D5" w14:textId="77777777" w:rsidR="0080519F" w:rsidRDefault="0080519F">
      <w:pPr>
        <w:spacing w:after="158"/>
        <w:ind w:right="556"/>
        <w:jc w:val="right"/>
        <w:rPr>
          <w:rFonts w:ascii="Arial" w:eastAsia="Arial" w:hAnsi="Arial" w:cs="Arial"/>
          <w:b/>
        </w:rPr>
      </w:pPr>
    </w:p>
    <w:p w14:paraId="063FE6E2" w14:textId="77777777" w:rsidR="0080519F" w:rsidRDefault="0080519F">
      <w:pPr>
        <w:spacing w:after="158"/>
        <w:ind w:right="556"/>
        <w:jc w:val="right"/>
        <w:rPr>
          <w:rFonts w:ascii="Arial" w:eastAsia="Arial" w:hAnsi="Arial" w:cs="Arial"/>
          <w:b/>
        </w:rPr>
      </w:pPr>
    </w:p>
    <w:p w14:paraId="11BE7743" w14:textId="77777777" w:rsidR="0080519F" w:rsidRDefault="0080519F">
      <w:pPr>
        <w:spacing w:after="158"/>
        <w:ind w:right="556"/>
        <w:jc w:val="right"/>
        <w:rPr>
          <w:rFonts w:ascii="Arial" w:eastAsia="Arial" w:hAnsi="Arial" w:cs="Arial"/>
          <w:b/>
        </w:rPr>
      </w:pPr>
    </w:p>
    <w:p w14:paraId="5F65166F" w14:textId="77777777" w:rsidR="0080519F" w:rsidRDefault="0080519F">
      <w:pPr>
        <w:spacing w:after="158"/>
        <w:ind w:right="556"/>
        <w:jc w:val="right"/>
        <w:rPr>
          <w:rFonts w:ascii="Arial" w:eastAsia="Arial" w:hAnsi="Arial" w:cs="Arial"/>
          <w:b/>
        </w:rPr>
      </w:pPr>
    </w:p>
    <w:p w14:paraId="1E8434F5" w14:textId="2D70E745" w:rsidR="001A6C85" w:rsidRDefault="006D1BB7">
      <w:pPr>
        <w:spacing w:after="158"/>
        <w:ind w:right="556"/>
        <w:jc w:val="right"/>
      </w:pPr>
      <w:r>
        <w:rPr>
          <w:rFonts w:ascii="Arial" w:eastAsia="Arial" w:hAnsi="Arial" w:cs="Arial"/>
          <w:b/>
        </w:rPr>
        <w:t xml:space="preserve"> </w:t>
      </w:r>
    </w:p>
    <w:p w14:paraId="50F04B68" w14:textId="4CB89B6A" w:rsidR="001A6C85" w:rsidRDefault="0080519F">
      <w:pPr>
        <w:ind w:right="556"/>
        <w:jc w:val="right"/>
      </w:pPr>
      <w:r>
        <w:rPr>
          <w:rFonts w:ascii="Arial" w:eastAsia="Arial" w:hAnsi="Arial" w:cs="Arial"/>
          <w:b/>
          <w:noProof/>
        </w:rPr>
        <mc:AlternateContent>
          <mc:Choice Requires="wps">
            <w:drawing>
              <wp:anchor distT="0" distB="0" distL="114300" distR="114300" simplePos="0" relativeHeight="251659264" behindDoc="0" locked="0" layoutInCell="1" allowOverlap="1" wp14:anchorId="316B9451" wp14:editId="5719601E">
                <wp:simplePos x="0" y="0"/>
                <wp:positionH relativeFrom="column">
                  <wp:posOffset>-450850</wp:posOffset>
                </wp:positionH>
                <wp:positionV relativeFrom="paragraph">
                  <wp:posOffset>99143</wp:posOffset>
                </wp:positionV>
                <wp:extent cx="7543800" cy="2138901"/>
                <wp:effectExtent l="0" t="0" r="0" b="0"/>
                <wp:wrapNone/>
                <wp:docPr id="205822538" name="Rectangle 1"/>
                <wp:cNvGraphicFramePr/>
                <a:graphic xmlns:a="http://schemas.openxmlformats.org/drawingml/2006/main">
                  <a:graphicData uri="http://schemas.microsoft.com/office/word/2010/wordprocessingShape">
                    <wps:wsp>
                      <wps:cNvSpPr/>
                      <wps:spPr>
                        <a:xfrm>
                          <a:off x="0" y="0"/>
                          <a:ext cx="7543800" cy="2138901"/>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185CC9" w14:textId="77777777" w:rsidR="0080519F" w:rsidRDefault="0080519F" w:rsidP="0080519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B9451" id="Rectangle 1" o:spid="_x0000_s1026" style="position:absolute;left:0;text-align:left;margin-left:-35.5pt;margin-top:7.8pt;width:594pt;height:16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9EhQIAAGsFAAAOAAAAZHJzL2Uyb0RvYy54bWysVFFP2zAQfp+0/2D5fSQpZUBFiioQ0yQE&#10;CJh4dh27jeT4vLPbpPv1OztpygDtYdpLcvbdfXf3+e4uLrvGsK1CX4MteXGUc6ashKq2q5L/eL75&#10;csaZD8JWwoBVJd8pzy/nnz9dtG6mJrAGUylkBGL9rHUlX4fgZlnm5Vo1wh+BU5aUGrARgY64yioU&#10;LaE3Jpvk+desBawcglTe0+11r+TzhK+1kuFea68CMyWn3EL6Yvou4zebX4jZCoVb13JIQ/xDFo2o&#10;LQUdoa5FEGyD9TuoppYIHnQ4ktBkoHUtVaqBqinyN9U8rYVTqRYix7uRJv//YOXd9sk9INHQOj/z&#10;JMYqOo1N/FN+rEtk7UayVBeYpMvTk+nxWU6cStJNiuOz87yIdGYHd4c+fFPQsCiUHOk1Eklie+tD&#10;b7o3idE8mLq6qY1JB1wtrwyyraCXO82P80V6LEL/w8zYaGwhuvWI8SY7FJOksDMq2hn7qDSrK0p/&#10;kjJJfabGOEJKZUPRq9aiUn344iSnQnv40SNVmgAjsqb4I/YAEHv4PXYPM9hHV5XadHTO/5ZY7zx6&#10;pMhgw+jc1BbwIwBDVQ2Re/s9ST01kaXQLTsyieISqt0DMoR+XryTNzU94a3w4UEgDQg9Ow19uKeP&#10;NtCWHAaJszXgr4/uoz31LWk5a2ngSu5/bgQqzsx3Sx19XkyncULTYXpyOqEDvtYsX2vsprkC6oyC&#10;1ouTSYz2wexFjdC80G5YxKikElZS7JLLgPvDVegXAW0XqRaLZEZT6US4tU9ORvBIcGzR5+5FoBv6&#10;ONAI3MF+OMXsTTv3ttHTwmITQNep1w+8DtTTRKceGrZPXBmvz8nqsCPnvwEAAP//AwBQSwMEFAAG&#10;AAgAAAAhAO1Oic/fAAAACwEAAA8AAABkcnMvZG93bnJldi54bWxMj8FOwzAQRO9I/IO1SNxaJ4XW&#10;URqnQkhcyIUULr258TaJsNchdpvw97gnetyZ0eybYjdbwy44+t6RhHSZAENqnO6plfD1+bbIgPmg&#10;SCvjCCX8ooddeX9XqFy7iWq87EPLYgn5XEnoQhhyzn3ToVV+6Qak6J3caFWI59hyPaopllvDV0my&#10;4Vb1FD90asDXDpvv/dlKED+HrM5qNxlRvSsUh4pXH6OUjw/zyxZYwDn8h+GKH9GhjExHdybtmZGw&#10;EGncEqKx3gC7BtJUROUo4Wm9egZeFvx2Q/kHAAD//wMAUEsBAi0AFAAGAAgAAAAhALaDOJL+AAAA&#10;4QEAABMAAAAAAAAAAAAAAAAAAAAAAFtDb250ZW50X1R5cGVzXS54bWxQSwECLQAUAAYACAAAACEA&#10;OP0h/9YAAACUAQAACwAAAAAAAAAAAAAAAAAvAQAAX3JlbHMvLnJlbHNQSwECLQAUAAYACAAAACEA&#10;2AE/RIUCAABrBQAADgAAAAAAAAAAAAAAAAAuAgAAZHJzL2Uyb0RvYy54bWxQSwECLQAUAAYACAAA&#10;ACEA7U6Jz98AAAALAQAADwAAAAAAAAAAAAAAAADfBAAAZHJzL2Rvd25yZXYueG1sUEsFBgAAAAAE&#10;AAQA8wAAAOsFAAAAAA==&#10;" fillcolor="#7030a0" stroked="f" strokeweight="1.5pt">
                <v:textbox>
                  <w:txbxContent>
                    <w:p w14:paraId="47185CC9" w14:textId="77777777" w:rsidR="0080519F" w:rsidRDefault="0080519F" w:rsidP="0080519F"/>
                  </w:txbxContent>
                </v:textbox>
              </v:rect>
            </w:pict>
          </mc:Fallback>
        </mc:AlternateContent>
      </w:r>
      <w:r w:rsidR="006D1BB7">
        <w:rPr>
          <w:rFonts w:ascii="Arial" w:eastAsia="Arial" w:hAnsi="Arial" w:cs="Arial"/>
          <w:b/>
        </w:rPr>
        <w:t xml:space="preserve"> </w:t>
      </w:r>
    </w:p>
    <w:p w14:paraId="2D89BBA9" w14:textId="612EFD09" w:rsidR="001A6C85" w:rsidRDefault="0080519F">
      <w:pPr>
        <w:spacing w:after="158"/>
        <w:ind w:right="556"/>
        <w:jc w:val="right"/>
      </w:pPr>
      <w:r>
        <w:rPr>
          <w:rFonts w:ascii="Arial" w:eastAsia="Arial" w:hAnsi="Arial" w:cs="Arial"/>
          <w:b/>
          <w:noProof/>
        </w:rPr>
        <mc:AlternateContent>
          <mc:Choice Requires="wps">
            <w:drawing>
              <wp:anchor distT="0" distB="0" distL="114300" distR="114300" simplePos="0" relativeHeight="251660288" behindDoc="0" locked="0" layoutInCell="1" allowOverlap="1" wp14:anchorId="0C940A12" wp14:editId="1B54743F">
                <wp:simplePos x="0" y="0"/>
                <wp:positionH relativeFrom="column">
                  <wp:posOffset>-307727</wp:posOffset>
                </wp:positionH>
                <wp:positionV relativeFrom="paragraph">
                  <wp:posOffset>154498</wp:posOffset>
                </wp:positionV>
                <wp:extent cx="7195820" cy="1573972"/>
                <wp:effectExtent l="0" t="0" r="5080" b="7620"/>
                <wp:wrapNone/>
                <wp:docPr id="208280266" name="Text Box 2"/>
                <wp:cNvGraphicFramePr/>
                <a:graphic xmlns:a="http://schemas.openxmlformats.org/drawingml/2006/main">
                  <a:graphicData uri="http://schemas.microsoft.com/office/word/2010/wordprocessingShape">
                    <wps:wsp>
                      <wps:cNvSpPr txBox="1"/>
                      <wps:spPr>
                        <a:xfrm>
                          <a:off x="0" y="0"/>
                          <a:ext cx="7195820" cy="1573972"/>
                        </a:xfrm>
                        <a:prstGeom prst="rect">
                          <a:avLst/>
                        </a:prstGeom>
                        <a:solidFill>
                          <a:srgbClr val="7030A0"/>
                        </a:solidFill>
                        <a:ln w="6350">
                          <a:noFill/>
                        </a:ln>
                      </wps:spPr>
                      <wps:txbx>
                        <w:txbxContent>
                          <w:p w14:paraId="2D91A47B" w14:textId="757EDD55" w:rsidR="0080519F" w:rsidRPr="0080519F" w:rsidRDefault="0080519F" w:rsidP="0080519F">
                            <w:pPr>
                              <w:jc w:val="center"/>
                              <w:rPr>
                                <w:rFonts w:ascii="Arial" w:hAnsi="Arial" w:cs="Arial"/>
                                <w:b/>
                                <w:bCs/>
                                <w:color w:val="FFFFFF" w:themeColor="background1"/>
                                <w:sz w:val="56"/>
                                <w:szCs w:val="56"/>
                              </w:rPr>
                            </w:pPr>
                            <w:r w:rsidRPr="0080519F">
                              <w:rPr>
                                <w:rFonts w:ascii="Arial" w:hAnsi="Arial" w:cs="Arial"/>
                                <w:b/>
                                <w:bCs/>
                                <w:color w:val="FFFFFF" w:themeColor="background1"/>
                                <w:sz w:val="56"/>
                                <w:szCs w:val="56"/>
                              </w:rPr>
                              <w:t>Incident Reporting Procedure for Contractor’s Employees, Tenant Organisations &amp; Land Rentals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40A12" id="_x0000_t202" coordsize="21600,21600" o:spt="202" path="m,l,21600r21600,l21600,xe">
                <v:stroke joinstyle="miter"/>
                <v:path gradientshapeok="t" o:connecttype="rect"/>
              </v:shapetype>
              <v:shape id="Text Box 2" o:spid="_x0000_s1027" type="#_x0000_t202" style="position:absolute;left:0;text-align:left;margin-left:-24.25pt;margin-top:12.15pt;width:566.6pt;height:1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3LOMgIAAF0EAAAOAAAAZHJzL2Uyb0RvYy54bWysVE1v2zAMvQ/YfxB0X2zno2mMOEWWIsOA&#10;oC2QDj0rspQYkEVNUmJnv36UnK92Ow27yJRIPZLvUZ4+tLUiB2FdBbqgWS+lRGgOZaW3Bf3xuvxy&#10;T4nzTJdMgRYFPQpHH2afP00bk4s+7ECVwhIE0S5vTEF33ps8SRzfiZq5Hhih0SnB1szj1m6T0rIG&#10;0WuV9NP0LmnAlsYCF87h6WPnpLOIL6Xg/llKJzxRBcXafFxtXDdhTWZTlm8tM7uKn8pg/1BFzSqN&#10;SS9Qj8wzsrfVH1B1xS04kL7HoU5AyoqL2AN2k6UfulnvmBGxFyTHmQtN7v/B8qfD2rxY4tuv0KKA&#10;gZDGuNzhYeinlbYOX6yUoB8pPF5oE60nHA/H2WR030cXR182Gg8m437ASa7XjXX+m4CaBKOgFnWJ&#10;dLHDyvku9BwSsjlQVbmslIobu90slCUHhhqO00E6j7Ih+rswpUlT0LvBKI3IGsL9DlppLObaVbB8&#10;u2lJVd50vIHyiERY6GbEGb6ssNgVc/6FWRwKbBAH3T/jIhVgLjhZlOzA/vrbeYhHrdBLSYNDVlD3&#10;c8+soER916jiJBsOw1TGzXA0DiTaW8/m1qP39QKQgwyflOHRDPFenU1poX7D9zAPWdHFNMfcBfVn&#10;c+G70cf3xMV8HoNwDg3zK702PEAHxoMUr+0bs+akl0epn+A8jiz/IFsXG25qmO89yCpqGnjuWD3R&#10;jzMcp+L03sIjud3HqOtfYfYbAAD//wMAUEsDBBQABgAIAAAAIQAsG8ne4gAAAAsBAAAPAAAAZHJz&#10;L2Rvd25yZXYueG1sTI/BToNAEIbvJr7DZky8tYuIliBLY228mJi22NZ4m8IIpOwsYbcF397tSY8z&#10;8+Wf70/no27FmXrbGFZwNw1AEBembLhSsP14ncQgrEMusTVMCn7Iwjy7vkoxKc3AGzrnrhI+hG2C&#10;CmrnukRKW9Sk0U5NR+xv36bX6PzYV7LscfDhupVhEDxKjQ37DzV29FJTccxPWkG12Gy/aL1fDvnn&#10;YuXWSzy+796Uur0Zn59AOBrdHwwXfa8OmXc6mBOXVrQKJlH84FEFYXQP4gIEcTQDcfCbWRiCzFL5&#10;v0P2CwAA//8DAFBLAQItABQABgAIAAAAIQC2gziS/gAAAOEBAAATAAAAAAAAAAAAAAAAAAAAAABb&#10;Q29udGVudF9UeXBlc10ueG1sUEsBAi0AFAAGAAgAAAAhADj9If/WAAAAlAEAAAsAAAAAAAAAAAAA&#10;AAAALwEAAF9yZWxzLy5yZWxzUEsBAi0AFAAGAAgAAAAhAD3Tcs4yAgAAXQQAAA4AAAAAAAAAAAAA&#10;AAAALgIAAGRycy9lMm9Eb2MueG1sUEsBAi0AFAAGAAgAAAAhACwbyd7iAAAACwEAAA8AAAAAAAAA&#10;AAAAAAAAjAQAAGRycy9kb3ducmV2LnhtbFBLBQYAAAAABAAEAPMAAACbBQAAAAA=&#10;" fillcolor="#7030a0" stroked="f" strokeweight=".5pt">
                <v:textbox>
                  <w:txbxContent>
                    <w:p w14:paraId="2D91A47B" w14:textId="757EDD55" w:rsidR="0080519F" w:rsidRPr="0080519F" w:rsidRDefault="0080519F" w:rsidP="0080519F">
                      <w:pPr>
                        <w:jc w:val="center"/>
                        <w:rPr>
                          <w:rFonts w:ascii="Arial" w:hAnsi="Arial" w:cs="Arial"/>
                          <w:b/>
                          <w:bCs/>
                          <w:color w:val="FFFFFF" w:themeColor="background1"/>
                          <w:sz w:val="56"/>
                          <w:szCs w:val="56"/>
                        </w:rPr>
                      </w:pPr>
                      <w:r w:rsidRPr="0080519F">
                        <w:rPr>
                          <w:rFonts w:ascii="Arial" w:hAnsi="Arial" w:cs="Arial"/>
                          <w:b/>
                          <w:bCs/>
                          <w:color w:val="FFFFFF" w:themeColor="background1"/>
                          <w:sz w:val="56"/>
                          <w:szCs w:val="56"/>
                        </w:rPr>
                        <w:t>Incident Reporting Procedure for Contractor’s Employees, Tenant Organisations &amp; Land Rentals</w:t>
                      </w:r>
                    </w:p>
                  </w:txbxContent>
                </v:textbox>
              </v:shape>
            </w:pict>
          </mc:Fallback>
        </mc:AlternateContent>
      </w:r>
      <w:r w:rsidR="006D1BB7">
        <w:rPr>
          <w:rFonts w:ascii="Arial" w:eastAsia="Arial" w:hAnsi="Arial" w:cs="Arial"/>
          <w:b/>
        </w:rPr>
        <w:t xml:space="preserve"> </w:t>
      </w:r>
    </w:p>
    <w:p w14:paraId="17F104EF" w14:textId="77777777" w:rsidR="001A6C85" w:rsidRDefault="006D1BB7">
      <w:pPr>
        <w:spacing w:after="161"/>
        <w:ind w:right="556"/>
        <w:jc w:val="right"/>
      </w:pPr>
      <w:r>
        <w:rPr>
          <w:rFonts w:ascii="Arial" w:eastAsia="Arial" w:hAnsi="Arial" w:cs="Arial"/>
          <w:b/>
        </w:rPr>
        <w:t xml:space="preserve"> </w:t>
      </w:r>
    </w:p>
    <w:p w14:paraId="145703B1" w14:textId="77777777" w:rsidR="001A6C85" w:rsidRDefault="006D1BB7">
      <w:pPr>
        <w:spacing w:after="158"/>
        <w:ind w:right="556"/>
        <w:jc w:val="right"/>
      </w:pPr>
      <w:r>
        <w:rPr>
          <w:rFonts w:ascii="Arial" w:eastAsia="Arial" w:hAnsi="Arial" w:cs="Arial"/>
          <w:b/>
        </w:rPr>
        <w:t xml:space="preserve"> </w:t>
      </w:r>
    </w:p>
    <w:p w14:paraId="657CF1AD" w14:textId="77777777" w:rsidR="0080519F" w:rsidRDefault="0080519F">
      <w:pPr>
        <w:spacing w:after="158"/>
        <w:ind w:right="556"/>
        <w:jc w:val="right"/>
        <w:rPr>
          <w:rFonts w:ascii="Arial" w:eastAsia="Arial" w:hAnsi="Arial" w:cs="Arial"/>
          <w:b/>
        </w:rPr>
      </w:pPr>
    </w:p>
    <w:p w14:paraId="7AC05DE4" w14:textId="77777777" w:rsidR="0080519F" w:rsidRDefault="0080519F">
      <w:pPr>
        <w:spacing w:after="158"/>
        <w:ind w:right="556"/>
        <w:jc w:val="right"/>
        <w:rPr>
          <w:rFonts w:ascii="Arial" w:eastAsia="Arial" w:hAnsi="Arial" w:cs="Arial"/>
          <w:b/>
        </w:rPr>
      </w:pPr>
    </w:p>
    <w:p w14:paraId="45869A2B" w14:textId="77777777" w:rsidR="0080519F" w:rsidRDefault="0080519F">
      <w:pPr>
        <w:spacing w:after="158"/>
        <w:ind w:right="556"/>
        <w:jc w:val="right"/>
        <w:rPr>
          <w:rFonts w:ascii="Arial" w:eastAsia="Arial" w:hAnsi="Arial" w:cs="Arial"/>
          <w:b/>
        </w:rPr>
      </w:pPr>
    </w:p>
    <w:p w14:paraId="2B6FC05C" w14:textId="77777777" w:rsidR="0080519F" w:rsidRDefault="0080519F">
      <w:pPr>
        <w:spacing w:after="158"/>
        <w:ind w:right="556"/>
        <w:jc w:val="right"/>
        <w:rPr>
          <w:rFonts w:ascii="Arial" w:eastAsia="Arial" w:hAnsi="Arial" w:cs="Arial"/>
          <w:b/>
        </w:rPr>
      </w:pPr>
    </w:p>
    <w:p w14:paraId="5210A792" w14:textId="77777777" w:rsidR="0080519F" w:rsidRDefault="0080519F">
      <w:pPr>
        <w:spacing w:after="158"/>
        <w:ind w:right="556"/>
        <w:jc w:val="right"/>
        <w:rPr>
          <w:rFonts w:ascii="Arial" w:eastAsia="Arial" w:hAnsi="Arial" w:cs="Arial"/>
          <w:b/>
        </w:rPr>
      </w:pPr>
    </w:p>
    <w:p w14:paraId="7142005B" w14:textId="77777777" w:rsidR="0080519F" w:rsidRDefault="0080519F">
      <w:pPr>
        <w:spacing w:after="158"/>
        <w:ind w:right="556"/>
        <w:jc w:val="right"/>
        <w:rPr>
          <w:rFonts w:ascii="Arial" w:eastAsia="Arial" w:hAnsi="Arial" w:cs="Arial"/>
          <w:b/>
        </w:rPr>
      </w:pPr>
    </w:p>
    <w:p w14:paraId="0E6097BF" w14:textId="77777777" w:rsidR="0080519F" w:rsidRDefault="0080519F">
      <w:pPr>
        <w:spacing w:after="158"/>
        <w:ind w:right="556"/>
        <w:jc w:val="right"/>
        <w:rPr>
          <w:rFonts w:ascii="Arial" w:eastAsia="Arial" w:hAnsi="Arial" w:cs="Arial"/>
          <w:b/>
        </w:rPr>
      </w:pPr>
    </w:p>
    <w:p w14:paraId="69355FFC" w14:textId="0C14A091" w:rsidR="001A6C85" w:rsidRDefault="006D1BB7">
      <w:pPr>
        <w:spacing w:after="158"/>
        <w:ind w:right="556"/>
        <w:jc w:val="right"/>
      </w:pPr>
      <w:r>
        <w:rPr>
          <w:rFonts w:ascii="Arial" w:eastAsia="Arial" w:hAnsi="Arial" w:cs="Arial"/>
          <w:b/>
        </w:rPr>
        <w:t xml:space="preserve"> </w:t>
      </w:r>
    </w:p>
    <w:p w14:paraId="6880FB08" w14:textId="77777777" w:rsidR="001A6C85" w:rsidRDefault="006D1BB7" w:rsidP="0080519F">
      <w:pPr>
        <w:spacing w:after="251"/>
        <w:ind w:left="152"/>
      </w:pPr>
      <w:r>
        <w:rPr>
          <w:rFonts w:ascii="Arial" w:eastAsia="Arial" w:hAnsi="Arial" w:cs="Arial"/>
        </w:rPr>
        <w:t xml:space="preserve"> </w:t>
      </w:r>
    </w:p>
    <w:p w14:paraId="372B561F" w14:textId="77777777" w:rsidR="001A6C85" w:rsidRDefault="006D1BB7">
      <w:pPr>
        <w:spacing w:after="163"/>
        <w:ind w:left="708"/>
      </w:pPr>
      <w:r>
        <w:rPr>
          <w:rFonts w:ascii="Arial" w:eastAsia="Arial" w:hAnsi="Arial" w:cs="Arial"/>
          <w:b/>
          <w:color w:val="7030A0"/>
          <w:sz w:val="32"/>
        </w:rPr>
        <w:t xml:space="preserve"> </w:t>
      </w:r>
    </w:p>
    <w:p w14:paraId="1493B28A" w14:textId="77777777" w:rsidR="001A6C85" w:rsidRDefault="006D1BB7">
      <w:pPr>
        <w:ind w:left="708"/>
      </w:pPr>
      <w:r>
        <w:rPr>
          <w:rFonts w:ascii="Arial" w:eastAsia="Arial" w:hAnsi="Arial" w:cs="Arial"/>
          <w:b/>
          <w:color w:val="7030A0"/>
          <w:sz w:val="32"/>
        </w:rPr>
        <w:t xml:space="preserve"> </w:t>
      </w:r>
    </w:p>
    <w:p w14:paraId="0135125B" w14:textId="77777777" w:rsidR="001A6C85" w:rsidRDefault="006D1BB7">
      <w:pPr>
        <w:ind w:left="708"/>
      </w:pPr>
      <w:r>
        <w:rPr>
          <w:rFonts w:ascii="Arial" w:eastAsia="Arial" w:hAnsi="Arial" w:cs="Arial"/>
          <w:b/>
          <w:color w:val="7030A0"/>
          <w:sz w:val="32"/>
        </w:rPr>
        <w:t xml:space="preserve"> </w:t>
      </w:r>
    </w:p>
    <w:p w14:paraId="6C0DE5B4" w14:textId="77777777" w:rsidR="001A6C85" w:rsidRDefault="006D1BB7">
      <w:pPr>
        <w:ind w:left="708"/>
      </w:pPr>
      <w:r>
        <w:rPr>
          <w:rFonts w:ascii="Arial" w:eastAsia="Arial" w:hAnsi="Arial" w:cs="Arial"/>
          <w:b/>
          <w:color w:val="7030A0"/>
          <w:sz w:val="32"/>
        </w:rPr>
        <w:t xml:space="preserve"> </w:t>
      </w:r>
    </w:p>
    <w:p w14:paraId="6C321084" w14:textId="77777777" w:rsidR="001A6C85" w:rsidRDefault="006D1BB7">
      <w:pPr>
        <w:spacing w:after="161"/>
        <w:ind w:left="708"/>
      </w:pPr>
      <w:r>
        <w:rPr>
          <w:rFonts w:ascii="Arial" w:eastAsia="Arial" w:hAnsi="Arial" w:cs="Arial"/>
          <w:b/>
          <w:color w:val="7030A0"/>
          <w:sz w:val="32"/>
        </w:rPr>
        <w:t xml:space="preserve"> </w:t>
      </w:r>
    </w:p>
    <w:p w14:paraId="57B09382" w14:textId="77777777" w:rsidR="001A6C85" w:rsidRDefault="006D1BB7">
      <w:pPr>
        <w:ind w:left="708"/>
      </w:pPr>
      <w:r>
        <w:rPr>
          <w:rFonts w:ascii="Arial" w:eastAsia="Arial" w:hAnsi="Arial" w:cs="Arial"/>
          <w:b/>
          <w:color w:val="7030A0"/>
          <w:sz w:val="32"/>
        </w:rPr>
        <w:t xml:space="preserve"> </w:t>
      </w:r>
    </w:p>
    <w:p w14:paraId="2C17D04C" w14:textId="77777777" w:rsidR="001A6C85" w:rsidRDefault="006D1BB7">
      <w:pPr>
        <w:ind w:left="708"/>
      </w:pPr>
      <w:r>
        <w:rPr>
          <w:rFonts w:ascii="Arial" w:eastAsia="Arial" w:hAnsi="Arial" w:cs="Arial"/>
          <w:b/>
          <w:color w:val="7030A0"/>
          <w:sz w:val="32"/>
        </w:rPr>
        <w:t xml:space="preserve"> </w:t>
      </w:r>
    </w:p>
    <w:p w14:paraId="0C13BF1C" w14:textId="57CE3968" w:rsidR="001918D4" w:rsidRPr="00963A2B" w:rsidRDefault="001918D4" w:rsidP="00963A2B"/>
    <w:p w14:paraId="0254FF48" w14:textId="77777777" w:rsidR="001918D4" w:rsidRDefault="001918D4">
      <w:pPr>
        <w:spacing w:after="0"/>
        <w:ind w:left="708"/>
      </w:pPr>
    </w:p>
    <w:p w14:paraId="4CA2D55B" w14:textId="77777777" w:rsidR="001A6C85" w:rsidRDefault="006D1BB7">
      <w:pPr>
        <w:spacing w:after="69"/>
        <w:ind w:left="708"/>
        <w:rPr>
          <w:rFonts w:ascii="Arial" w:eastAsia="Arial" w:hAnsi="Arial" w:cs="Arial"/>
          <w:b/>
          <w:color w:val="7030A0"/>
          <w:sz w:val="32"/>
        </w:rPr>
      </w:pPr>
      <w:r>
        <w:rPr>
          <w:rFonts w:ascii="Arial" w:eastAsia="Arial" w:hAnsi="Arial" w:cs="Arial"/>
          <w:b/>
          <w:color w:val="7030A0"/>
          <w:sz w:val="32"/>
        </w:rPr>
        <w:t xml:space="preserve">Document Control  </w:t>
      </w:r>
    </w:p>
    <w:p w14:paraId="1705D5A3" w14:textId="77777777" w:rsidR="00A01E49" w:rsidRDefault="00A01E49">
      <w:pPr>
        <w:spacing w:after="69"/>
        <w:ind w:left="708"/>
      </w:pPr>
    </w:p>
    <w:p w14:paraId="1DDFDD3A" w14:textId="1DCCDD9F" w:rsidR="001A6C85" w:rsidRDefault="006D1BB7">
      <w:pPr>
        <w:spacing w:after="0"/>
        <w:ind w:left="708"/>
        <w:rPr>
          <w:rFonts w:ascii="Arial" w:eastAsia="Arial" w:hAnsi="Arial" w:cs="Arial"/>
        </w:rPr>
      </w:pPr>
      <w:r>
        <w:rPr>
          <w:rFonts w:ascii="Arial" w:eastAsia="Arial" w:hAnsi="Arial" w:cs="Arial"/>
        </w:rPr>
        <w:t xml:space="preserve">This version of the </w:t>
      </w:r>
      <w:r w:rsidR="00E43AD1" w:rsidRPr="00E43AD1">
        <w:rPr>
          <w:rFonts w:ascii="Arial" w:eastAsia="Arial" w:hAnsi="Arial" w:cs="Arial"/>
        </w:rPr>
        <w:t>Incident Reporting Procedure for Contractor’s Employees, Tenant Organisations &amp; Land Rentals</w:t>
      </w:r>
      <w:r w:rsidR="00E43AD1">
        <w:rPr>
          <w:rFonts w:ascii="Arial" w:eastAsia="Arial" w:hAnsi="Arial" w:cs="Arial"/>
        </w:rPr>
        <w:t xml:space="preserve"> </w:t>
      </w:r>
      <w:r>
        <w:rPr>
          <w:rFonts w:ascii="Arial" w:eastAsia="Arial" w:hAnsi="Arial" w:cs="Arial"/>
        </w:rPr>
        <w:t xml:space="preserve">is stored on One Dundee for all employees to access a copy.  </w:t>
      </w:r>
    </w:p>
    <w:p w14:paraId="49193F60" w14:textId="77777777" w:rsidR="00A01E49" w:rsidRDefault="00A01E49">
      <w:pPr>
        <w:spacing w:after="0"/>
        <w:ind w:left="708"/>
      </w:pPr>
    </w:p>
    <w:tbl>
      <w:tblPr>
        <w:tblStyle w:val="TableGrid"/>
        <w:tblW w:w="9037" w:type="dxa"/>
        <w:tblInd w:w="714" w:type="dxa"/>
        <w:tblCellMar>
          <w:top w:w="11" w:type="dxa"/>
          <w:left w:w="107" w:type="dxa"/>
          <w:right w:w="115" w:type="dxa"/>
        </w:tblCellMar>
        <w:tblLook w:val="04A0" w:firstRow="1" w:lastRow="0" w:firstColumn="1" w:lastColumn="0" w:noHBand="0" w:noVBand="1"/>
      </w:tblPr>
      <w:tblGrid>
        <w:gridCol w:w="2999"/>
        <w:gridCol w:w="3017"/>
        <w:gridCol w:w="3021"/>
      </w:tblGrid>
      <w:tr w:rsidR="001A6C85" w14:paraId="1A786F27" w14:textId="77777777">
        <w:trPr>
          <w:trHeight w:val="262"/>
        </w:trPr>
        <w:tc>
          <w:tcPr>
            <w:tcW w:w="2999" w:type="dxa"/>
            <w:tcBorders>
              <w:top w:val="single" w:sz="4" w:space="0" w:color="000000"/>
              <w:left w:val="single" w:sz="4" w:space="0" w:color="000000"/>
              <w:bottom w:val="single" w:sz="4" w:space="0" w:color="000000"/>
              <w:right w:val="nil"/>
            </w:tcBorders>
            <w:shd w:val="clear" w:color="auto" w:fill="7030A0"/>
          </w:tcPr>
          <w:p w14:paraId="3036B364" w14:textId="77777777" w:rsidR="001A6C85" w:rsidRDefault="006D1BB7">
            <w:r>
              <w:rPr>
                <w:rFonts w:ascii="Arial" w:eastAsia="Arial" w:hAnsi="Arial" w:cs="Arial"/>
                <w:b/>
                <w:color w:val="FFFFFF"/>
              </w:rPr>
              <w:t xml:space="preserve">Document Responsibility </w:t>
            </w:r>
            <w:r>
              <w:rPr>
                <w:rFonts w:ascii="Arial" w:eastAsia="Arial" w:hAnsi="Arial" w:cs="Arial"/>
                <w:color w:val="FFFFFF"/>
              </w:rPr>
              <w:t xml:space="preserve"> </w:t>
            </w:r>
          </w:p>
        </w:tc>
        <w:tc>
          <w:tcPr>
            <w:tcW w:w="3017" w:type="dxa"/>
            <w:tcBorders>
              <w:top w:val="single" w:sz="4" w:space="0" w:color="000000"/>
              <w:left w:val="nil"/>
              <w:bottom w:val="single" w:sz="4" w:space="0" w:color="000000"/>
              <w:right w:val="nil"/>
            </w:tcBorders>
            <w:shd w:val="clear" w:color="auto" w:fill="7030A0"/>
          </w:tcPr>
          <w:p w14:paraId="3D8CDB72" w14:textId="77777777" w:rsidR="001A6C85" w:rsidRDefault="001A6C85"/>
        </w:tc>
        <w:tc>
          <w:tcPr>
            <w:tcW w:w="3021" w:type="dxa"/>
            <w:tcBorders>
              <w:top w:val="single" w:sz="4" w:space="0" w:color="000000"/>
              <w:left w:val="nil"/>
              <w:bottom w:val="single" w:sz="4" w:space="0" w:color="000000"/>
              <w:right w:val="single" w:sz="4" w:space="0" w:color="000000"/>
            </w:tcBorders>
            <w:shd w:val="clear" w:color="auto" w:fill="7030A0"/>
          </w:tcPr>
          <w:p w14:paraId="5FCB6F44" w14:textId="77777777" w:rsidR="001A6C85" w:rsidRDefault="001A6C85"/>
        </w:tc>
      </w:tr>
      <w:tr w:rsidR="001A6C85" w14:paraId="3EC14DE5" w14:textId="77777777">
        <w:trPr>
          <w:trHeight w:val="263"/>
        </w:trPr>
        <w:tc>
          <w:tcPr>
            <w:tcW w:w="2999" w:type="dxa"/>
            <w:tcBorders>
              <w:top w:val="single" w:sz="4" w:space="0" w:color="000000"/>
              <w:left w:val="single" w:sz="4" w:space="0" w:color="000000"/>
              <w:bottom w:val="single" w:sz="4" w:space="0" w:color="000000"/>
              <w:right w:val="single" w:sz="4" w:space="0" w:color="000000"/>
            </w:tcBorders>
            <w:shd w:val="clear" w:color="auto" w:fill="7030A0"/>
          </w:tcPr>
          <w:p w14:paraId="194CF0C7" w14:textId="77777777" w:rsidR="001A6C85" w:rsidRDefault="006D1BB7">
            <w:r>
              <w:rPr>
                <w:rFonts w:ascii="Arial" w:eastAsia="Arial" w:hAnsi="Arial" w:cs="Arial"/>
                <w:b/>
                <w:color w:val="FFFFFF"/>
              </w:rPr>
              <w:t xml:space="preserve">Name  </w:t>
            </w:r>
          </w:p>
        </w:tc>
        <w:tc>
          <w:tcPr>
            <w:tcW w:w="3017" w:type="dxa"/>
            <w:tcBorders>
              <w:top w:val="single" w:sz="4" w:space="0" w:color="000000"/>
              <w:left w:val="single" w:sz="4" w:space="0" w:color="000000"/>
              <w:bottom w:val="single" w:sz="4" w:space="0" w:color="000000"/>
              <w:right w:val="single" w:sz="4" w:space="0" w:color="000000"/>
            </w:tcBorders>
            <w:shd w:val="clear" w:color="auto" w:fill="7030A0"/>
          </w:tcPr>
          <w:p w14:paraId="37BDD251" w14:textId="77777777" w:rsidR="001A6C85" w:rsidRDefault="006D1BB7">
            <w:pPr>
              <w:ind w:left="1"/>
            </w:pPr>
            <w:r>
              <w:rPr>
                <w:rFonts w:ascii="Arial" w:eastAsia="Arial" w:hAnsi="Arial" w:cs="Arial"/>
                <w:b/>
                <w:color w:val="FFFFFF"/>
              </w:rPr>
              <w:t xml:space="preserve">Title  </w:t>
            </w:r>
          </w:p>
        </w:tc>
        <w:tc>
          <w:tcPr>
            <w:tcW w:w="3021" w:type="dxa"/>
            <w:tcBorders>
              <w:top w:val="single" w:sz="4" w:space="0" w:color="000000"/>
              <w:left w:val="single" w:sz="4" w:space="0" w:color="000000"/>
              <w:bottom w:val="single" w:sz="4" w:space="0" w:color="000000"/>
              <w:right w:val="single" w:sz="4" w:space="0" w:color="000000"/>
            </w:tcBorders>
            <w:shd w:val="clear" w:color="auto" w:fill="7030A0"/>
          </w:tcPr>
          <w:p w14:paraId="083A46F8" w14:textId="77777777" w:rsidR="001A6C85" w:rsidRDefault="006D1BB7">
            <w:pPr>
              <w:ind w:left="1"/>
            </w:pPr>
            <w:r>
              <w:rPr>
                <w:rFonts w:ascii="Arial" w:eastAsia="Arial" w:hAnsi="Arial" w:cs="Arial"/>
                <w:b/>
                <w:color w:val="FFFFFF"/>
              </w:rPr>
              <w:t xml:space="preserve">Service  </w:t>
            </w:r>
          </w:p>
        </w:tc>
      </w:tr>
      <w:tr w:rsidR="001A6C85" w14:paraId="5A44D355" w14:textId="77777777">
        <w:trPr>
          <w:trHeight w:val="263"/>
        </w:trPr>
        <w:tc>
          <w:tcPr>
            <w:tcW w:w="2999" w:type="dxa"/>
            <w:tcBorders>
              <w:top w:val="single" w:sz="4" w:space="0" w:color="000000"/>
              <w:left w:val="single" w:sz="4" w:space="0" w:color="000000"/>
              <w:bottom w:val="single" w:sz="4" w:space="0" w:color="000000"/>
              <w:right w:val="single" w:sz="4" w:space="0" w:color="000000"/>
            </w:tcBorders>
          </w:tcPr>
          <w:p w14:paraId="18D60DB4" w14:textId="77777777" w:rsidR="001A6C85" w:rsidRDefault="006D1BB7">
            <w:r>
              <w:rPr>
                <w:rFonts w:ascii="Arial" w:eastAsia="Arial" w:hAnsi="Arial" w:cs="Arial"/>
              </w:rPr>
              <w:t xml:space="preserve">Susan Bruce  </w:t>
            </w:r>
          </w:p>
        </w:tc>
        <w:tc>
          <w:tcPr>
            <w:tcW w:w="3017" w:type="dxa"/>
            <w:tcBorders>
              <w:top w:val="single" w:sz="4" w:space="0" w:color="000000"/>
              <w:left w:val="single" w:sz="4" w:space="0" w:color="000000"/>
              <w:bottom w:val="single" w:sz="4" w:space="0" w:color="000000"/>
              <w:right w:val="single" w:sz="4" w:space="0" w:color="000000"/>
            </w:tcBorders>
          </w:tcPr>
          <w:p w14:paraId="66D87F1D" w14:textId="77777777" w:rsidR="001A6C85" w:rsidRDefault="006D1BB7">
            <w:pPr>
              <w:ind w:left="1"/>
            </w:pPr>
            <w:r>
              <w:rPr>
                <w:rFonts w:ascii="Arial" w:eastAsia="Arial" w:hAnsi="Arial" w:cs="Arial"/>
              </w:rPr>
              <w:t xml:space="preserve">Senior Manager, H&amp;S  </w:t>
            </w:r>
          </w:p>
        </w:tc>
        <w:tc>
          <w:tcPr>
            <w:tcW w:w="3021" w:type="dxa"/>
            <w:tcBorders>
              <w:top w:val="single" w:sz="4" w:space="0" w:color="000000"/>
              <w:left w:val="single" w:sz="4" w:space="0" w:color="000000"/>
              <w:bottom w:val="single" w:sz="4" w:space="0" w:color="000000"/>
              <w:right w:val="single" w:sz="4" w:space="0" w:color="000000"/>
            </w:tcBorders>
          </w:tcPr>
          <w:p w14:paraId="1A917BBD" w14:textId="77777777" w:rsidR="001A6C85" w:rsidRDefault="006D1BB7">
            <w:pPr>
              <w:ind w:left="1"/>
            </w:pPr>
            <w:r>
              <w:rPr>
                <w:rFonts w:ascii="Arial" w:eastAsia="Arial" w:hAnsi="Arial" w:cs="Arial"/>
              </w:rPr>
              <w:t xml:space="preserve">Corporate Services  </w:t>
            </w:r>
          </w:p>
        </w:tc>
      </w:tr>
    </w:tbl>
    <w:p w14:paraId="1D6C3D45" w14:textId="77777777" w:rsidR="001A6C85" w:rsidRDefault="006D1BB7">
      <w:pPr>
        <w:spacing w:after="0"/>
        <w:ind w:left="708"/>
      </w:pPr>
      <w:r>
        <w:rPr>
          <w:rFonts w:ascii="Arial" w:eastAsia="Arial" w:hAnsi="Arial" w:cs="Arial"/>
        </w:rPr>
        <w:t xml:space="preserve"> </w:t>
      </w:r>
    </w:p>
    <w:tbl>
      <w:tblPr>
        <w:tblStyle w:val="TableGrid"/>
        <w:tblW w:w="9015" w:type="dxa"/>
        <w:tblInd w:w="714" w:type="dxa"/>
        <w:tblCellMar>
          <w:top w:w="10" w:type="dxa"/>
          <w:left w:w="107" w:type="dxa"/>
          <w:right w:w="115" w:type="dxa"/>
        </w:tblCellMar>
        <w:tblLook w:val="04A0" w:firstRow="1" w:lastRow="0" w:firstColumn="1" w:lastColumn="0" w:noHBand="0" w:noVBand="1"/>
      </w:tblPr>
      <w:tblGrid>
        <w:gridCol w:w="3000"/>
        <w:gridCol w:w="2309"/>
        <w:gridCol w:w="3706"/>
      </w:tblGrid>
      <w:tr w:rsidR="001A6C85" w14:paraId="5DC2ADB3" w14:textId="77777777">
        <w:trPr>
          <w:trHeight w:val="262"/>
        </w:trPr>
        <w:tc>
          <w:tcPr>
            <w:tcW w:w="2999" w:type="dxa"/>
            <w:tcBorders>
              <w:top w:val="single" w:sz="4" w:space="0" w:color="000000"/>
              <w:left w:val="single" w:sz="4" w:space="0" w:color="000000"/>
              <w:bottom w:val="single" w:sz="4" w:space="0" w:color="000000"/>
              <w:right w:val="nil"/>
            </w:tcBorders>
            <w:shd w:val="clear" w:color="auto" w:fill="7030A0"/>
          </w:tcPr>
          <w:p w14:paraId="5C774E4A" w14:textId="77777777" w:rsidR="001A6C85" w:rsidRDefault="006D1BB7">
            <w:r>
              <w:rPr>
                <w:rFonts w:ascii="Arial" w:eastAsia="Arial" w:hAnsi="Arial" w:cs="Arial"/>
                <w:b/>
                <w:color w:val="FFFFFF"/>
              </w:rPr>
              <w:t xml:space="preserve">Change History  </w:t>
            </w:r>
          </w:p>
        </w:tc>
        <w:tc>
          <w:tcPr>
            <w:tcW w:w="2309" w:type="dxa"/>
            <w:tcBorders>
              <w:top w:val="single" w:sz="4" w:space="0" w:color="000000"/>
              <w:left w:val="nil"/>
              <w:bottom w:val="single" w:sz="4" w:space="0" w:color="000000"/>
              <w:right w:val="nil"/>
            </w:tcBorders>
            <w:shd w:val="clear" w:color="auto" w:fill="7030A0"/>
          </w:tcPr>
          <w:p w14:paraId="68035EFF" w14:textId="77777777" w:rsidR="001A6C85" w:rsidRDefault="001A6C85"/>
        </w:tc>
        <w:tc>
          <w:tcPr>
            <w:tcW w:w="3706" w:type="dxa"/>
            <w:tcBorders>
              <w:top w:val="single" w:sz="4" w:space="0" w:color="000000"/>
              <w:left w:val="nil"/>
              <w:bottom w:val="single" w:sz="4" w:space="0" w:color="000000"/>
              <w:right w:val="single" w:sz="4" w:space="0" w:color="000000"/>
            </w:tcBorders>
            <w:shd w:val="clear" w:color="auto" w:fill="7030A0"/>
          </w:tcPr>
          <w:p w14:paraId="64604EFA" w14:textId="77777777" w:rsidR="001A6C85" w:rsidRDefault="001A6C85"/>
        </w:tc>
      </w:tr>
      <w:tr w:rsidR="001A6C85" w14:paraId="6DFB725B" w14:textId="77777777">
        <w:trPr>
          <w:trHeight w:val="262"/>
        </w:trPr>
        <w:tc>
          <w:tcPr>
            <w:tcW w:w="2999" w:type="dxa"/>
            <w:tcBorders>
              <w:top w:val="single" w:sz="4" w:space="0" w:color="000000"/>
              <w:left w:val="single" w:sz="4" w:space="0" w:color="000000"/>
              <w:bottom w:val="single" w:sz="4" w:space="0" w:color="000000"/>
              <w:right w:val="single" w:sz="4" w:space="0" w:color="000000"/>
            </w:tcBorders>
            <w:shd w:val="clear" w:color="auto" w:fill="7030A0"/>
          </w:tcPr>
          <w:p w14:paraId="108EA6EA" w14:textId="77777777" w:rsidR="001A6C85" w:rsidRDefault="006D1BB7">
            <w:r>
              <w:rPr>
                <w:rFonts w:ascii="Arial" w:eastAsia="Arial" w:hAnsi="Arial" w:cs="Arial"/>
                <w:b/>
                <w:color w:val="FFFFFF"/>
              </w:rPr>
              <w:t xml:space="preserve">Version </w:t>
            </w:r>
          </w:p>
        </w:tc>
        <w:tc>
          <w:tcPr>
            <w:tcW w:w="2309" w:type="dxa"/>
            <w:tcBorders>
              <w:top w:val="single" w:sz="4" w:space="0" w:color="000000"/>
              <w:left w:val="single" w:sz="4" w:space="0" w:color="000000"/>
              <w:bottom w:val="single" w:sz="4" w:space="0" w:color="000000"/>
              <w:right w:val="single" w:sz="4" w:space="0" w:color="000000"/>
            </w:tcBorders>
            <w:shd w:val="clear" w:color="auto" w:fill="7030A0"/>
          </w:tcPr>
          <w:p w14:paraId="4BA60E4A" w14:textId="77777777" w:rsidR="001A6C85" w:rsidRDefault="006D1BB7">
            <w:pPr>
              <w:ind w:left="1"/>
            </w:pPr>
            <w:r>
              <w:rPr>
                <w:rFonts w:ascii="Arial" w:eastAsia="Arial" w:hAnsi="Arial" w:cs="Arial"/>
                <w:b/>
                <w:color w:val="FFFFFF"/>
              </w:rPr>
              <w:t xml:space="preserve">Date </w:t>
            </w:r>
          </w:p>
        </w:tc>
        <w:tc>
          <w:tcPr>
            <w:tcW w:w="3706" w:type="dxa"/>
            <w:tcBorders>
              <w:top w:val="single" w:sz="4" w:space="0" w:color="000000"/>
              <w:left w:val="single" w:sz="4" w:space="0" w:color="000000"/>
              <w:bottom w:val="single" w:sz="4" w:space="0" w:color="000000"/>
              <w:right w:val="single" w:sz="4" w:space="0" w:color="000000"/>
            </w:tcBorders>
            <w:shd w:val="clear" w:color="auto" w:fill="7030A0"/>
          </w:tcPr>
          <w:p w14:paraId="3C7EF7F6" w14:textId="77777777" w:rsidR="001A6C85" w:rsidRDefault="006D1BB7">
            <w:pPr>
              <w:ind w:left="1"/>
            </w:pPr>
            <w:r>
              <w:rPr>
                <w:rFonts w:ascii="Arial" w:eastAsia="Arial" w:hAnsi="Arial" w:cs="Arial"/>
                <w:b/>
                <w:color w:val="FFFFFF"/>
              </w:rPr>
              <w:t xml:space="preserve">Comments  </w:t>
            </w:r>
          </w:p>
        </w:tc>
      </w:tr>
      <w:tr w:rsidR="001A6C85" w14:paraId="7BF18DDA" w14:textId="77777777">
        <w:trPr>
          <w:trHeight w:val="265"/>
        </w:trPr>
        <w:tc>
          <w:tcPr>
            <w:tcW w:w="2999" w:type="dxa"/>
            <w:tcBorders>
              <w:top w:val="single" w:sz="4" w:space="0" w:color="000000"/>
              <w:left w:val="single" w:sz="4" w:space="0" w:color="000000"/>
              <w:bottom w:val="single" w:sz="4" w:space="0" w:color="000000"/>
              <w:right w:val="single" w:sz="4" w:space="0" w:color="000000"/>
            </w:tcBorders>
          </w:tcPr>
          <w:p w14:paraId="625EECAA" w14:textId="77777777" w:rsidR="001A6C85" w:rsidRDefault="006D1BB7">
            <w:r>
              <w:rPr>
                <w:rFonts w:ascii="Arial" w:eastAsia="Arial" w:hAnsi="Arial" w:cs="Arial"/>
              </w:rPr>
              <w:t xml:space="preserve">1.0 </w:t>
            </w:r>
          </w:p>
        </w:tc>
        <w:tc>
          <w:tcPr>
            <w:tcW w:w="2309" w:type="dxa"/>
            <w:tcBorders>
              <w:top w:val="single" w:sz="4" w:space="0" w:color="000000"/>
              <w:left w:val="single" w:sz="4" w:space="0" w:color="000000"/>
              <w:bottom w:val="single" w:sz="4" w:space="0" w:color="000000"/>
              <w:right w:val="single" w:sz="4" w:space="0" w:color="000000"/>
            </w:tcBorders>
          </w:tcPr>
          <w:p w14:paraId="6EAA2D44" w14:textId="77777777" w:rsidR="001A6C85" w:rsidRDefault="006D1BB7">
            <w:pPr>
              <w:ind w:left="1"/>
            </w:pPr>
            <w:r>
              <w:rPr>
                <w:rFonts w:ascii="Arial" w:eastAsia="Arial" w:hAnsi="Arial" w:cs="Arial"/>
              </w:rPr>
              <w:t xml:space="preserve">January 2025  </w:t>
            </w:r>
          </w:p>
        </w:tc>
        <w:tc>
          <w:tcPr>
            <w:tcW w:w="3706" w:type="dxa"/>
            <w:tcBorders>
              <w:top w:val="single" w:sz="4" w:space="0" w:color="000000"/>
              <w:left w:val="single" w:sz="4" w:space="0" w:color="000000"/>
              <w:bottom w:val="single" w:sz="4" w:space="0" w:color="000000"/>
              <w:right w:val="single" w:sz="4" w:space="0" w:color="000000"/>
            </w:tcBorders>
          </w:tcPr>
          <w:p w14:paraId="11977F0B" w14:textId="77777777" w:rsidR="001A6C85" w:rsidRDefault="006D1BB7">
            <w:pPr>
              <w:ind w:left="1"/>
            </w:pPr>
            <w:r>
              <w:rPr>
                <w:rFonts w:ascii="Arial" w:eastAsia="Arial" w:hAnsi="Arial" w:cs="Arial"/>
              </w:rPr>
              <w:t xml:space="preserve">Approved for publishing </w:t>
            </w:r>
          </w:p>
        </w:tc>
      </w:tr>
      <w:tr w:rsidR="00594F77" w14:paraId="2DE277A1" w14:textId="77777777">
        <w:trPr>
          <w:trHeight w:val="265"/>
        </w:trPr>
        <w:tc>
          <w:tcPr>
            <w:tcW w:w="2999" w:type="dxa"/>
            <w:tcBorders>
              <w:top w:val="single" w:sz="4" w:space="0" w:color="000000"/>
              <w:left w:val="single" w:sz="4" w:space="0" w:color="000000"/>
              <w:bottom w:val="single" w:sz="4" w:space="0" w:color="000000"/>
              <w:right w:val="single" w:sz="4" w:space="0" w:color="000000"/>
            </w:tcBorders>
          </w:tcPr>
          <w:p w14:paraId="49750EBE" w14:textId="37283212" w:rsidR="00594F77" w:rsidRDefault="00594F77">
            <w:pPr>
              <w:rPr>
                <w:rFonts w:ascii="Arial" w:eastAsia="Arial" w:hAnsi="Arial" w:cs="Arial"/>
              </w:rPr>
            </w:pPr>
            <w:r>
              <w:rPr>
                <w:rFonts w:ascii="Arial" w:eastAsia="Arial" w:hAnsi="Arial" w:cs="Arial"/>
              </w:rPr>
              <w:t>1.1</w:t>
            </w:r>
          </w:p>
        </w:tc>
        <w:tc>
          <w:tcPr>
            <w:tcW w:w="2309" w:type="dxa"/>
            <w:tcBorders>
              <w:top w:val="single" w:sz="4" w:space="0" w:color="000000"/>
              <w:left w:val="single" w:sz="4" w:space="0" w:color="000000"/>
              <w:bottom w:val="single" w:sz="4" w:space="0" w:color="000000"/>
              <w:right w:val="single" w:sz="4" w:space="0" w:color="000000"/>
            </w:tcBorders>
          </w:tcPr>
          <w:p w14:paraId="2AC36498" w14:textId="10BDFACA" w:rsidR="00594F77" w:rsidRDefault="00594F77">
            <w:pPr>
              <w:ind w:left="1"/>
              <w:rPr>
                <w:rFonts w:ascii="Arial" w:eastAsia="Arial" w:hAnsi="Arial" w:cs="Arial"/>
              </w:rPr>
            </w:pPr>
            <w:r>
              <w:rPr>
                <w:rFonts w:ascii="Arial" w:eastAsia="Arial" w:hAnsi="Arial" w:cs="Arial"/>
              </w:rPr>
              <w:t>July 2025</w:t>
            </w:r>
          </w:p>
        </w:tc>
        <w:tc>
          <w:tcPr>
            <w:tcW w:w="3706" w:type="dxa"/>
            <w:tcBorders>
              <w:top w:val="single" w:sz="4" w:space="0" w:color="000000"/>
              <w:left w:val="single" w:sz="4" w:space="0" w:color="000000"/>
              <w:bottom w:val="single" w:sz="4" w:space="0" w:color="000000"/>
              <w:right w:val="single" w:sz="4" w:space="0" w:color="000000"/>
            </w:tcBorders>
          </w:tcPr>
          <w:p w14:paraId="24F6DF55" w14:textId="2AE5A3BF" w:rsidR="00594F77" w:rsidRDefault="00594F77">
            <w:pPr>
              <w:ind w:left="1"/>
              <w:rPr>
                <w:rFonts w:ascii="Arial" w:eastAsia="Arial" w:hAnsi="Arial" w:cs="Arial"/>
              </w:rPr>
            </w:pPr>
            <w:r>
              <w:rPr>
                <w:rFonts w:ascii="Arial" w:eastAsia="Arial" w:hAnsi="Arial" w:cs="Arial"/>
              </w:rPr>
              <w:t>Amended to include</w:t>
            </w:r>
            <w:r w:rsidR="00A81BC8">
              <w:rPr>
                <w:rFonts w:ascii="Arial" w:eastAsia="Arial" w:hAnsi="Arial" w:cs="Arial"/>
              </w:rPr>
              <w:t xml:space="preserve"> land rental</w:t>
            </w:r>
          </w:p>
        </w:tc>
      </w:tr>
      <w:tr w:rsidR="0079584B" w14:paraId="0E4EFC67" w14:textId="77777777">
        <w:trPr>
          <w:trHeight w:val="265"/>
        </w:trPr>
        <w:tc>
          <w:tcPr>
            <w:tcW w:w="2999" w:type="dxa"/>
            <w:tcBorders>
              <w:top w:val="single" w:sz="4" w:space="0" w:color="000000"/>
              <w:left w:val="single" w:sz="4" w:space="0" w:color="000000"/>
              <w:bottom w:val="single" w:sz="4" w:space="0" w:color="000000"/>
              <w:right w:val="single" w:sz="4" w:space="0" w:color="000000"/>
            </w:tcBorders>
          </w:tcPr>
          <w:p w14:paraId="12ACF9B2" w14:textId="7D0437C6" w:rsidR="0079584B" w:rsidRDefault="0079584B">
            <w:pPr>
              <w:rPr>
                <w:rFonts w:ascii="Arial" w:eastAsia="Arial" w:hAnsi="Arial" w:cs="Arial"/>
              </w:rPr>
            </w:pPr>
            <w:r>
              <w:rPr>
                <w:rFonts w:ascii="Arial" w:eastAsia="Arial" w:hAnsi="Arial" w:cs="Arial"/>
              </w:rPr>
              <w:t>1.2</w:t>
            </w:r>
          </w:p>
        </w:tc>
        <w:tc>
          <w:tcPr>
            <w:tcW w:w="2309" w:type="dxa"/>
            <w:tcBorders>
              <w:top w:val="single" w:sz="4" w:space="0" w:color="000000"/>
              <w:left w:val="single" w:sz="4" w:space="0" w:color="000000"/>
              <w:bottom w:val="single" w:sz="4" w:space="0" w:color="000000"/>
              <w:right w:val="single" w:sz="4" w:space="0" w:color="000000"/>
            </w:tcBorders>
          </w:tcPr>
          <w:p w14:paraId="10F3E986" w14:textId="28295F4E" w:rsidR="0079584B" w:rsidRDefault="0079584B">
            <w:pPr>
              <w:ind w:left="1"/>
              <w:rPr>
                <w:rFonts w:ascii="Arial" w:eastAsia="Arial" w:hAnsi="Arial" w:cs="Arial"/>
              </w:rPr>
            </w:pPr>
            <w:r>
              <w:rPr>
                <w:rFonts w:ascii="Arial" w:eastAsia="Arial" w:hAnsi="Arial" w:cs="Arial"/>
              </w:rPr>
              <w:t xml:space="preserve">October 2025 </w:t>
            </w:r>
          </w:p>
        </w:tc>
        <w:tc>
          <w:tcPr>
            <w:tcW w:w="3706" w:type="dxa"/>
            <w:tcBorders>
              <w:top w:val="single" w:sz="4" w:space="0" w:color="000000"/>
              <w:left w:val="single" w:sz="4" w:space="0" w:color="000000"/>
              <w:bottom w:val="single" w:sz="4" w:space="0" w:color="000000"/>
              <w:right w:val="single" w:sz="4" w:space="0" w:color="000000"/>
            </w:tcBorders>
          </w:tcPr>
          <w:p w14:paraId="78527492" w14:textId="2B9FE45A" w:rsidR="0079584B" w:rsidRDefault="00B46F80">
            <w:pPr>
              <w:ind w:left="1"/>
              <w:rPr>
                <w:rFonts w:ascii="Arial" w:eastAsia="Arial" w:hAnsi="Arial" w:cs="Arial"/>
              </w:rPr>
            </w:pPr>
            <w:r>
              <w:rPr>
                <w:rFonts w:ascii="Arial" w:eastAsia="Arial" w:hAnsi="Arial" w:cs="Arial"/>
              </w:rPr>
              <w:t>Updated to clarify reporting criteria</w:t>
            </w:r>
          </w:p>
        </w:tc>
      </w:tr>
    </w:tbl>
    <w:p w14:paraId="7CDBE19F" w14:textId="77777777" w:rsidR="001A6C85" w:rsidRDefault="006D1BB7">
      <w:pPr>
        <w:spacing w:after="253"/>
        <w:ind w:left="708"/>
      </w:pPr>
      <w:r>
        <w:t xml:space="preserve"> </w:t>
      </w:r>
    </w:p>
    <w:p w14:paraId="1A6B93AA" w14:textId="77777777" w:rsidR="001A6C85" w:rsidRDefault="006D1BB7">
      <w:pPr>
        <w:pStyle w:val="Heading2"/>
        <w:spacing w:after="0"/>
        <w:ind w:left="88"/>
      </w:pPr>
      <w:r>
        <w:t>Contents</w:t>
      </w:r>
      <w:r>
        <w:rPr>
          <w:b w:val="0"/>
          <w:color w:val="000000"/>
          <w:vertAlign w:val="subscript"/>
        </w:rPr>
        <w:t xml:space="preserve"> </w:t>
      </w:r>
    </w:p>
    <w:tbl>
      <w:tblPr>
        <w:tblStyle w:val="TableGrid"/>
        <w:tblW w:w="9062" w:type="dxa"/>
        <w:tblInd w:w="714" w:type="dxa"/>
        <w:tblCellMar>
          <w:top w:w="10" w:type="dxa"/>
          <w:left w:w="56" w:type="dxa"/>
        </w:tblCellMar>
        <w:tblLook w:val="04A0" w:firstRow="1" w:lastRow="0" w:firstColumn="1" w:lastColumn="0" w:noHBand="0" w:noVBand="1"/>
      </w:tblPr>
      <w:tblGrid>
        <w:gridCol w:w="1009"/>
        <w:gridCol w:w="8053"/>
      </w:tblGrid>
      <w:tr w:rsidR="0053406E" w14:paraId="2DC3A2EA" w14:textId="77777777" w:rsidTr="0053406E">
        <w:trPr>
          <w:trHeight w:val="514"/>
        </w:trPr>
        <w:tc>
          <w:tcPr>
            <w:tcW w:w="1009" w:type="dxa"/>
            <w:tcBorders>
              <w:top w:val="single" w:sz="4" w:space="0" w:color="000000"/>
              <w:left w:val="single" w:sz="4" w:space="0" w:color="000000"/>
              <w:bottom w:val="single" w:sz="4" w:space="0" w:color="000000"/>
              <w:right w:val="single" w:sz="4" w:space="0" w:color="000000"/>
            </w:tcBorders>
            <w:shd w:val="clear" w:color="auto" w:fill="7030A0"/>
          </w:tcPr>
          <w:p w14:paraId="2C0CA0D3" w14:textId="77777777" w:rsidR="0053406E" w:rsidRDefault="0053406E">
            <w:pPr>
              <w:ind w:left="50"/>
            </w:pPr>
            <w:r>
              <w:rPr>
                <w:rFonts w:ascii="Arial" w:eastAsia="Arial" w:hAnsi="Arial" w:cs="Arial"/>
                <w:b/>
                <w:color w:val="FFFFFF"/>
              </w:rPr>
              <w:t xml:space="preserve">Section  </w:t>
            </w:r>
          </w:p>
        </w:tc>
        <w:tc>
          <w:tcPr>
            <w:tcW w:w="8053" w:type="dxa"/>
            <w:tcBorders>
              <w:top w:val="single" w:sz="4" w:space="0" w:color="000000"/>
              <w:left w:val="single" w:sz="4" w:space="0" w:color="000000"/>
              <w:bottom w:val="single" w:sz="4" w:space="0" w:color="000000"/>
              <w:right w:val="single" w:sz="4" w:space="0" w:color="000000"/>
            </w:tcBorders>
            <w:shd w:val="clear" w:color="auto" w:fill="7030A0"/>
          </w:tcPr>
          <w:p w14:paraId="7B827DBD" w14:textId="77777777" w:rsidR="0053406E" w:rsidRDefault="0053406E">
            <w:pPr>
              <w:ind w:left="52"/>
            </w:pPr>
            <w:r>
              <w:rPr>
                <w:rFonts w:ascii="Arial" w:eastAsia="Arial" w:hAnsi="Arial" w:cs="Arial"/>
                <w:b/>
                <w:color w:val="FFFFFF"/>
              </w:rPr>
              <w:t xml:space="preserve">Title  </w:t>
            </w:r>
          </w:p>
        </w:tc>
      </w:tr>
      <w:tr w:rsidR="0053406E" w14:paraId="5BA12CC7" w14:textId="77777777" w:rsidTr="0053406E">
        <w:trPr>
          <w:trHeight w:val="265"/>
        </w:trPr>
        <w:tc>
          <w:tcPr>
            <w:tcW w:w="1009" w:type="dxa"/>
            <w:tcBorders>
              <w:top w:val="single" w:sz="4" w:space="0" w:color="000000"/>
              <w:left w:val="single" w:sz="4" w:space="0" w:color="000000"/>
              <w:bottom w:val="single" w:sz="4" w:space="0" w:color="000000"/>
              <w:right w:val="single" w:sz="4" w:space="0" w:color="000000"/>
            </w:tcBorders>
          </w:tcPr>
          <w:p w14:paraId="454DAD8B" w14:textId="77777777" w:rsidR="0053406E" w:rsidRDefault="0053406E">
            <w:pPr>
              <w:ind w:left="50"/>
            </w:pPr>
            <w:r>
              <w:rPr>
                <w:rFonts w:ascii="Arial" w:eastAsia="Arial" w:hAnsi="Arial" w:cs="Arial"/>
                <w:color w:val="0000FF"/>
                <w:u w:val="single" w:color="0000FF"/>
              </w:rPr>
              <w:t>Part 1</w:t>
            </w:r>
            <w:r>
              <w:rPr>
                <w:rFonts w:ascii="Arial" w:eastAsia="Arial" w:hAnsi="Arial" w:cs="Arial"/>
              </w:rPr>
              <w:t xml:space="preserve">  </w:t>
            </w:r>
          </w:p>
        </w:tc>
        <w:tc>
          <w:tcPr>
            <w:tcW w:w="8053" w:type="dxa"/>
            <w:tcBorders>
              <w:top w:val="single" w:sz="4" w:space="0" w:color="000000"/>
              <w:left w:val="single" w:sz="4" w:space="0" w:color="000000"/>
              <w:bottom w:val="single" w:sz="4" w:space="0" w:color="000000"/>
              <w:right w:val="single" w:sz="4" w:space="0" w:color="000000"/>
            </w:tcBorders>
          </w:tcPr>
          <w:p w14:paraId="500792B9" w14:textId="77777777" w:rsidR="0053406E" w:rsidRDefault="0053406E">
            <w:pPr>
              <w:ind w:left="52"/>
            </w:pPr>
            <w:r>
              <w:rPr>
                <w:rFonts w:ascii="Arial" w:eastAsia="Arial" w:hAnsi="Arial" w:cs="Arial"/>
                <w:color w:val="0000FF"/>
                <w:u w:val="single" w:color="0000FF"/>
              </w:rPr>
              <w:t>Introduction: Purpose of this guidance</w:t>
            </w:r>
            <w:r>
              <w:rPr>
                <w:rFonts w:ascii="Arial" w:eastAsia="Arial" w:hAnsi="Arial" w:cs="Arial"/>
              </w:rPr>
              <w:t xml:space="preserve"> </w:t>
            </w:r>
          </w:p>
        </w:tc>
      </w:tr>
      <w:tr w:rsidR="0053406E" w14:paraId="06853720" w14:textId="77777777" w:rsidTr="0053406E">
        <w:trPr>
          <w:trHeight w:val="262"/>
        </w:trPr>
        <w:tc>
          <w:tcPr>
            <w:tcW w:w="1009" w:type="dxa"/>
            <w:tcBorders>
              <w:top w:val="single" w:sz="4" w:space="0" w:color="000000"/>
              <w:left w:val="single" w:sz="4" w:space="0" w:color="000000"/>
              <w:bottom w:val="single" w:sz="4" w:space="0" w:color="000000"/>
              <w:right w:val="single" w:sz="4" w:space="0" w:color="000000"/>
            </w:tcBorders>
          </w:tcPr>
          <w:p w14:paraId="513FAF19" w14:textId="77777777" w:rsidR="0053406E" w:rsidRDefault="0053406E">
            <w:pPr>
              <w:ind w:left="50"/>
            </w:pPr>
            <w:r>
              <w:rPr>
                <w:rFonts w:ascii="Arial" w:eastAsia="Arial" w:hAnsi="Arial" w:cs="Arial"/>
                <w:color w:val="0000FF"/>
                <w:u w:val="single" w:color="0000FF"/>
              </w:rPr>
              <w:t>Part 2</w:t>
            </w:r>
            <w:r>
              <w:rPr>
                <w:rFonts w:ascii="Arial" w:eastAsia="Arial" w:hAnsi="Arial" w:cs="Arial"/>
                <w:color w:val="0000FF"/>
              </w:rPr>
              <w:t xml:space="preserve"> </w:t>
            </w:r>
            <w:r>
              <w:rPr>
                <w:rFonts w:ascii="Arial" w:eastAsia="Arial" w:hAnsi="Arial" w:cs="Arial"/>
              </w:rPr>
              <w:t xml:space="preserve">  </w:t>
            </w:r>
          </w:p>
        </w:tc>
        <w:tc>
          <w:tcPr>
            <w:tcW w:w="8053" w:type="dxa"/>
            <w:tcBorders>
              <w:top w:val="single" w:sz="4" w:space="0" w:color="000000"/>
              <w:left w:val="single" w:sz="4" w:space="0" w:color="000000"/>
              <w:bottom w:val="single" w:sz="4" w:space="0" w:color="000000"/>
              <w:right w:val="single" w:sz="4" w:space="0" w:color="000000"/>
            </w:tcBorders>
          </w:tcPr>
          <w:p w14:paraId="132D4600" w14:textId="77777777" w:rsidR="0053406E" w:rsidRDefault="0053406E">
            <w:pPr>
              <w:ind w:left="52"/>
            </w:pPr>
            <w:r>
              <w:rPr>
                <w:rFonts w:ascii="Arial" w:eastAsia="Arial" w:hAnsi="Arial" w:cs="Arial"/>
                <w:color w:val="0000FF"/>
                <w:u w:val="single" w:color="0000FF"/>
              </w:rPr>
              <w:t>Definition of persons in scope</w:t>
            </w:r>
            <w:r>
              <w:rPr>
                <w:rFonts w:ascii="Arial" w:eastAsia="Arial" w:hAnsi="Arial" w:cs="Arial"/>
              </w:rPr>
              <w:t xml:space="preserve"> </w:t>
            </w:r>
          </w:p>
        </w:tc>
      </w:tr>
      <w:tr w:rsidR="0053406E" w14:paraId="70BD480A" w14:textId="77777777" w:rsidTr="0053406E">
        <w:trPr>
          <w:trHeight w:val="264"/>
        </w:trPr>
        <w:tc>
          <w:tcPr>
            <w:tcW w:w="1009" w:type="dxa"/>
            <w:tcBorders>
              <w:top w:val="single" w:sz="4" w:space="0" w:color="000000"/>
              <w:left w:val="single" w:sz="4" w:space="0" w:color="000000"/>
              <w:bottom w:val="single" w:sz="4" w:space="0" w:color="000000"/>
              <w:right w:val="single" w:sz="4" w:space="0" w:color="000000"/>
            </w:tcBorders>
          </w:tcPr>
          <w:p w14:paraId="3FA07DC6" w14:textId="77777777" w:rsidR="0053406E" w:rsidRDefault="0053406E">
            <w:pPr>
              <w:ind w:left="50"/>
            </w:pPr>
            <w:r>
              <w:rPr>
                <w:rFonts w:ascii="Arial" w:eastAsia="Arial" w:hAnsi="Arial" w:cs="Arial"/>
                <w:color w:val="0000FF"/>
                <w:u w:val="single" w:color="0000FF"/>
              </w:rPr>
              <w:t>Part 3</w:t>
            </w:r>
            <w:r>
              <w:rPr>
                <w:rFonts w:ascii="Arial" w:eastAsia="Arial" w:hAnsi="Arial" w:cs="Arial"/>
              </w:rPr>
              <w:t xml:space="preserve"> </w:t>
            </w:r>
          </w:p>
        </w:tc>
        <w:tc>
          <w:tcPr>
            <w:tcW w:w="8053" w:type="dxa"/>
            <w:tcBorders>
              <w:top w:val="single" w:sz="4" w:space="0" w:color="000000"/>
              <w:left w:val="single" w:sz="4" w:space="0" w:color="000000"/>
              <w:bottom w:val="single" w:sz="4" w:space="0" w:color="000000"/>
              <w:right w:val="single" w:sz="4" w:space="0" w:color="000000"/>
            </w:tcBorders>
          </w:tcPr>
          <w:p w14:paraId="0B05E2C9" w14:textId="77777777" w:rsidR="0053406E" w:rsidRDefault="0053406E">
            <w:pPr>
              <w:ind w:left="52"/>
            </w:pPr>
            <w:r>
              <w:rPr>
                <w:rFonts w:ascii="Arial" w:eastAsia="Arial" w:hAnsi="Arial" w:cs="Arial"/>
                <w:color w:val="0000FF"/>
                <w:u w:val="single" w:color="0000FF"/>
              </w:rPr>
              <w:t>Why Report Incidents?</w:t>
            </w:r>
            <w:r>
              <w:rPr>
                <w:rFonts w:ascii="Arial" w:eastAsia="Arial" w:hAnsi="Arial" w:cs="Arial"/>
              </w:rPr>
              <w:t xml:space="preserve"> </w:t>
            </w:r>
          </w:p>
        </w:tc>
      </w:tr>
      <w:tr w:rsidR="0053406E" w14:paraId="1E5B0ADE" w14:textId="77777777" w:rsidTr="0053406E">
        <w:trPr>
          <w:trHeight w:val="516"/>
        </w:trPr>
        <w:tc>
          <w:tcPr>
            <w:tcW w:w="1009" w:type="dxa"/>
            <w:tcBorders>
              <w:top w:val="single" w:sz="4" w:space="0" w:color="000000"/>
              <w:left w:val="single" w:sz="4" w:space="0" w:color="000000"/>
              <w:bottom w:val="single" w:sz="4" w:space="0" w:color="000000"/>
              <w:right w:val="single" w:sz="4" w:space="0" w:color="000000"/>
            </w:tcBorders>
          </w:tcPr>
          <w:p w14:paraId="2881AD15" w14:textId="77777777" w:rsidR="0053406E" w:rsidRDefault="0053406E">
            <w:pPr>
              <w:ind w:left="50"/>
            </w:pPr>
            <w:r>
              <w:rPr>
                <w:rFonts w:ascii="Arial" w:eastAsia="Arial" w:hAnsi="Arial" w:cs="Arial"/>
                <w:color w:val="0000FF"/>
                <w:u w:val="single" w:color="0000FF"/>
              </w:rPr>
              <w:t>Part 4</w:t>
            </w:r>
            <w:r>
              <w:rPr>
                <w:rFonts w:ascii="Arial" w:eastAsia="Arial" w:hAnsi="Arial" w:cs="Arial"/>
              </w:rPr>
              <w:t xml:space="preserve">  </w:t>
            </w:r>
          </w:p>
        </w:tc>
        <w:tc>
          <w:tcPr>
            <w:tcW w:w="8053" w:type="dxa"/>
            <w:tcBorders>
              <w:top w:val="single" w:sz="4" w:space="0" w:color="000000"/>
              <w:left w:val="single" w:sz="4" w:space="0" w:color="000000"/>
              <w:bottom w:val="single" w:sz="4" w:space="0" w:color="000000"/>
              <w:right w:val="single" w:sz="4" w:space="0" w:color="000000"/>
            </w:tcBorders>
          </w:tcPr>
          <w:p w14:paraId="11D9C570" w14:textId="77777777" w:rsidR="0053406E" w:rsidRDefault="0053406E">
            <w:pPr>
              <w:ind w:left="52"/>
            </w:pPr>
            <w:r>
              <w:rPr>
                <w:rFonts w:ascii="Arial" w:eastAsia="Arial" w:hAnsi="Arial" w:cs="Arial"/>
                <w:color w:val="0000FF"/>
                <w:u w:val="single" w:color="0000FF"/>
              </w:rPr>
              <w:t>Who is responsible for reporting incidents involving non-DCC</w:t>
            </w:r>
            <w:r>
              <w:rPr>
                <w:rFonts w:ascii="Arial" w:eastAsia="Arial" w:hAnsi="Arial" w:cs="Arial"/>
                <w:color w:val="0000FF"/>
              </w:rPr>
              <w:t xml:space="preserve"> </w:t>
            </w:r>
            <w:r>
              <w:rPr>
                <w:rFonts w:ascii="Arial" w:eastAsia="Arial" w:hAnsi="Arial" w:cs="Arial"/>
                <w:color w:val="0000FF"/>
                <w:u w:val="single" w:color="0000FF"/>
              </w:rPr>
              <w:t>employees?</w:t>
            </w:r>
            <w:r>
              <w:rPr>
                <w:rFonts w:ascii="Arial" w:eastAsia="Arial" w:hAnsi="Arial" w:cs="Arial"/>
              </w:rPr>
              <w:t xml:space="preserve"> </w:t>
            </w:r>
          </w:p>
        </w:tc>
      </w:tr>
      <w:tr w:rsidR="0053406E" w14:paraId="61BC04BB" w14:textId="77777777" w:rsidTr="0053406E">
        <w:trPr>
          <w:trHeight w:val="278"/>
        </w:trPr>
        <w:tc>
          <w:tcPr>
            <w:tcW w:w="1009" w:type="dxa"/>
            <w:tcBorders>
              <w:top w:val="single" w:sz="4" w:space="0" w:color="000000"/>
              <w:left w:val="single" w:sz="4" w:space="0" w:color="000000"/>
              <w:bottom w:val="single" w:sz="4" w:space="0" w:color="000000"/>
              <w:right w:val="single" w:sz="4" w:space="0" w:color="000000"/>
            </w:tcBorders>
          </w:tcPr>
          <w:p w14:paraId="25BCA271" w14:textId="77777777" w:rsidR="0053406E" w:rsidRDefault="0053406E">
            <w:pPr>
              <w:tabs>
                <w:tab w:val="center" w:pos="51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Arial" w:eastAsia="Arial" w:hAnsi="Arial" w:cs="Arial"/>
                <w:color w:val="0000FF"/>
                <w:u w:val="single" w:color="0000FF"/>
              </w:rPr>
              <w:t>4.1</w:t>
            </w:r>
            <w:r>
              <w:rPr>
                <w:rFonts w:ascii="Arial" w:eastAsia="Arial" w:hAnsi="Arial" w:cs="Arial"/>
              </w:rPr>
              <w:t xml:space="preserve"> </w:t>
            </w:r>
          </w:p>
        </w:tc>
        <w:tc>
          <w:tcPr>
            <w:tcW w:w="8053" w:type="dxa"/>
            <w:tcBorders>
              <w:top w:val="single" w:sz="4" w:space="0" w:color="000000"/>
              <w:left w:val="single" w:sz="4" w:space="0" w:color="000000"/>
              <w:bottom w:val="single" w:sz="4" w:space="0" w:color="000000"/>
              <w:right w:val="single" w:sz="4" w:space="0" w:color="000000"/>
            </w:tcBorders>
          </w:tcPr>
          <w:p w14:paraId="50B0A0F1" w14:textId="77777777" w:rsidR="0053406E" w:rsidRDefault="0053406E">
            <w:pPr>
              <w:ind w:left="52"/>
            </w:pPr>
            <w:r>
              <w:rPr>
                <w:rFonts w:ascii="Arial" w:eastAsia="Arial" w:hAnsi="Arial" w:cs="Arial"/>
                <w:color w:val="0000FF"/>
                <w:u w:val="single" w:color="0000FF"/>
              </w:rPr>
              <w:t>Incidents involving non-DCC personnel: (contractors)</w:t>
            </w:r>
            <w:r>
              <w:rPr>
                <w:rFonts w:ascii="Arial" w:eastAsia="Arial" w:hAnsi="Arial" w:cs="Arial"/>
              </w:rPr>
              <w:t xml:space="preserve"> </w:t>
            </w:r>
          </w:p>
        </w:tc>
      </w:tr>
      <w:tr w:rsidR="0053406E" w14:paraId="61C4AC7E" w14:textId="77777777" w:rsidTr="0053406E">
        <w:trPr>
          <w:trHeight w:val="516"/>
        </w:trPr>
        <w:tc>
          <w:tcPr>
            <w:tcW w:w="1009" w:type="dxa"/>
            <w:tcBorders>
              <w:top w:val="single" w:sz="4" w:space="0" w:color="000000"/>
              <w:left w:val="single" w:sz="4" w:space="0" w:color="000000"/>
              <w:bottom w:val="single" w:sz="4" w:space="0" w:color="000000"/>
              <w:right w:val="single" w:sz="4" w:space="0" w:color="000000"/>
            </w:tcBorders>
          </w:tcPr>
          <w:p w14:paraId="050E64C9" w14:textId="77777777" w:rsidR="0053406E" w:rsidRDefault="0053406E">
            <w:pPr>
              <w:tabs>
                <w:tab w:val="center" w:pos="513"/>
              </w:tabs>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Arial" w:eastAsia="Arial" w:hAnsi="Arial" w:cs="Arial"/>
                <w:color w:val="0000FF"/>
                <w:u w:val="single" w:color="0000FF"/>
              </w:rPr>
              <w:t>4.2</w:t>
            </w:r>
            <w:r>
              <w:rPr>
                <w:rFonts w:ascii="Arial" w:eastAsia="Arial" w:hAnsi="Arial" w:cs="Arial"/>
              </w:rPr>
              <w:t xml:space="preserve"> </w:t>
            </w:r>
          </w:p>
        </w:tc>
        <w:tc>
          <w:tcPr>
            <w:tcW w:w="8053" w:type="dxa"/>
            <w:tcBorders>
              <w:top w:val="single" w:sz="4" w:space="0" w:color="000000"/>
              <w:left w:val="single" w:sz="4" w:space="0" w:color="000000"/>
              <w:bottom w:val="single" w:sz="4" w:space="0" w:color="000000"/>
              <w:right w:val="single" w:sz="4" w:space="0" w:color="000000"/>
            </w:tcBorders>
          </w:tcPr>
          <w:p w14:paraId="143D273F" w14:textId="2A453F0B" w:rsidR="0053406E" w:rsidRPr="00DE4D52" w:rsidRDefault="0053406E" w:rsidP="00DE4D52">
            <w:pPr>
              <w:ind w:left="52" w:right="65"/>
              <w:rPr>
                <w:rFonts w:ascii="Arial" w:eastAsia="Arial" w:hAnsi="Arial" w:cs="Arial"/>
              </w:rPr>
            </w:pPr>
            <w:r>
              <w:rPr>
                <w:rFonts w:ascii="Arial" w:eastAsia="Arial" w:hAnsi="Arial" w:cs="Arial"/>
                <w:color w:val="0000FF"/>
                <w:u w:val="single" w:color="0000FF"/>
              </w:rPr>
              <w:t>Incidents involving non-DCC personnel: (tenant organisations) of</w:t>
            </w:r>
            <w:r>
              <w:rPr>
                <w:rFonts w:ascii="Arial" w:eastAsia="Arial" w:hAnsi="Arial" w:cs="Arial"/>
                <w:color w:val="0000FF"/>
              </w:rPr>
              <w:t xml:space="preserve"> </w:t>
            </w:r>
            <w:r>
              <w:rPr>
                <w:rFonts w:ascii="Arial" w:eastAsia="Arial" w:hAnsi="Arial" w:cs="Arial"/>
                <w:color w:val="0000FF"/>
                <w:u w:val="single" w:color="0000FF"/>
              </w:rPr>
              <w:t>shared or leased/rented DCC properties or land</w:t>
            </w:r>
            <w:r>
              <w:rPr>
                <w:rFonts w:ascii="Arial" w:eastAsia="Arial" w:hAnsi="Arial" w:cs="Arial"/>
              </w:rPr>
              <w:t xml:space="preserve"> </w:t>
            </w:r>
          </w:p>
        </w:tc>
      </w:tr>
      <w:tr w:rsidR="0053406E" w14:paraId="57DD7C31" w14:textId="77777777" w:rsidTr="0053406E">
        <w:trPr>
          <w:trHeight w:val="262"/>
        </w:trPr>
        <w:tc>
          <w:tcPr>
            <w:tcW w:w="1009" w:type="dxa"/>
            <w:tcBorders>
              <w:top w:val="single" w:sz="4" w:space="0" w:color="000000"/>
              <w:left w:val="single" w:sz="4" w:space="0" w:color="000000"/>
              <w:bottom w:val="single" w:sz="4" w:space="0" w:color="000000"/>
              <w:right w:val="single" w:sz="4" w:space="0" w:color="000000"/>
            </w:tcBorders>
          </w:tcPr>
          <w:p w14:paraId="511A561C" w14:textId="77777777" w:rsidR="0053406E" w:rsidRDefault="0053406E">
            <w:pPr>
              <w:ind w:left="50"/>
            </w:pPr>
            <w:r>
              <w:rPr>
                <w:rFonts w:ascii="Arial" w:eastAsia="Arial" w:hAnsi="Arial" w:cs="Arial"/>
                <w:color w:val="0000FF"/>
                <w:u w:val="single" w:color="0000FF"/>
              </w:rPr>
              <w:t>Part 5</w:t>
            </w:r>
            <w:r>
              <w:rPr>
                <w:rFonts w:ascii="Arial" w:eastAsia="Arial" w:hAnsi="Arial" w:cs="Arial"/>
              </w:rPr>
              <w:t xml:space="preserve"> </w:t>
            </w:r>
          </w:p>
        </w:tc>
        <w:tc>
          <w:tcPr>
            <w:tcW w:w="8053" w:type="dxa"/>
            <w:tcBorders>
              <w:top w:val="single" w:sz="4" w:space="0" w:color="000000"/>
              <w:left w:val="single" w:sz="4" w:space="0" w:color="000000"/>
              <w:bottom w:val="single" w:sz="4" w:space="0" w:color="000000"/>
              <w:right w:val="single" w:sz="4" w:space="0" w:color="000000"/>
            </w:tcBorders>
          </w:tcPr>
          <w:p w14:paraId="7A663F11" w14:textId="77777777" w:rsidR="0053406E" w:rsidRDefault="0053406E">
            <w:pPr>
              <w:ind w:left="52"/>
            </w:pPr>
            <w:r>
              <w:rPr>
                <w:rFonts w:ascii="Arial" w:eastAsia="Arial" w:hAnsi="Arial" w:cs="Arial"/>
                <w:color w:val="0000FF"/>
                <w:u w:val="single" w:color="0000FF"/>
              </w:rPr>
              <w:t>GDPR</w:t>
            </w:r>
            <w:r>
              <w:rPr>
                <w:rFonts w:ascii="Arial" w:eastAsia="Arial" w:hAnsi="Arial" w:cs="Arial"/>
              </w:rPr>
              <w:t xml:space="preserve"> </w:t>
            </w:r>
          </w:p>
        </w:tc>
      </w:tr>
      <w:tr w:rsidR="0053406E" w14:paraId="61AC1BFC" w14:textId="77777777" w:rsidTr="0053406E">
        <w:trPr>
          <w:trHeight w:val="264"/>
        </w:trPr>
        <w:tc>
          <w:tcPr>
            <w:tcW w:w="1009" w:type="dxa"/>
            <w:tcBorders>
              <w:top w:val="single" w:sz="4" w:space="0" w:color="000000"/>
              <w:left w:val="single" w:sz="4" w:space="0" w:color="000000"/>
              <w:bottom w:val="single" w:sz="4" w:space="0" w:color="000000"/>
              <w:right w:val="single" w:sz="4" w:space="0" w:color="000000"/>
            </w:tcBorders>
          </w:tcPr>
          <w:p w14:paraId="66F2480E" w14:textId="77777777" w:rsidR="0053406E" w:rsidRDefault="0053406E">
            <w:pPr>
              <w:ind w:left="50"/>
            </w:pPr>
            <w:r>
              <w:rPr>
                <w:rFonts w:ascii="Arial" w:eastAsia="Arial" w:hAnsi="Arial" w:cs="Arial"/>
                <w:color w:val="0000FF"/>
                <w:u w:val="single" w:color="0000FF"/>
              </w:rPr>
              <w:t>Part 6</w:t>
            </w:r>
            <w:r>
              <w:rPr>
                <w:rFonts w:ascii="Arial" w:eastAsia="Arial" w:hAnsi="Arial" w:cs="Arial"/>
              </w:rPr>
              <w:t xml:space="preserve"> </w:t>
            </w:r>
          </w:p>
        </w:tc>
        <w:tc>
          <w:tcPr>
            <w:tcW w:w="8053" w:type="dxa"/>
            <w:tcBorders>
              <w:top w:val="single" w:sz="4" w:space="0" w:color="000000"/>
              <w:left w:val="single" w:sz="4" w:space="0" w:color="000000"/>
              <w:bottom w:val="single" w:sz="4" w:space="0" w:color="000000"/>
              <w:right w:val="single" w:sz="4" w:space="0" w:color="000000"/>
            </w:tcBorders>
          </w:tcPr>
          <w:p w14:paraId="77C31C45" w14:textId="77777777" w:rsidR="0053406E" w:rsidRDefault="0053406E">
            <w:pPr>
              <w:ind w:left="52"/>
            </w:pPr>
            <w:r>
              <w:rPr>
                <w:rFonts w:ascii="Arial" w:eastAsia="Arial" w:hAnsi="Arial" w:cs="Arial"/>
                <w:color w:val="0000FF"/>
                <w:u w:val="single" w:color="0000FF"/>
              </w:rPr>
              <w:t>Reporting Timescales to DCC</w:t>
            </w:r>
            <w:r>
              <w:rPr>
                <w:rFonts w:ascii="Arial" w:eastAsia="Arial" w:hAnsi="Arial" w:cs="Arial"/>
              </w:rPr>
              <w:t xml:space="preserve"> </w:t>
            </w:r>
          </w:p>
        </w:tc>
      </w:tr>
      <w:tr w:rsidR="0053406E" w14:paraId="7191EF0A" w14:textId="77777777" w:rsidTr="0053406E">
        <w:trPr>
          <w:trHeight w:val="264"/>
        </w:trPr>
        <w:tc>
          <w:tcPr>
            <w:tcW w:w="1009" w:type="dxa"/>
            <w:tcBorders>
              <w:top w:val="single" w:sz="4" w:space="0" w:color="000000"/>
              <w:left w:val="single" w:sz="4" w:space="0" w:color="000000"/>
              <w:bottom w:val="single" w:sz="4" w:space="0" w:color="000000"/>
              <w:right w:val="single" w:sz="4" w:space="0" w:color="000000"/>
            </w:tcBorders>
          </w:tcPr>
          <w:p w14:paraId="0D63A64B" w14:textId="4E489101" w:rsidR="0053406E" w:rsidRDefault="0053406E" w:rsidP="0053406E">
            <w:pPr>
              <w:ind w:left="50"/>
              <w:rPr>
                <w:rFonts w:ascii="Arial" w:eastAsia="Arial" w:hAnsi="Arial" w:cs="Arial"/>
                <w:color w:val="0000FF"/>
                <w:u w:val="single" w:color="0000FF"/>
              </w:rPr>
            </w:pPr>
            <w:r>
              <w:rPr>
                <w:rFonts w:ascii="Arial" w:eastAsia="Arial" w:hAnsi="Arial" w:cs="Arial"/>
                <w:color w:val="0000FF"/>
                <w:u w:val="single" w:color="0000FF"/>
              </w:rPr>
              <w:t>Part 7</w:t>
            </w:r>
            <w:r>
              <w:rPr>
                <w:rFonts w:ascii="Arial" w:eastAsia="Arial" w:hAnsi="Arial" w:cs="Arial"/>
              </w:rPr>
              <w:t xml:space="preserve"> </w:t>
            </w:r>
          </w:p>
        </w:tc>
        <w:tc>
          <w:tcPr>
            <w:tcW w:w="8053" w:type="dxa"/>
            <w:tcBorders>
              <w:top w:val="single" w:sz="4" w:space="0" w:color="000000"/>
              <w:left w:val="single" w:sz="4" w:space="0" w:color="000000"/>
              <w:bottom w:val="single" w:sz="4" w:space="0" w:color="000000"/>
              <w:right w:val="single" w:sz="4" w:space="0" w:color="000000"/>
            </w:tcBorders>
          </w:tcPr>
          <w:p w14:paraId="42EF4DDC" w14:textId="34592201" w:rsidR="0053406E" w:rsidRDefault="0053406E" w:rsidP="0053406E">
            <w:pPr>
              <w:ind w:left="52"/>
              <w:rPr>
                <w:rFonts w:ascii="Arial" w:eastAsia="Arial" w:hAnsi="Arial" w:cs="Arial"/>
                <w:color w:val="0000FF"/>
                <w:u w:val="single" w:color="0000FF"/>
              </w:rPr>
            </w:pPr>
            <w:r>
              <w:rPr>
                <w:rFonts w:ascii="Arial" w:eastAsia="Arial" w:hAnsi="Arial" w:cs="Arial"/>
                <w:color w:val="0000FF"/>
                <w:u w:val="single" w:color="0000FF"/>
              </w:rPr>
              <w:t>Review of this Guidance</w:t>
            </w:r>
            <w:r>
              <w:rPr>
                <w:rFonts w:ascii="Arial" w:eastAsia="Arial" w:hAnsi="Arial" w:cs="Arial"/>
              </w:rPr>
              <w:t xml:space="preserve"> </w:t>
            </w:r>
          </w:p>
        </w:tc>
      </w:tr>
      <w:tr w:rsidR="0053406E" w14:paraId="6457BC2B" w14:textId="77777777" w:rsidTr="0053406E">
        <w:trPr>
          <w:trHeight w:val="264"/>
        </w:trPr>
        <w:tc>
          <w:tcPr>
            <w:tcW w:w="1009" w:type="dxa"/>
            <w:tcBorders>
              <w:top w:val="single" w:sz="4" w:space="0" w:color="000000"/>
              <w:left w:val="single" w:sz="4" w:space="0" w:color="000000"/>
              <w:bottom w:val="single" w:sz="4" w:space="0" w:color="000000"/>
              <w:right w:val="single" w:sz="4" w:space="0" w:color="000000"/>
            </w:tcBorders>
          </w:tcPr>
          <w:p w14:paraId="22BA8DE2" w14:textId="14FCDF44" w:rsidR="0053406E" w:rsidRDefault="0053406E">
            <w:pPr>
              <w:ind w:left="50"/>
            </w:pPr>
            <w:r>
              <w:rPr>
                <w:rFonts w:ascii="Arial" w:eastAsia="Arial" w:hAnsi="Arial" w:cs="Arial"/>
                <w:color w:val="0000FF"/>
                <w:u w:val="single" w:color="0000FF"/>
              </w:rPr>
              <w:t>Part 8</w:t>
            </w:r>
            <w:r>
              <w:rPr>
                <w:rFonts w:ascii="Arial" w:eastAsia="Arial" w:hAnsi="Arial" w:cs="Arial"/>
              </w:rPr>
              <w:t xml:space="preserve"> </w:t>
            </w:r>
          </w:p>
        </w:tc>
        <w:tc>
          <w:tcPr>
            <w:tcW w:w="8053" w:type="dxa"/>
            <w:tcBorders>
              <w:top w:val="single" w:sz="4" w:space="0" w:color="000000"/>
              <w:left w:val="single" w:sz="4" w:space="0" w:color="000000"/>
              <w:bottom w:val="single" w:sz="4" w:space="0" w:color="000000"/>
              <w:right w:val="single" w:sz="4" w:space="0" w:color="000000"/>
            </w:tcBorders>
          </w:tcPr>
          <w:p w14:paraId="69E1C9D3" w14:textId="77777777" w:rsidR="0053406E" w:rsidRDefault="0053406E">
            <w:pPr>
              <w:ind w:left="52"/>
            </w:pPr>
            <w:r>
              <w:rPr>
                <w:rFonts w:ascii="Arial" w:eastAsia="Arial" w:hAnsi="Arial" w:cs="Arial"/>
                <w:color w:val="0000FF"/>
                <w:u w:val="single" w:color="0000FF"/>
              </w:rPr>
              <w:t>Frequently Asked Questions (FAQs)</w:t>
            </w:r>
            <w:r>
              <w:rPr>
                <w:rFonts w:ascii="Arial" w:eastAsia="Arial" w:hAnsi="Arial" w:cs="Arial"/>
              </w:rPr>
              <w:t xml:space="preserve"> </w:t>
            </w:r>
          </w:p>
        </w:tc>
      </w:tr>
    </w:tbl>
    <w:p w14:paraId="14DAAE77" w14:textId="77777777" w:rsidR="001A6C85" w:rsidRDefault="006D1BB7">
      <w:pPr>
        <w:spacing w:after="158"/>
        <w:ind w:left="152"/>
        <w:jc w:val="center"/>
      </w:pPr>
      <w:r>
        <w:rPr>
          <w:rFonts w:ascii="Arial" w:eastAsia="Arial" w:hAnsi="Arial" w:cs="Arial"/>
        </w:rPr>
        <w:t xml:space="preserve"> </w:t>
      </w:r>
    </w:p>
    <w:p w14:paraId="2463D3D7" w14:textId="77777777" w:rsidR="001A6C85" w:rsidRDefault="006D1BB7">
      <w:pPr>
        <w:spacing w:after="158"/>
        <w:ind w:left="152"/>
        <w:jc w:val="center"/>
      </w:pPr>
      <w:r>
        <w:rPr>
          <w:rFonts w:ascii="Arial" w:eastAsia="Arial" w:hAnsi="Arial" w:cs="Arial"/>
        </w:rPr>
        <w:t xml:space="preserve"> </w:t>
      </w:r>
    </w:p>
    <w:p w14:paraId="24C292F5" w14:textId="77777777" w:rsidR="001A6C85" w:rsidRDefault="006D1BB7">
      <w:pPr>
        <w:ind w:left="152"/>
        <w:jc w:val="center"/>
      </w:pPr>
      <w:r>
        <w:rPr>
          <w:rFonts w:ascii="Arial" w:eastAsia="Arial" w:hAnsi="Arial" w:cs="Arial"/>
        </w:rPr>
        <w:t xml:space="preserve"> </w:t>
      </w:r>
    </w:p>
    <w:p w14:paraId="578C8F27" w14:textId="77777777" w:rsidR="001A6C85" w:rsidRDefault="006D1BB7">
      <w:pPr>
        <w:spacing w:after="158"/>
        <w:ind w:left="152"/>
        <w:jc w:val="center"/>
      </w:pPr>
      <w:r>
        <w:rPr>
          <w:rFonts w:ascii="Arial" w:eastAsia="Arial" w:hAnsi="Arial" w:cs="Arial"/>
        </w:rPr>
        <w:t xml:space="preserve"> </w:t>
      </w:r>
    </w:p>
    <w:p w14:paraId="465CB651" w14:textId="77777777" w:rsidR="001A6C85" w:rsidRDefault="006D1BB7">
      <w:pPr>
        <w:ind w:left="152"/>
        <w:jc w:val="center"/>
      </w:pPr>
      <w:r>
        <w:rPr>
          <w:rFonts w:ascii="Arial" w:eastAsia="Arial" w:hAnsi="Arial" w:cs="Arial"/>
        </w:rPr>
        <w:t xml:space="preserve"> </w:t>
      </w:r>
    </w:p>
    <w:p w14:paraId="6DCB1186" w14:textId="77777777" w:rsidR="001A6C85" w:rsidRDefault="006D1BB7">
      <w:pPr>
        <w:spacing w:after="158"/>
        <w:ind w:left="152"/>
        <w:jc w:val="center"/>
      </w:pPr>
      <w:r>
        <w:rPr>
          <w:rFonts w:ascii="Arial" w:eastAsia="Arial" w:hAnsi="Arial" w:cs="Arial"/>
        </w:rPr>
        <w:t xml:space="preserve"> </w:t>
      </w:r>
    </w:p>
    <w:p w14:paraId="226C2231" w14:textId="77777777" w:rsidR="001A6C85" w:rsidRDefault="006D1BB7">
      <w:pPr>
        <w:spacing w:after="158"/>
        <w:ind w:left="152"/>
        <w:jc w:val="center"/>
      </w:pPr>
      <w:r>
        <w:rPr>
          <w:rFonts w:ascii="Arial" w:eastAsia="Arial" w:hAnsi="Arial" w:cs="Arial"/>
        </w:rPr>
        <w:t xml:space="preserve"> </w:t>
      </w:r>
    </w:p>
    <w:p w14:paraId="710D95FA" w14:textId="0754ECC1" w:rsidR="001A6C85" w:rsidRDefault="006D1BB7" w:rsidP="00113DA8">
      <w:pPr>
        <w:ind w:left="152"/>
        <w:jc w:val="center"/>
      </w:pPr>
      <w:r>
        <w:rPr>
          <w:rFonts w:ascii="Arial" w:eastAsia="Arial" w:hAnsi="Arial" w:cs="Arial"/>
        </w:rPr>
        <w:t xml:space="preserve">   </w:t>
      </w:r>
    </w:p>
    <w:tbl>
      <w:tblPr>
        <w:tblStyle w:val="TableGrid"/>
        <w:tblW w:w="10489" w:type="dxa"/>
        <w:tblInd w:w="0" w:type="dxa"/>
        <w:tblCellMar>
          <w:top w:w="12" w:type="dxa"/>
          <w:left w:w="60" w:type="dxa"/>
          <w:right w:w="53" w:type="dxa"/>
        </w:tblCellMar>
        <w:tblLook w:val="04A0" w:firstRow="1" w:lastRow="0" w:firstColumn="1" w:lastColumn="0" w:noHBand="0" w:noVBand="1"/>
      </w:tblPr>
      <w:tblGrid>
        <w:gridCol w:w="10489"/>
      </w:tblGrid>
      <w:tr w:rsidR="001A6C85" w14:paraId="6FC92F26" w14:textId="77777777">
        <w:trPr>
          <w:trHeight w:val="424"/>
        </w:trPr>
        <w:tc>
          <w:tcPr>
            <w:tcW w:w="10489" w:type="dxa"/>
            <w:tcBorders>
              <w:top w:val="single" w:sz="4" w:space="0" w:color="000000"/>
              <w:left w:val="single" w:sz="4" w:space="0" w:color="000000"/>
              <w:bottom w:val="single" w:sz="4" w:space="0" w:color="000000"/>
              <w:right w:val="single" w:sz="4" w:space="0" w:color="000000"/>
            </w:tcBorders>
            <w:shd w:val="clear" w:color="auto" w:fill="7030A0"/>
          </w:tcPr>
          <w:p w14:paraId="313F9879" w14:textId="77777777" w:rsidR="001A6C85" w:rsidRDefault="006D1BB7">
            <w:pPr>
              <w:ind w:right="9"/>
              <w:jc w:val="center"/>
            </w:pPr>
            <w:r>
              <w:rPr>
                <w:rFonts w:ascii="Arial" w:eastAsia="Arial" w:hAnsi="Arial" w:cs="Arial"/>
                <w:b/>
                <w:color w:val="FFFFFF"/>
                <w:sz w:val="36"/>
                <w:u w:val="single" w:color="FFFFFF"/>
              </w:rPr>
              <w:lastRenderedPageBreak/>
              <w:t>Part 1 – Introduction</w:t>
            </w:r>
            <w:r>
              <w:rPr>
                <w:rFonts w:ascii="Arial" w:eastAsia="Arial" w:hAnsi="Arial" w:cs="Arial"/>
                <w:b/>
                <w:color w:val="FFFFFF"/>
                <w:sz w:val="36"/>
              </w:rPr>
              <w:t xml:space="preserve"> </w:t>
            </w:r>
          </w:p>
        </w:tc>
      </w:tr>
      <w:tr w:rsidR="001A6C85" w14:paraId="12322ED4" w14:textId="77777777">
        <w:trPr>
          <w:trHeight w:val="284"/>
        </w:trPr>
        <w:tc>
          <w:tcPr>
            <w:tcW w:w="10489" w:type="dxa"/>
            <w:tcBorders>
              <w:top w:val="single" w:sz="4" w:space="0" w:color="000000"/>
              <w:left w:val="single" w:sz="4" w:space="0" w:color="000000"/>
              <w:bottom w:val="single" w:sz="4" w:space="0" w:color="000000"/>
              <w:right w:val="single" w:sz="4" w:space="0" w:color="000000"/>
            </w:tcBorders>
            <w:shd w:val="clear" w:color="auto" w:fill="7030A0"/>
          </w:tcPr>
          <w:p w14:paraId="1422B2CD" w14:textId="77777777" w:rsidR="001A6C85" w:rsidRDefault="006D1BB7">
            <w:pPr>
              <w:ind w:left="46"/>
            </w:pPr>
            <w:r>
              <w:rPr>
                <w:rFonts w:ascii="Arial" w:eastAsia="Arial" w:hAnsi="Arial" w:cs="Arial"/>
                <w:b/>
                <w:color w:val="FFFFFF"/>
                <w:sz w:val="24"/>
              </w:rPr>
              <w:t xml:space="preserve">Purpose of this guidance </w:t>
            </w:r>
            <w:r>
              <w:rPr>
                <w:rFonts w:ascii="Arial" w:eastAsia="Arial" w:hAnsi="Arial" w:cs="Arial"/>
                <w:b/>
                <w:color w:val="FFFFFF"/>
                <w:sz w:val="28"/>
              </w:rPr>
              <w:t xml:space="preserve"> </w:t>
            </w:r>
          </w:p>
        </w:tc>
      </w:tr>
      <w:tr w:rsidR="001A6C85" w14:paraId="33E43CD4" w14:textId="77777777">
        <w:trPr>
          <w:trHeight w:val="3055"/>
        </w:trPr>
        <w:tc>
          <w:tcPr>
            <w:tcW w:w="10489" w:type="dxa"/>
            <w:tcBorders>
              <w:top w:val="single" w:sz="4" w:space="0" w:color="000000"/>
              <w:left w:val="single" w:sz="4" w:space="0" w:color="000000"/>
              <w:bottom w:val="single" w:sz="4" w:space="0" w:color="000000"/>
              <w:right w:val="single" w:sz="4" w:space="0" w:color="000000"/>
            </w:tcBorders>
          </w:tcPr>
          <w:p w14:paraId="2A3B3204" w14:textId="77777777" w:rsidR="001A6C85" w:rsidRDefault="006D1BB7">
            <w:pPr>
              <w:ind w:left="46"/>
            </w:pPr>
            <w:r>
              <w:rPr>
                <w:rFonts w:ascii="Arial" w:eastAsia="Arial" w:hAnsi="Arial" w:cs="Arial"/>
                <w:sz w:val="20"/>
              </w:rPr>
              <w:t xml:space="preserve"> </w:t>
            </w:r>
          </w:p>
          <w:p w14:paraId="3BFA835E" w14:textId="6DDEA7A8" w:rsidR="001A6C85" w:rsidRDefault="006D1BB7">
            <w:pPr>
              <w:spacing w:line="244" w:lineRule="auto"/>
              <w:ind w:left="46" w:right="57"/>
              <w:jc w:val="both"/>
            </w:pPr>
            <w:r>
              <w:rPr>
                <w:rFonts w:ascii="Arial" w:eastAsia="Arial" w:hAnsi="Arial" w:cs="Arial"/>
                <w:sz w:val="20"/>
              </w:rPr>
              <w:t>Dundee City Council (DCC) have a duty of care to Contractor’s Employees &amp; Tenant Organisations e.g. contractors injured on DCC sites</w:t>
            </w:r>
            <w:r w:rsidR="001138C0">
              <w:rPr>
                <w:rFonts w:ascii="Arial" w:eastAsia="Arial" w:hAnsi="Arial" w:cs="Arial"/>
                <w:sz w:val="20"/>
              </w:rPr>
              <w:t xml:space="preserve"> or land</w:t>
            </w:r>
            <w:r>
              <w:rPr>
                <w:rFonts w:ascii="Arial" w:eastAsia="Arial" w:hAnsi="Arial" w:cs="Arial"/>
                <w:sz w:val="20"/>
              </w:rPr>
              <w:t xml:space="preserve"> or those organisations who rent an area of a building</w:t>
            </w:r>
            <w:r w:rsidR="001138C0">
              <w:rPr>
                <w:rFonts w:ascii="Arial" w:eastAsia="Arial" w:hAnsi="Arial" w:cs="Arial"/>
                <w:sz w:val="20"/>
              </w:rPr>
              <w:t xml:space="preserve"> or land</w:t>
            </w:r>
            <w:r>
              <w:rPr>
                <w:rFonts w:ascii="Arial" w:eastAsia="Arial" w:hAnsi="Arial" w:cs="Arial"/>
                <w:sz w:val="20"/>
              </w:rPr>
              <w:t xml:space="preserve"> from DCC. It’s therefore important that DCC are aware of any incidents involving these non-employees so that they can be investigated, with controls reviewed and recommendations made to prevent recurrence of a similar incident or worse happening in future. </w:t>
            </w:r>
          </w:p>
          <w:p w14:paraId="148E84AB" w14:textId="77777777" w:rsidR="001A6C85" w:rsidRDefault="006D1BB7">
            <w:pPr>
              <w:ind w:left="46"/>
            </w:pPr>
            <w:r>
              <w:rPr>
                <w:rFonts w:ascii="Arial" w:eastAsia="Arial" w:hAnsi="Arial" w:cs="Arial"/>
                <w:sz w:val="20"/>
              </w:rPr>
              <w:t xml:space="preserve"> </w:t>
            </w:r>
          </w:p>
          <w:p w14:paraId="3A844D97" w14:textId="77777777" w:rsidR="001A6C85" w:rsidRDefault="006D1BB7">
            <w:pPr>
              <w:ind w:left="46"/>
            </w:pPr>
            <w:r>
              <w:rPr>
                <w:rFonts w:ascii="Arial" w:eastAsia="Arial" w:hAnsi="Arial" w:cs="Arial"/>
                <w:sz w:val="20"/>
              </w:rPr>
              <w:t xml:space="preserve">This document aims to provide guidance on: </w:t>
            </w:r>
          </w:p>
          <w:p w14:paraId="00A17FE9" w14:textId="77777777" w:rsidR="001A6C85" w:rsidRDefault="006D1BB7">
            <w:pPr>
              <w:numPr>
                <w:ilvl w:val="0"/>
                <w:numId w:val="1"/>
              </w:numPr>
              <w:ind w:hanging="360"/>
            </w:pPr>
            <w:r>
              <w:rPr>
                <w:rFonts w:ascii="Arial" w:eastAsia="Arial" w:hAnsi="Arial" w:cs="Arial"/>
                <w:sz w:val="20"/>
              </w:rPr>
              <w:t xml:space="preserve">Who this procedure relates to, </w:t>
            </w:r>
          </w:p>
          <w:p w14:paraId="4EB4D041" w14:textId="77777777" w:rsidR="001A6C85" w:rsidRDefault="006D1BB7">
            <w:pPr>
              <w:numPr>
                <w:ilvl w:val="0"/>
                <w:numId w:val="1"/>
              </w:numPr>
              <w:ind w:hanging="360"/>
            </w:pPr>
            <w:r>
              <w:rPr>
                <w:rFonts w:ascii="Arial" w:eastAsia="Arial" w:hAnsi="Arial" w:cs="Arial"/>
                <w:sz w:val="20"/>
              </w:rPr>
              <w:t xml:space="preserve">Who must report these incidents and to whom,  </w:t>
            </w:r>
          </w:p>
          <w:p w14:paraId="09A639D1" w14:textId="77777777" w:rsidR="001A6C85" w:rsidRDefault="006D1BB7">
            <w:pPr>
              <w:numPr>
                <w:ilvl w:val="0"/>
                <w:numId w:val="1"/>
              </w:numPr>
              <w:ind w:hanging="360"/>
            </w:pPr>
            <w:r>
              <w:rPr>
                <w:rFonts w:ascii="Arial" w:eastAsia="Arial" w:hAnsi="Arial" w:cs="Arial"/>
                <w:sz w:val="20"/>
              </w:rPr>
              <w:t xml:space="preserve">When these incidents must be reported, and  </w:t>
            </w:r>
          </w:p>
          <w:p w14:paraId="4904AA97" w14:textId="77777777" w:rsidR="001A6C85" w:rsidRDefault="006D1BB7">
            <w:pPr>
              <w:numPr>
                <w:ilvl w:val="0"/>
                <w:numId w:val="1"/>
              </w:numPr>
              <w:ind w:hanging="360"/>
            </w:pPr>
            <w:r>
              <w:rPr>
                <w:rFonts w:ascii="Arial" w:eastAsia="Arial" w:hAnsi="Arial" w:cs="Arial"/>
                <w:sz w:val="20"/>
              </w:rPr>
              <w:t xml:space="preserve">Where reportable incidents may occur </w:t>
            </w:r>
          </w:p>
          <w:p w14:paraId="53114E60" w14:textId="77777777" w:rsidR="001A6C85" w:rsidRDefault="006D1BB7">
            <w:pPr>
              <w:ind w:left="360"/>
            </w:pPr>
            <w:r>
              <w:rPr>
                <w:rFonts w:ascii="Arial" w:eastAsia="Arial" w:hAnsi="Arial" w:cs="Arial"/>
                <w:sz w:val="20"/>
              </w:rPr>
              <w:t xml:space="preserve">  </w:t>
            </w:r>
          </w:p>
          <w:p w14:paraId="59F8ABD0" w14:textId="77777777" w:rsidR="001A6C85" w:rsidRDefault="006D1BB7">
            <w:pPr>
              <w:ind w:left="46"/>
            </w:pPr>
            <w:r>
              <w:rPr>
                <w:rFonts w:ascii="Arial" w:eastAsia="Arial" w:hAnsi="Arial" w:cs="Arial"/>
                <w:sz w:val="20"/>
              </w:rPr>
              <w:t xml:space="preserve">So that all areas are considered with the overall aim of preventing incidents of a similar type happening in future.  </w:t>
            </w:r>
          </w:p>
        </w:tc>
      </w:tr>
    </w:tbl>
    <w:p w14:paraId="55FE6AEE" w14:textId="77777777" w:rsidR="001A6C85" w:rsidRDefault="006D1BB7">
      <w:pPr>
        <w:spacing w:after="0"/>
        <w:ind w:left="5233"/>
        <w:jc w:val="both"/>
      </w:pPr>
      <w:r>
        <w:rPr>
          <w:rFonts w:ascii="Arial" w:eastAsia="Arial" w:hAnsi="Arial" w:cs="Arial"/>
        </w:rPr>
        <w:t xml:space="preserve"> </w:t>
      </w:r>
    </w:p>
    <w:tbl>
      <w:tblPr>
        <w:tblStyle w:val="TableGrid"/>
        <w:tblW w:w="10489" w:type="dxa"/>
        <w:tblInd w:w="0" w:type="dxa"/>
        <w:tblCellMar>
          <w:top w:w="12" w:type="dxa"/>
          <w:left w:w="62" w:type="dxa"/>
          <w:right w:w="56" w:type="dxa"/>
        </w:tblCellMar>
        <w:tblLook w:val="04A0" w:firstRow="1" w:lastRow="0" w:firstColumn="1" w:lastColumn="0" w:noHBand="0" w:noVBand="1"/>
      </w:tblPr>
      <w:tblGrid>
        <w:gridCol w:w="10489"/>
      </w:tblGrid>
      <w:tr w:rsidR="001A6C85" w14:paraId="1E258BB7" w14:textId="77777777">
        <w:trPr>
          <w:trHeight w:val="424"/>
        </w:trPr>
        <w:tc>
          <w:tcPr>
            <w:tcW w:w="10489" w:type="dxa"/>
            <w:tcBorders>
              <w:top w:val="single" w:sz="4" w:space="0" w:color="000000"/>
              <w:left w:val="single" w:sz="4" w:space="0" w:color="000000"/>
              <w:bottom w:val="single" w:sz="4" w:space="0" w:color="000000"/>
              <w:right w:val="single" w:sz="4" w:space="0" w:color="000000"/>
            </w:tcBorders>
            <w:shd w:val="clear" w:color="auto" w:fill="7030A0"/>
          </w:tcPr>
          <w:p w14:paraId="1C59051B" w14:textId="2F60BA8C" w:rsidR="001A6C85" w:rsidRDefault="006D1BB7">
            <w:pPr>
              <w:ind w:right="7"/>
              <w:jc w:val="center"/>
            </w:pPr>
            <w:r>
              <w:rPr>
                <w:rFonts w:ascii="Arial" w:eastAsia="Arial" w:hAnsi="Arial" w:cs="Arial"/>
                <w:b/>
                <w:color w:val="FFFFFF"/>
                <w:sz w:val="36"/>
                <w:u w:val="single" w:color="FFFFFF"/>
              </w:rPr>
              <w:t xml:space="preserve">Part </w:t>
            </w:r>
            <w:r w:rsidR="00113DA8">
              <w:rPr>
                <w:rFonts w:ascii="Arial" w:eastAsia="Arial" w:hAnsi="Arial" w:cs="Arial"/>
                <w:b/>
                <w:color w:val="FFFFFF"/>
                <w:sz w:val="36"/>
                <w:u w:val="single" w:color="FFFFFF"/>
              </w:rPr>
              <w:t>2 –</w:t>
            </w:r>
            <w:r>
              <w:rPr>
                <w:rFonts w:ascii="Arial" w:eastAsia="Arial" w:hAnsi="Arial" w:cs="Arial"/>
                <w:b/>
                <w:color w:val="FFFFFF"/>
                <w:sz w:val="36"/>
                <w:u w:val="single" w:color="FFFFFF"/>
              </w:rPr>
              <w:t xml:space="preserve"> Definition</w:t>
            </w:r>
            <w:r w:rsidR="00891ADE">
              <w:rPr>
                <w:rFonts w:ascii="Arial" w:eastAsia="Arial" w:hAnsi="Arial" w:cs="Arial"/>
                <w:b/>
                <w:color w:val="FFFFFF"/>
                <w:sz w:val="36"/>
                <w:u w:val="single" w:color="FFFFFF"/>
              </w:rPr>
              <w:t xml:space="preserve">s </w:t>
            </w:r>
            <w:r>
              <w:rPr>
                <w:rFonts w:ascii="Arial" w:eastAsia="Arial" w:hAnsi="Arial" w:cs="Arial"/>
                <w:b/>
                <w:color w:val="FFFFFF"/>
                <w:sz w:val="36"/>
                <w:u w:val="single" w:color="FFFFFF"/>
              </w:rPr>
              <w:t>in scope</w:t>
            </w:r>
            <w:r>
              <w:rPr>
                <w:rFonts w:ascii="Arial" w:eastAsia="Arial" w:hAnsi="Arial" w:cs="Arial"/>
                <w:b/>
                <w:color w:val="FFFFFF"/>
                <w:sz w:val="36"/>
              </w:rPr>
              <w:t xml:space="preserve"> </w:t>
            </w:r>
          </w:p>
        </w:tc>
      </w:tr>
      <w:tr w:rsidR="001A6C85" w14:paraId="09887FDD" w14:textId="77777777">
        <w:trPr>
          <w:trHeight w:val="284"/>
        </w:trPr>
        <w:tc>
          <w:tcPr>
            <w:tcW w:w="10489" w:type="dxa"/>
            <w:tcBorders>
              <w:top w:val="single" w:sz="4" w:space="0" w:color="000000"/>
              <w:left w:val="single" w:sz="4" w:space="0" w:color="000000"/>
              <w:bottom w:val="single" w:sz="4" w:space="0" w:color="000000"/>
              <w:right w:val="single" w:sz="4" w:space="0" w:color="000000"/>
            </w:tcBorders>
            <w:shd w:val="clear" w:color="auto" w:fill="7030A0"/>
          </w:tcPr>
          <w:p w14:paraId="216DBA15" w14:textId="33450ABA" w:rsidR="001A6C85" w:rsidRPr="00891ADE" w:rsidRDefault="00891ADE">
            <w:pPr>
              <w:ind w:left="43"/>
              <w:rPr>
                <w:rFonts w:ascii="Arial" w:hAnsi="Arial" w:cs="Arial"/>
                <w:b/>
                <w:bCs/>
              </w:rPr>
            </w:pPr>
            <w:r w:rsidRPr="00891ADE">
              <w:rPr>
                <w:rFonts w:ascii="Arial" w:hAnsi="Arial" w:cs="Arial"/>
                <w:b/>
                <w:bCs/>
                <w:color w:val="FFFFFF" w:themeColor="background1"/>
                <w:sz w:val="24"/>
                <w:szCs w:val="28"/>
              </w:rPr>
              <w:t>What does this relate to;</w:t>
            </w:r>
          </w:p>
        </w:tc>
      </w:tr>
      <w:tr w:rsidR="00891ADE" w14:paraId="63574CDD" w14:textId="77777777" w:rsidTr="00891ADE">
        <w:trPr>
          <w:trHeight w:val="284"/>
        </w:trPr>
        <w:tc>
          <w:tcPr>
            <w:tcW w:w="10489" w:type="dxa"/>
            <w:tcBorders>
              <w:top w:val="single" w:sz="4" w:space="0" w:color="000000"/>
              <w:left w:val="single" w:sz="4" w:space="0" w:color="000000"/>
              <w:bottom w:val="single" w:sz="4" w:space="0" w:color="000000"/>
              <w:right w:val="single" w:sz="4" w:space="0" w:color="000000"/>
            </w:tcBorders>
          </w:tcPr>
          <w:p w14:paraId="7B23782C" w14:textId="77777777" w:rsidR="0073302D" w:rsidRDefault="0073302D" w:rsidP="0073302D">
            <w:pPr>
              <w:rPr>
                <w:rFonts w:ascii="Arial" w:eastAsia="Arial" w:hAnsi="Arial" w:cs="Arial"/>
                <w:bCs/>
                <w:color w:val="auto"/>
                <w:sz w:val="20"/>
                <w:szCs w:val="20"/>
              </w:rPr>
            </w:pPr>
            <w:r w:rsidRPr="0073302D">
              <w:rPr>
                <w:rFonts w:ascii="Arial" w:eastAsia="Arial" w:hAnsi="Arial" w:cs="Arial"/>
                <w:bCs/>
                <w:color w:val="auto"/>
                <w:sz w:val="20"/>
                <w:szCs w:val="20"/>
              </w:rPr>
              <w:t>Incidents refer to injuries, ill-health, near misses, incidents of aggression and violence which occur in connection with a work activity.</w:t>
            </w:r>
          </w:p>
          <w:p w14:paraId="0E4EF218" w14:textId="77777777" w:rsidR="0073302D" w:rsidRPr="0073302D" w:rsidRDefault="0073302D" w:rsidP="0073302D">
            <w:pPr>
              <w:ind w:left="43"/>
              <w:rPr>
                <w:rFonts w:ascii="Arial" w:eastAsia="Arial" w:hAnsi="Arial" w:cs="Arial"/>
                <w:bCs/>
                <w:color w:val="auto"/>
                <w:sz w:val="20"/>
                <w:szCs w:val="20"/>
              </w:rPr>
            </w:pPr>
          </w:p>
          <w:p w14:paraId="691EF2D9" w14:textId="02E69FF1" w:rsidR="00891ADE" w:rsidRPr="00891ADE" w:rsidRDefault="0073302D" w:rsidP="0073302D">
            <w:pPr>
              <w:ind w:left="43"/>
              <w:rPr>
                <w:rFonts w:ascii="Arial" w:eastAsia="Arial" w:hAnsi="Arial" w:cs="Arial"/>
                <w:bCs/>
                <w:color w:val="auto"/>
                <w:sz w:val="20"/>
                <w:szCs w:val="20"/>
              </w:rPr>
            </w:pPr>
            <w:r w:rsidRPr="0073302D">
              <w:rPr>
                <w:rFonts w:ascii="Arial" w:eastAsia="Arial" w:hAnsi="Arial" w:cs="Arial"/>
                <w:bCs/>
                <w:color w:val="auto"/>
                <w:sz w:val="20"/>
                <w:szCs w:val="20"/>
              </w:rPr>
              <w:t>A near miss incident is an unplanned event that has the potential to cause, but does not actually result in injury, environmental or equipment damage, or an interruption to normal operation.</w:t>
            </w:r>
          </w:p>
        </w:tc>
      </w:tr>
      <w:tr w:rsidR="00891ADE" w14:paraId="261D9251" w14:textId="77777777">
        <w:trPr>
          <w:trHeight w:val="284"/>
        </w:trPr>
        <w:tc>
          <w:tcPr>
            <w:tcW w:w="10489" w:type="dxa"/>
            <w:tcBorders>
              <w:top w:val="single" w:sz="4" w:space="0" w:color="000000"/>
              <w:left w:val="single" w:sz="4" w:space="0" w:color="000000"/>
              <w:bottom w:val="single" w:sz="4" w:space="0" w:color="000000"/>
              <w:right w:val="single" w:sz="4" w:space="0" w:color="000000"/>
            </w:tcBorders>
            <w:shd w:val="clear" w:color="auto" w:fill="7030A0"/>
          </w:tcPr>
          <w:p w14:paraId="79BEC1CB" w14:textId="795EDD45" w:rsidR="00891ADE" w:rsidRDefault="00891ADE">
            <w:pPr>
              <w:ind w:left="43"/>
              <w:rPr>
                <w:rFonts w:ascii="Arial" w:eastAsia="Arial" w:hAnsi="Arial" w:cs="Arial"/>
                <w:b/>
                <w:color w:val="FFFFFF"/>
                <w:sz w:val="24"/>
              </w:rPr>
            </w:pPr>
            <w:r>
              <w:rPr>
                <w:rFonts w:ascii="Arial" w:eastAsia="Arial" w:hAnsi="Arial" w:cs="Arial"/>
                <w:b/>
                <w:color w:val="FFFFFF"/>
                <w:sz w:val="24"/>
              </w:rPr>
              <w:t xml:space="preserve">Who does this relate to; </w:t>
            </w:r>
            <w:r>
              <w:rPr>
                <w:rFonts w:ascii="Arial" w:eastAsia="Arial" w:hAnsi="Arial" w:cs="Arial"/>
                <w:b/>
                <w:color w:val="FFFFFF"/>
                <w:sz w:val="28"/>
              </w:rPr>
              <w:t xml:space="preserve"> </w:t>
            </w:r>
          </w:p>
        </w:tc>
      </w:tr>
      <w:tr w:rsidR="001A6C85" w14:paraId="53A74731" w14:textId="77777777">
        <w:trPr>
          <w:trHeight w:val="1648"/>
        </w:trPr>
        <w:tc>
          <w:tcPr>
            <w:tcW w:w="10489" w:type="dxa"/>
            <w:tcBorders>
              <w:top w:val="single" w:sz="4" w:space="0" w:color="000000"/>
              <w:left w:val="single" w:sz="4" w:space="0" w:color="000000"/>
              <w:bottom w:val="single" w:sz="4" w:space="0" w:color="000000"/>
              <w:right w:val="single" w:sz="4" w:space="0" w:color="000000"/>
            </w:tcBorders>
          </w:tcPr>
          <w:p w14:paraId="549DF8A8" w14:textId="77777777" w:rsidR="001A6C85" w:rsidRDefault="006D1BB7">
            <w:pPr>
              <w:ind w:left="43"/>
            </w:pPr>
            <w:r>
              <w:rPr>
                <w:rFonts w:ascii="Arial" w:eastAsia="Arial" w:hAnsi="Arial" w:cs="Arial"/>
                <w:sz w:val="20"/>
              </w:rPr>
              <w:t xml:space="preserve"> </w:t>
            </w:r>
          </w:p>
          <w:p w14:paraId="4B5927C9" w14:textId="77777777" w:rsidR="001A6C85" w:rsidRDefault="006D1BB7">
            <w:pPr>
              <w:ind w:left="43"/>
            </w:pPr>
            <w:r>
              <w:rPr>
                <w:rFonts w:ascii="Arial" w:eastAsia="Arial" w:hAnsi="Arial" w:cs="Arial"/>
                <w:sz w:val="20"/>
              </w:rPr>
              <w:t xml:space="preserve">Who we mean </w:t>
            </w:r>
          </w:p>
          <w:p w14:paraId="3658334B" w14:textId="77777777" w:rsidR="001A6C85" w:rsidRDefault="006D1BB7">
            <w:pPr>
              <w:numPr>
                <w:ilvl w:val="0"/>
                <w:numId w:val="2"/>
              </w:numPr>
              <w:ind w:hanging="360"/>
            </w:pPr>
            <w:r>
              <w:rPr>
                <w:rFonts w:ascii="Arial" w:eastAsia="Arial" w:hAnsi="Arial" w:cs="Arial"/>
                <w:sz w:val="20"/>
              </w:rPr>
              <w:t xml:space="preserve">Non DCC employees i.e. contractors*, including Tayside Contracts staff </w:t>
            </w:r>
          </w:p>
          <w:p w14:paraId="3CBC5D99" w14:textId="77777777" w:rsidR="00284162" w:rsidRPr="009557C5" w:rsidRDefault="006D1BB7">
            <w:pPr>
              <w:numPr>
                <w:ilvl w:val="0"/>
                <w:numId w:val="2"/>
              </w:numPr>
              <w:ind w:hanging="360"/>
            </w:pPr>
            <w:r>
              <w:rPr>
                <w:rFonts w:ascii="Arial" w:eastAsia="Arial" w:hAnsi="Arial" w:cs="Arial"/>
                <w:sz w:val="20"/>
              </w:rPr>
              <w:t>Tenant organisations in DCC properties</w:t>
            </w:r>
          </w:p>
          <w:p w14:paraId="70B4A5F3" w14:textId="01DD3D80" w:rsidR="001A6C85" w:rsidRDefault="00284162">
            <w:pPr>
              <w:numPr>
                <w:ilvl w:val="0"/>
                <w:numId w:val="2"/>
              </w:numPr>
              <w:ind w:hanging="360"/>
            </w:pPr>
            <w:r>
              <w:rPr>
                <w:rFonts w:ascii="Arial" w:eastAsia="Arial" w:hAnsi="Arial" w:cs="Arial"/>
                <w:sz w:val="20"/>
              </w:rPr>
              <w:t>Companies or Groups who rent land from DCC</w:t>
            </w:r>
            <w:r w:rsidR="00CB5B81">
              <w:rPr>
                <w:rFonts w:ascii="Arial" w:eastAsia="Arial" w:hAnsi="Arial" w:cs="Arial"/>
                <w:sz w:val="20"/>
              </w:rPr>
              <w:t xml:space="preserve"> e.g. to hold events on</w:t>
            </w:r>
          </w:p>
          <w:p w14:paraId="5D4F5615" w14:textId="77777777" w:rsidR="001A6C85" w:rsidRDefault="006D1BB7">
            <w:pPr>
              <w:ind w:left="360"/>
            </w:pPr>
            <w:r>
              <w:rPr>
                <w:rFonts w:ascii="Arial" w:eastAsia="Arial" w:hAnsi="Arial" w:cs="Arial"/>
                <w:sz w:val="20"/>
              </w:rPr>
              <w:t xml:space="preserve"> </w:t>
            </w:r>
          </w:p>
          <w:p w14:paraId="47A658BE" w14:textId="77777777" w:rsidR="001A6C85" w:rsidRDefault="006D1BB7">
            <w:pPr>
              <w:ind w:left="43"/>
              <w:jc w:val="both"/>
            </w:pPr>
            <w:r>
              <w:rPr>
                <w:rFonts w:ascii="Arial" w:eastAsia="Arial" w:hAnsi="Arial" w:cs="Arial"/>
                <w:i/>
                <w:sz w:val="20"/>
              </w:rPr>
              <w:t xml:space="preserve">*Please note: DCC Construction Services are DCC employees and therefore any incidents involving this cohort of staff should be reported as DCC employee incidents. </w:t>
            </w:r>
          </w:p>
        </w:tc>
      </w:tr>
    </w:tbl>
    <w:p w14:paraId="5362F84B" w14:textId="77777777" w:rsidR="001A6C85" w:rsidRDefault="006D1BB7">
      <w:pPr>
        <w:spacing w:after="0"/>
        <w:ind w:left="5233"/>
        <w:jc w:val="both"/>
      </w:pPr>
      <w:r>
        <w:rPr>
          <w:rFonts w:ascii="Arial" w:eastAsia="Arial" w:hAnsi="Arial" w:cs="Arial"/>
        </w:rPr>
        <w:t xml:space="preserve"> </w:t>
      </w:r>
    </w:p>
    <w:p w14:paraId="3FD084E6" w14:textId="77777777" w:rsidR="00F12EB7" w:rsidRDefault="00F12EB7">
      <w:r>
        <w:br w:type="page"/>
      </w:r>
    </w:p>
    <w:tbl>
      <w:tblPr>
        <w:tblStyle w:val="TableGrid"/>
        <w:tblW w:w="10489" w:type="dxa"/>
        <w:tblInd w:w="0" w:type="dxa"/>
        <w:tblCellMar>
          <w:top w:w="19" w:type="dxa"/>
          <w:left w:w="106" w:type="dxa"/>
          <w:right w:w="115" w:type="dxa"/>
        </w:tblCellMar>
        <w:tblLook w:val="04A0" w:firstRow="1" w:lastRow="0" w:firstColumn="1" w:lastColumn="0" w:noHBand="0" w:noVBand="1"/>
      </w:tblPr>
      <w:tblGrid>
        <w:gridCol w:w="10489"/>
      </w:tblGrid>
      <w:tr w:rsidR="001A6C85" w14:paraId="1979FFFC" w14:textId="77777777">
        <w:trPr>
          <w:trHeight w:val="407"/>
        </w:trPr>
        <w:tc>
          <w:tcPr>
            <w:tcW w:w="10489" w:type="dxa"/>
            <w:tcBorders>
              <w:top w:val="single" w:sz="4" w:space="0" w:color="000000"/>
              <w:left w:val="single" w:sz="4" w:space="0" w:color="000000"/>
              <w:bottom w:val="single" w:sz="4" w:space="0" w:color="000000"/>
              <w:right w:val="single" w:sz="4" w:space="0" w:color="000000"/>
            </w:tcBorders>
            <w:shd w:val="clear" w:color="auto" w:fill="7030A0"/>
          </w:tcPr>
          <w:p w14:paraId="16DC38C1" w14:textId="54B85CE4" w:rsidR="001A6C85" w:rsidRDefault="006D1BB7">
            <w:pPr>
              <w:ind w:left="5"/>
              <w:jc w:val="center"/>
            </w:pPr>
            <w:r>
              <w:rPr>
                <w:rFonts w:ascii="Arial" w:eastAsia="Arial" w:hAnsi="Arial" w:cs="Arial"/>
                <w:b/>
                <w:color w:val="FFFFFF"/>
                <w:sz w:val="36"/>
              </w:rPr>
              <w:lastRenderedPageBreak/>
              <w:t>Part 3 – Why Report Incidents?</w:t>
            </w:r>
            <w:r>
              <w:rPr>
                <w:rFonts w:ascii="Arial" w:eastAsia="Arial" w:hAnsi="Arial" w:cs="Arial"/>
                <w:sz w:val="20"/>
              </w:rPr>
              <w:t xml:space="preserve"> </w:t>
            </w:r>
          </w:p>
        </w:tc>
      </w:tr>
      <w:tr w:rsidR="001A6C85" w14:paraId="3D67FD1B" w14:textId="77777777">
        <w:trPr>
          <w:trHeight w:val="5925"/>
        </w:trPr>
        <w:tc>
          <w:tcPr>
            <w:tcW w:w="10489" w:type="dxa"/>
            <w:tcBorders>
              <w:top w:val="single" w:sz="4" w:space="0" w:color="000000"/>
              <w:left w:val="single" w:sz="4" w:space="0" w:color="000000"/>
              <w:bottom w:val="single" w:sz="4" w:space="0" w:color="000000"/>
              <w:right w:val="single" w:sz="4" w:space="0" w:color="000000"/>
            </w:tcBorders>
          </w:tcPr>
          <w:p w14:paraId="4DD9C130" w14:textId="1B130B5F" w:rsidR="001A6C85" w:rsidRDefault="006D1BB7" w:rsidP="00CB5B81">
            <w:r>
              <w:rPr>
                <w:rFonts w:ascii="Arial" w:eastAsia="Arial" w:hAnsi="Arial" w:cs="Arial"/>
                <w:sz w:val="20"/>
              </w:rPr>
              <w:t xml:space="preserve"> It is a legal requirement under Regulation 5 of the Management of Health and Safety at Work Regulations 1999 for employers to plan, organise, control, monitor and review their health and safety arrangements.  </w:t>
            </w:r>
          </w:p>
          <w:p w14:paraId="35D52056" w14:textId="77777777" w:rsidR="001A6C85" w:rsidRDefault="006D1BB7">
            <w:r>
              <w:rPr>
                <w:rFonts w:ascii="Arial" w:eastAsia="Arial" w:hAnsi="Arial" w:cs="Arial"/>
                <w:sz w:val="20"/>
              </w:rPr>
              <w:t xml:space="preserve"> </w:t>
            </w:r>
          </w:p>
          <w:p w14:paraId="4C464B2C" w14:textId="77777777" w:rsidR="001A6C85" w:rsidRDefault="006D1BB7">
            <w:pPr>
              <w:spacing w:line="241" w:lineRule="auto"/>
            </w:pPr>
            <w:r>
              <w:rPr>
                <w:rFonts w:ascii="Arial" w:eastAsia="Arial" w:hAnsi="Arial" w:cs="Arial"/>
                <w:sz w:val="20"/>
              </w:rPr>
              <w:t xml:space="preserve">Reporting health and safety incidents form an essential part of this process and demonstrates compliance with this statutory duty. </w:t>
            </w:r>
          </w:p>
          <w:p w14:paraId="3FBEBF36" w14:textId="77777777" w:rsidR="001A6C85" w:rsidRDefault="006D1BB7">
            <w:r>
              <w:rPr>
                <w:rFonts w:ascii="Arial" w:eastAsia="Arial" w:hAnsi="Arial" w:cs="Arial"/>
                <w:sz w:val="20"/>
              </w:rPr>
              <w:t xml:space="preserve"> </w:t>
            </w:r>
          </w:p>
          <w:p w14:paraId="13BA477F" w14:textId="77777777" w:rsidR="001A6C85" w:rsidRDefault="006D1BB7">
            <w:r>
              <w:rPr>
                <w:rFonts w:ascii="Arial" w:eastAsia="Arial" w:hAnsi="Arial" w:cs="Arial"/>
                <w:sz w:val="20"/>
              </w:rPr>
              <w:t xml:space="preserve">The information and insights gained from incidents provides: </w:t>
            </w:r>
          </w:p>
          <w:p w14:paraId="6C55948C" w14:textId="77777777" w:rsidR="001A6C85" w:rsidRDefault="006D1BB7">
            <w:pPr>
              <w:numPr>
                <w:ilvl w:val="0"/>
                <w:numId w:val="3"/>
              </w:numPr>
              <w:ind w:hanging="360"/>
            </w:pPr>
            <w:r>
              <w:rPr>
                <w:rFonts w:ascii="Arial" w:eastAsia="Arial" w:hAnsi="Arial" w:cs="Arial"/>
                <w:sz w:val="20"/>
              </w:rPr>
              <w:t xml:space="preserve">An understanding of how and why things went wrong </w:t>
            </w:r>
          </w:p>
          <w:p w14:paraId="2A30AEA7" w14:textId="77777777" w:rsidR="001A6C85" w:rsidRDefault="006D1BB7">
            <w:pPr>
              <w:numPr>
                <w:ilvl w:val="0"/>
                <w:numId w:val="3"/>
              </w:numPr>
              <w:spacing w:after="8" w:line="248" w:lineRule="auto"/>
              <w:ind w:hanging="360"/>
            </w:pPr>
            <w:r>
              <w:rPr>
                <w:rFonts w:ascii="Arial" w:eastAsia="Arial" w:hAnsi="Arial" w:cs="Arial"/>
                <w:sz w:val="20"/>
              </w:rPr>
              <w:t xml:space="preserve">An understanding of the ways people can be exposed to substances or conditions that may affect their health and safety </w:t>
            </w:r>
          </w:p>
          <w:p w14:paraId="28A916CF" w14:textId="77777777" w:rsidR="001A6C85" w:rsidRDefault="006D1BB7">
            <w:pPr>
              <w:numPr>
                <w:ilvl w:val="0"/>
                <w:numId w:val="3"/>
              </w:numPr>
              <w:spacing w:after="11" w:line="246" w:lineRule="auto"/>
              <w:ind w:hanging="360"/>
            </w:pPr>
            <w:r>
              <w:rPr>
                <w:rFonts w:ascii="Arial" w:eastAsia="Arial" w:hAnsi="Arial" w:cs="Arial"/>
                <w:sz w:val="20"/>
              </w:rPr>
              <w:t xml:space="preserve">A true snapshot of what really happens and how work is really done. (Workers may find short cuts to make their work easier or quicker and may ignore rules). </w:t>
            </w:r>
          </w:p>
          <w:p w14:paraId="79DCCA61" w14:textId="77777777" w:rsidR="001A6C85" w:rsidRDefault="006D1BB7">
            <w:pPr>
              <w:numPr>
                <w:ilvl w:val="0"/>
                <w:numId w:val="3"/>
              </w:numPr>
              <w:ind w:hanging="360"/>
            </w:pPr>
            <w:r>
              <w:rPr>
                <w:rFonts w:ascii="Arial" w:eastAsia="Arial" w:hAnsi="Arial" w:cs="Arial"/>
                <w:sz w:val="20"/>
              </w:rPr>
              <w:t xml:space="preserve">An opportunity to identify deficiencies in risk control management </w:t>
            </w:r>
          </w:p>
          <w:p w14:paraId="264CDA82" w14:textId="77777777" w:rsidR="001A6C85" w:rsidRDefault="006D1BB7">
            <w:pPr>
              <w:numPr>
                <w:ilvl w:val="0"/>
                <w:numId w:val="3"/>
              </w:numPr>
              <w:spacing w:line="248" w:lineRule="auto"/>
              <w:ind w:hanging="360"/>
            </w:pPr>
            <w:r>
              <w:rPr>
                <w:rFonts w:ascii="Arial" w:eastAsia="Arial" w:hAnsi="Arial" w:cs="Arial"/>
                <w:sz w:val="20"/>
              </w:rPr>
              <w:t xml:space="preserve">An opportunity to learn lessons and communicate these where they are applicable to other areas of DCC, contractors and tenant organisations. </w:t>
            </w:r>
          </w:p>
          <w:p w14:paraId="6D677D06" w14:textId="77777777" w:rsidR="001A6C85" w:rsidRDefault="006D1BB7">
            <w:r>
              <w:rPr>
                <w:rFonts w:ascii="Arial" w:eastAsia="Arial" w:hAnsi="Arial" w:cs="Arial"/>
                <w:sz w:val="20"/>
              </w:rPr>
              <w:t xml:space="preserve"> </w:t>
            </w:r>
          </w:p>
          <w:p w14:paraId="36343A2E" w14:textId="77777777" w:rsidR="001A6C85" w:rsidRDefault="006D1BB7">
            <w:r>
              <w:rPr>
                <w:rFonts w:ascii="Arial" w:eastAsia="Arial" w:hAnsi="Arial" w:cs="Arial"/>
                <w:sz w:val="20"/>
              </w:rPr>
              <w:t xml:space="preserve">Incident reporting and subsequent investigation will also bring many additional benefits to DCC, including: </w:t>
            </w:r>
          </w:p>
          <w:p w14:paraId="0CA8B8E0" w14:textId="77777777" w:rsidR="001A6C85" w:rsidRDefault="006D1BB7">
            <w:pPr>
              <w:numPr>
                <w:ilvl w:val="0"/>
                <w:numId w:val="3"/>
              </w:numPr>
              <w:ind w:hanging="360"/>
            </w:pPr>
            <w:r>
              <w:rPr>
                <w:rFonts w:ascii="Arial" w:eastAsia="Arial" w:hAnsi="Arial" w:cs="Arial"/>
                <w:sz w:val="20"/>
              </w:rPr>
              <w:t xml:space="preserve">Making a safer work environment  </w:t>
            </w:r>
          </w:p>
          <w:p w14:paraId="3FC92BC3" w14:textId="77777777" w:rsidR="001A6C85" w:rsidRDefault="006D1BB7">
            <w:pPr>
              <w:numPr>
                <w:ilvl w:val="0"/>
                <w:numId w:val="3"/>
              </w:numPr>
              <w:ind w:hanging="360"/>
            </w:pPr>
            <w:r>
              <w:rPr>
                <w:rFonts w:ascii="Arial" w:eastAsia="Arial" w:hAnsi="Arial" w:cs="Arial"/>
                <w:sz w:val="20"/>
              </w:rPr>
              <w:t xml:space="preserve">The prevention of further similar incidents  </w:t>
            </w:r>
          </w:p>
          <w:p w14:paraId="7A73E6F9" w14:textId="77777777" w:rsidR="00CB5B81" w:rsidRPr="00CB5B81" w:rsidRDefault="006D1BB7">
            <w:pPr>
              <w:numPr>
                <w:ilvl w:val="0"/>
                <w:numId w:val="3"/>
              </w:numPr>
              <w:spacing w:line="229" w:lineRule="auto"/>
              <w:ind w:hanging="360"/>
            </w:pPr>
            <w:r>
              <w:rPr>
                <w:rFonts w:ascii="Arial" w:eastAsia="Arial" w:hAnsi="Arial" w:cs="Arial"/>
                <w:sz w:val="20"/>
              </w:rPr>
              <w:t xml:space="preserve">The prevention of losses due to disruption, stoppage and the costs of criminal and civil legal actions </w:t>
            </w:r>
          </w:p>
          <w:p w14:paraId="23A0AF22" w14:textId="743E1260" w:rsidR="001A6C85" w:rsidRDefault="006D1BB7">
            <w:pPr>
              <w:numPr>
                <w:ilvl w:val="0"/>
                <w:numId w:val="3"/>
              </w:numPr>
              <w:spacing w:line="229" w:lineRule="auto"/>
              <w:ind w:hanging="360"/>
            </w:pPr>
            <w:r>
              <w:rPr>
                <w:rFonts w:ascii="Arial" w:eastAsia="Arial" w:hAnsi="Arial" w:cs="Arial"/>
                <w:sz w:val="20"/>
              </w:rPr>
              <w:t xml:space="preserve"> An improvement in employee morale  </w:t>
            </w:r>
          </w:p>
          <w:p w14:paraId="666B7647" w14:textId="77777777" w:rsidR="001A6C85" w:rsidRDefault="006D1BB7">
            <w:pPr>
              <w:numPr>
                <w:ilvl w:val="0"/>
                <w:numId w:val="3"/>
              </w:numPr>
              <w:spacing w:after="11" w:line="246" w:lineRule="auto"/>
              <w:ind w:hanging="360"/>
            </w:pPr>
            <w:r>
              <w:rPr>
                <w:rFonts w:ascii="Arial" w:eastAsia="Arial" w:hAnsi="Arial" w:cs="Arial"/>
                <w:sz w:val="20"/>
              </w:rPr>
              <w:t xml:space="preserve">Employees are likely to be more cooperative in implementing new safety precautions if they were involved in the decision and they can see that problems are dealt with  </w:t>
            </w:r>
          </w:p>
          <w:p w14:paraId="43A57435" w14:textId="77777777" w:rsidR="001A6C85" w:rsidRDefault="006D1BB7">
            <w:pPr>
              <w:numPr>
                <w:ilvl w:val="0"/>
                <w:numId w:val="3"/>
              </w:numPr>
              <w:ind w:hanging="360"/>
            </w:pPr>
            <w:r>
              <w:rPr>
                <w:rFonts w:ascii="Arial" w:eastAsia="Arial" w:hAnsi="Arial" w:cs="Arial"/>
                <w:sz w:val="20"/>
              </w:rPr>
              <w:t xml:space="preserve">The development of useful skills which can be readily applied to other areas of the organisation. </w:t>
            </w:r>
          </w:p>
        </w:tc>
      </w:tr>
    </w:tbl>
    <w:p w14:paraId="5965C535" w14:textId="77777777" w:rsidR="001A6C85" w:rsidRDefault="006D1BB7">
      <w:pPr>
        <w:spacing w:after="0"/>
        <w:ind w:left="5233"/>
        <w:jc w:val="both"/>
      </w:pPr>
      <w:r>
        <w:rPr>
          <w:rFonts w:ascii="Arial" w:eastAsia="Arial" w:hAnsi="Arial" w:cs="Arial"/>
        </w:rPr>
        <w:t xml:space="preserve"> </w:t>
      </w:r>
    </w:p>
    <w:p w14:paraId="304B5846" w14:textId="77777777" w:rsidR="001A6C85" w:rsidRDefault="001A6C85">
      <w:pPr>
        <w:spacing w:after="0"/>
        <w:ind w:left="-710" w:right="11086"/>
      </w:pPr>
    </w:p>
    <w:p w14:paraId="07C9CBE6" w14:textId="77777777" w:rsidR="00CB5B81" w:rsidRDefault="00CB5B81">
      <w:r>
        <w:br w:type="page"/>
      </w:r>
    </w:p>
    <w:tbl>
      <w:tblPr>
        <w:tblStyle w:val="TableGrid"/>
        <w:tblW w:w="10490" w:type="dxa"/>
        <w:tblInd w:w="-6" w:type="dxa"/>
        <w:tblCellMar>
          <w:top w:w="12" w:type="dxa"/>
          <w:left w:w="68" w:type="dxa"/>
          <w:right w:w="29" w:type="dxa"/>
        </w:tblCellMar>
        <w:tblLook w:val="04A0" w:firstRow="1" w:lastRow="0" w:firstColumn="1" w:lastColumn="0" w:noHBand="0" w:noVBand="1"/>
      </w:tblPr>
      <w:tblGrid>
        <w:gridCol w:w="10490"/>
      </w:tblGrid>
      <w:tr w:rsidR="001A6C85" w14:paraId="19DE7B4C" w14:textId="77777777">
        <w:trPr>
          <w:trHeight w:val="822"/>
        </w:trPr>
        <w:tc>
          <w:tcPr>
            <w:tcW w:w="10490" w:type="dxa"/>
            <w:tcBorders>
              <w:top w:val="single" w:sz="4" w:space="0" w:color="000000"/>
              <w:left w:val="single" w:sz="4" w:space="0" w:color="000000"/>
              <w:bottom w:val="single" w:sz="4" w:space="0" w:color="000000"/>
              <w:right w:val="single" w:sz="4" w:space="0" w:color="000000"/>
            </w:tcBorders>
            <w:shd w:val="clear" w:color="auto" w:fill="7030A0"/>
          </w:tcPr>
          <w:p w14:paraId="55863CFC" w14:textId="0C53D973" w:rsidR="001A6C85" w:rsidRPr="00F12EB7" w:rsidRDefault="006D1BB7">
            <w:pPr>
              <w:ind w:left="65" w:right="3"/>
              <w:jc w:val="center"/>
            </w:pPr>
            <w:r w:rsidRPr="00F12EB7">
              <w:rPr>
                <w:rFonts w:ascii="Arial" w:eastAsia="Arial" w:hAnsi="Arial" w:cs="Arial"/>
                <w:b/>
                <w:color w:val="FFFFFF"/>
                <w:sz w:val="36"/>
              </w:rPr>
              <w:lastRenderedPageBreak/>
              <w:t>Part 4 – Who is responsible for reporting incidents involving non-DCC employees?</w:t>
            </w:r>
            <w:r w:rsidRPr="00F12EB7">
              <w:rPr>
                <w:rFonts w:ascii="Arial" w:eastAsia="Arial" w:hAnsi="Arial" w:cs="Arial"/>
                <w:sz w:val="20"/>
              </w:rPr>
              <w:t xml:space="preserve"> </w:t>
            </w:r>
          </w:p>
        </w:tc>
      </w:tr>
      <w:tr w:rsidR="001A6C85" w14:paraId="5CDD3E79" w14:textId="77777777">
        <w:trPr>
          <w:trHeight w:val="347"/>
        </w:trPr>
        <w:tc>
          <w:tcPr>
            <w:tcW w:w="10490" w:type="dxa"/>
            <w:tcBorders>
              <w:top w:val="single" w:sz="4" w:space="0" w:color="000000"/>
              <w:left w:val="single" w:sz="4" w:space="0" w:color="000000"/>
              <w:bottom w:val="single" w:sz="4" w:space="0" w:color="000000"/>
              <w:right w:val="single" w:sz="4" w:space="0" w:color="000000"/>
            </w:tcBorders>
            <w:shd w:val="clear" w:color="auto" w:fill="7030A0"/>
          </w:tcPr>
          <w:p w14:paraId="072CCDBB" w14:textId="77777777" w:rsidR="001A6C85" w:rsidRDefault="006D1BB7">
            <w:pPr>
              <w:ind w:left="38"/>
            </w:pPr>
            <w:r>
              <w:rPr>
                <w:rFonts w:ascii="Arial" w:eastAsia="Arial" w:hAnsi="Arial" w:cs="Arial"/>
                <w:b/>
                <w:color w:val="FFFFFF"/>
                <w:sz w:val="28"/>
              </w:rPr>
              <w:t xml:space="preserve">4.1 Incidents involving non-DCC personnel: (contractors) </w:t>
            </w:r>
          </w:p>
        </w:tc>
      </w:tr>
      <w:tr w:rsidR="001A6C85" w14:paraId="41E108B0" w14:textId="77777777">
        <w:trPr>
          <w:trHeight w:val="7142"/>
        </w:trPr>
        <w:tc>
          <w:tcPr>
            <w:tcW w:w="10490" w:type="dxa"/>
            <w:tcBorders>
              <w:top w:val="single" w:sz="4" w:space="0" w:color="000000"/>
              <w:left w:val="single" w:sz="4" w:space="0" w:color="000000"/>
              <w:bottom w:val="single" w:sz="4" w:space="0" w:color="000000"/>
              <w:right w:val="single" w:sz="4" w:space="0" w:color="000000"/>
            </w:tcBorders>
          </w:tcPr>
          <w:p w14:paraId="11583EB7" w14:textId="0FC229CC" w:rsidR="001A6C85" w:rsidRDefault="006D1BB7" w:rsidP="00DC1EE6">
            <w:r>
              <w:rPr>
                <w:rFonts w:ascii="Arial" w:eastAsia="Arial" w:hAnsi="Arial" w:cs="Arial"/>
                <w:sz w:val="20"/>
              </w:rPr>
              <w:t xml:space="preserve">On appointment of a (sub)-contractor, the DCC contracts administrator must advise the (sub)-contractor of their obligation to report any incidents and/or near misses. This obligation should also be instructed in any tender/contract documentation and as such previously agreed by the (sub)-contractor. </w:t>
            </w:r>
          </w:p>
          <w:p w14:paraId="016AB04D" w14:textId="77777777" w:rsidR="001A6C85" w:rsidRDefault="006D1BB7">
            <w:pPr>
              <w:ind w:left="38"/>
            </w:pPr>
            <w:r>
              <w:rPr>
                <w:rFonts w:ascii="Arial" w:eastAsia="Arial" w:hAnsi="Arial" w:cs="Arial"/>
                <w:sz w:val="20"/>
              </w:rPr>
              <w:t xml:space="preserve"> </w:t>
            </w:r>
          </w:p>
          <w:p w14:paraId="74FA27D3" w14:textId="77777777" w:rsidR="001A6C85" w:rsidRDefault="006D1BB7">
            <w:pPr>
              <w:spacing w:after="1" w:line="240" w:lineRule="auto"/>
              <w:ind w:left="38" w:right="80"/>
              <w:jc w:val="both"/>
            </w:pPr>
            <w:r>
              <w:rPr>
                <w:rFonts w:ascii="Arial" w:eastAsia="Arial" w:hAnsi="Arial" w:cs="Arial"/>
                <w:sz w:val="20"/>
              </w:rPr>
              <w:t xml:space="preserve">The reporting of any incidents and/or near misses can be directed to the DCC contracts administrator or it may be to the project supervisor such as a Property Officer or Facilities/Building Manager in the first instance, who would subsequently report this upwards.  </w:t>
            </w:r>
          </w:p>
          <w:p w14:paraId="3BD6D026" w14:textId="77777777" w:rsidR="001A6C85" w:rsidRDefault="006D1BB7">
            <w:pPr>
              <w:ind w:left="38"/>
            </w:pPr>
            <w:r>
              <w:rPr>
                <w:rFonts w:ascii="Arial" w:eastAsia="Arial" w:hAnsi="Arial" w:cs="Arial"/>
                <w:sz w:val="20"/>
              </w:rPr>
              <w:t xml:space="preserve"> </w:t>
            </w:r>
          </w:p>
          <w:p w14:paraId="3AFC28FB" w14:textId="77777777" w:rsidR="001A6C85" w:rsidRDefault="006D1BB7">
            <w:pPr>
              <w:spacing w:line="242" w:lineRule="auto"/>
              <w:ind w:left="38" w:right="84"/>
              <w:jc w:val="both"/>
            </w:pPr>
            <w:r>
              <w:rPr>
                <w:rFonts w:ascii="Arial" w:eastAsia="Arial" w:hAnsi="Arial" w:cs="Arial"/>
                <w:sz w:val="20"/>
              </w:rPr>
              <w:t xml:space="preserve">It is the DCC contracts administrators’ responsibility to ensure that the (sub)-contractor is aware of their responsibility and the importance of ensuring that they highlight to DCC any incidents that have happened. As incidents may happen when DCC employees are not present. </w:t>
            </w:r>
          </w:p>
          <w:p w14:paraId="76BD0397" w14:textId="77777777" w:rsidR="001A6C85" w:rsidRDefault="006D1BB7">
            <w:pPr>
              <w:ind w:left="38"/>
            </w:pPr>
            <w:r>
              <w:rPr>
                <w:rFonts w:ascii="Arial" w:eastAsia="Arial" w:hAnsi="Arial" w:cs="Arial"/>
                <w:sz w:val="20"/>
              </w:rPr>
              <w:t xml:space="preserve"> </w:t>
            </w:r>
          </w:p>
          <w:p w14:paraId="4C3FB2F6" w14:textId="77777777" w:rsidR="001A6C85" w:rsidRDefault="006D1BB7">
            <w:pPr>
              <w:spacing w:line="250" w:lineRule="auto"/>
              <w:ind w:left="38" w:right="80"/>
              <w:jc w:val="both"/>
            </w:pPr>
            <w:r>
              <w:rPr>
                <w:rFonts w:ascii="Arial" w:eastAsia="Arial" w:hAnsi="Arial" w:cs="Arial"/>
                <w:sz w:val="20"/>
              </w:rPr>
              <w:t xml:space="preserve">The DCC contracts administrator must ensure that any incidents highlighted by the contractor are reported through DCC’s incident reporting procedures as soon as possible, even if the investigation has not fully concluded, (see table in Part 6 below).  </w:t>
            </w:r>
          </w:p>
          <w:p w14:paraId="42C171FE" w14:textId="77777777" w:rsidR="001A6C85" w:rsidRDefault="006D1BB7">
            <w:pPr>
              <w:ind w:left="38"/>
            </w:pPr>
            <w:r>
              <w:rPr>
                <w:rFonts w:ascii="Arial" w:eastAsia="Arial" w:hAnsi="Arial" w:cs="Arial"/>
                <w:sz w:val="20"/>
              </w:rPr>
              <w:t xml:space="preserve"> </w:t>
            </w:r>
          </w:p>
          <w:p w14:paraId="123EE2F6" w14:textId="77777777" w:rsidR="001A6C85" w:rsidRDefault="006D1BB7">
            <w:pPr>
              <w:spacing w:after="2" w:line="239" w:lineRule="auto"/>
              <w:ind w:left="38"/>
              <w:jc w:val="both"/>
            </w:pPr>
            <w:r>
              <w:rPr>
                <w:rFonts w:ascii="Arial" w:eastAsia="Arial" w:hAnsi="Arial" w:cs="Arial"/>
                <w:sz w:val="20"/>
              </w:rPr>
              <w:t xml:space="preserve">Where there has been a serious incident, the Health and Safety Team must be advised immediately by the quickest practicable means. H&amp;S Team email contact - </w:t>
            </w:r>
            <w:r>
              <w:rPr>
                <w:rFonts w:ascii="Arial" w:eastAsia="Arial" w:hAnsi="Arial" w:cs="Arial"/>
                <w:color w:val="0000FF"/>
                <w:sz w:val="20"/>
                <w:u w:val="single" w:color="0000FF"/>
              </w:rPr>
              <w:t>healthandsafety@dundeecity.gov.uk</w:t>
            </w:r>
            <w:r>
              <w:rPr>
                <w:rFonts w:ascii="Arial" w:eastAsia="Arial" w:hAnsi="Arial" w:cs="Arial"/>
                <w:sz w:val="20"/>
              </w:rPr>
              <w:t xml:space="preserve"> </w:t>
            </w:r>
          </w:p>
          <w:p w14:paraId="1195A800" w14:textId="77777777" w:rsidR="001A6C85" w:rsidRDefault="006D1BB7">
            <w:pPr>
              <w:ind w:left="38"/>
            </w:pPr>
            <w:r>
              <w:rPr>
                <w:rFonts w:ascii="Arial" w:eastAsia="Arial" w:hAnsi="Arial" w:cs="Arial"/>
                <w:sz w:val="20"/>
              </w:rPr>
              <w:t xml:space="preserve">  </w:t>
            </w:r>
          </w:p>
          <w:p w14:paraId="355AB70E" w14:textId="77777777" w:rsidR="001A6C85" w:rsidRDefault="006D1BB7">
            <w:pPr>
              <w:spacing w:line="241" w:lineRule="auto"/>
              <w:ind w:left="38"/>
              <w:jc w:val="both"/>
            </w:pPr>
            <w:r>
              <w:rPr>
                <w:rFonts w:ascii="Arial" w:eastAsia="Arial" w:hAnsi="Arial" w:cs="Arial"/>
                <w:sz w:val="20"/>
              </w:rPr>
              <w:t xml:space="preserve">The contracts administrator is responsible for ensuring that all incidents are documented, reported and investigated in accordance with the </w:t>
            </w:r>
            <w:hyperlink r:id="rId12">
              <w:r>
                <w:rPr>
                  <w:rFonts w:ascii="Arial" w:eastAsia="Arial" w:hAnsi="Arial" w:cs="Arial"/>
                  <w:color w:val="0000FF"/>
                  <w:sz w:val="20"/>
                  <w:u w:val="single" w:color="0000FF"/>
                </w:rPr>
                <w:t>Incident Investigation Guidance</w:t>
              </w:r>
            </w:hyperlink>
            <w:hyperlink r:id="rId13">
              <w:r>
                <w:rPr>
                  <w:rFonts w:ascii="Arial" w:eastAsia="Arial" w:hAnsi="Arial" w:cs="Arial"/>
                  <w:sz w:val="20"/>
                </w:rPr>
                <w:t>.</w:t>
              </w:r>
            </w:hyperlink>
            <w:r>
              <w:rPr>
                <w:rFonts w:ascii="Arial" w:eastAsia="Arial" w:hAnsi="Arial" w:cs="Arial"/>
                <w:sz w:val="20"/>
              </w:rPr>
              <w:t xml:space="preserve">  </w:t>
            </w:r>
          </w:p>
          <w:p w14:paraId="742D709F" w14:textId="77777777" w:rsidR="001A6C85" w:rsidRDefault="006D1BB7">
            <w:pPr>
              <w:ind w:left="38"/>
            </w:pPr>
            <w:r>
              <w:rPr>
                <w:rFonts w:ascii="Arial" w:eastAsia="Arial" w:hAnsi="Arial" w:cs="Arial"/>
                <w:sz w:val="20"/>
              </w:rPr>
              <w:t xml:space="preserve"> </w:t>
            </w:r>
          </w:p>
          <w:p w14:paraId="0E466A1E" w14:textId="77777777" w:rsidR="001A6C85" w:rsidRDefault="006D1BB7">
            <w:pPr>
              <w:ind w:left="38"/>
            </w:pPr>
            <w:r>
              <w:rPr>
                <w:rFonts w:ascii="Arial" w:eastAsia="Arial" w:hAnsi="Arial" w:cs="Arial"/>
                <w:sz w:val="20"/>
              </w:rPr>
              <w:t xml:space="preserve">The H&amp;S Team can assist with incident investigations.  </w:t>
            </w:r>
          </w:p>
          <w:p w14:paraId="3E61B92C" w14:textId="77777777" w:rsidR="001A6C85" w:rsidRDefault="006D1BB7">
            <w:pPr>
              <w:ind w:left="38"/>
            </w:pPr>
            <w:r>
              <w:rPr>
                <w:rFonts w:ascii="Arial" w:eastAsia="Arial" w:hAnsi="Arial" w:cs="Arial"/>
                <w:sz w:val="20"/>
              </w:rPr>
              <w:t xml:space="preserve"> </w:t>
            </w:r>
          </w:p>
          <w:p w14:paraId="46099045" w14:textId="77777777" w:rsidR="001A6C85" w:rsidRDefault="006D1BB7">
            <w:pPr>
              <w:spacing w:line="241" w:lineRule="auto"/>
              <w:ind w:left="38" w:right="85"/>
              <w:jc w:val="both"/>
            </w:pPr>
            <w:r>
              <w:rPr>
                <w:rFonts w:ascii="Arial" w:eastAsia="Arial" w:hAnsi="Arial" w:cs="Arial"/>
                <w:sz w:val="20"/>
              </w:rPr>
              <w:t xml:space="preserve">The contracts administrator and departmental H&amp;S Adviser must be satisfied with the level of investigation and action(s) to prevent recurrence identified and implemented by the (sub)-contractor. There must be a clear process for the communication of the lessons learnt. </w:t>
            </w:r>
          </w:p>
          <w:p w14:paraId="77F08540" w14:textId="77777777" w:rsidR="001A6C85" w:rsidRDefault="006D1BB7">
            <w:pPr>
              <w:ind w:left="38"/>
            </w:pPr>
            <w:r>
              <w:rPr>
                <w:rFonts w:ascii="Arial" w:eastAsia="Arial" w:hAnsi="Arial" w:cs="Arial"/>
                <w:sz w:val="20"/>
              </w:rPr>
              <w:t xml:space="preserve"> </w:t>
            </w:r>
          </w:p>
          <w:p w14:paraId="6134CE73" w14:textId="77777777" w:rsidR="001A6C85" w:rsidRDefault="006D1BB7">
            <w:pPr>
              <w:ind w:left="38"/>
              <w:jc w:val="both"/>
            </w:pPr>
            <w:r>
              <w:rPr>
                <w:rFonts w:ascii="Arial" w:eastAsia="Arial" w:hAnsi="Arial" w:cs="Arial"/>
                <w:sz w:val="20"/>
              </w:rPr>
              <w:t xml:space="preserve">Where there has been a RIDDOR reportable incident, it is the duty of the (sub)-contractor to report this to the HSE on behalf of their employee, not the duty of DCC. </w:t>
            </w:r>
          </w:p>
        </w:tc>
      </w:tr>
    </w:tbl>
    <w:p w14:paraId="39031564" w14:textId="77777777" w:rsidR="007D3987" w:rsidRDefault="007D3987">
      <w:r>
        <w:br w:type="page"/>
      </w:r>
    </w:p>
    <w:tbl>
      <w:tblPr>
        <w:tblStyle w:val="TableGrid"/>
        <w:tblW w:w="10490" w:type="dxa"/>
        <w:tblInd w:w="-6" w:type="dxa"/>
        <w:tblCellMar>
          <w:top w:w="12" w:type="dxa"/>
          <w:left w:w="68" w:type="dxa"/>
          <w:right w:w="29" w:type="dxa"/>
        </w:tblCellMar>
        <w:tblLook w:val="04A0" w:firstRow="1" w:lastRow="0" w:firstColumn="1" w:lastColumn="0" w:noHBand="0" w:noVBand="1"/>
      </w:tblPr>
      <w:tblGrid>
        <w:gridCol w:w="10490"/>
      </w:tblGrid>
      <w:tr w:rsidR="001A6C85" w14:paraId="20FBAF82" w14:textId="77777777">
        <w:trPr>
          <w:trHeight w:val="652"/>
        </w:trPr>
        <w:tc>
          <w:tcPr>
            <w:tcW w:w="10490" w:type="dxa"/>
            <w:tcBorders>
              <w:top w:val="single" w:sz="4" w:space="0" w:color="000000"/>
              <w:left w:val="single" w:sz="4" w:space="0" w:color="000000"/>
              <w:bottom w:val="single" w:sz="4" w:space="0" w:color="000000"/>
              <w:right w:val="single" w:sz="4" w:space="0" w:color="000000"/>
            </w:tcBorders>
            <w:shd w:val="clear" w:color="auto" w:fill="7030A0"/>
          </w:tcPr>
          <w:p w14:paraId="71172BE4" w14:textId="70067A54" w:rsidR="001A6C85" w:rsidRDefault="00F12EB7">
            <w:pPr>
              <w:ind w:left="38"/>
              <w:jc w:val="both"/>
            </w:pPr>
            <w:r>
              <w:rPr>
                <w:rFonts w:ascii="Arial" w:eastAsia="Arial" w:hAnsi="Arial" w:cs="Arial"/>
                <w:b/>
                <w:color w:val="FFFFFF"/>
                <w:sz w:val="28"/>
              </w:rPr>
              <w:lastRenderedPageBreak/>
              <w:t xml:space="preserve">4.2 Incidents involving non-DCC personnel: (tenant organisations) of shared or leased/rented DCC </w:t>
            </w:r>
            <w:r w:rsidRPr="00511B11">
              <w:rPr>
                <w:rFonts w:ascii="Arial" w:eastAsia="Arial" w:hAnsi="Arial" w:cs="Arial"/>
                <w:b/>
                <w:color w:val="FFFFFF" w:themeColor="background1"/>
                <w:sz w:val="28"/>
              </w:rPr>
              <w:t>properties</w:t>
            </w:r>
            <w:r>
              <w:rPr>
                <w:rFonts w:ascii="Arial" w:eastAsia="Arial" w:hAnsi="Arial" w:cs="Arial"/>
                <w:b/>
                <w:color w:val="FFFFFF" w:themeColor="background1"/>
                <w:sz w:val="28"/>
              </w:rPr>
              <w:t xml:space="preserve"> or</w:t>
            </w:r>
            <w:r>
              <w:rPr>
                <w:rFonts w:ascii="Arial" w:eastAsia="Arial" w:hAnsi="Arial" w:cs="Arial"/>
                <w:b/>
                <w:bCs/>
                <w:color w:val="FFFFFF" w:themeColor="background1"/>
                <w:sz w:val="28"/>
                <w:szCs w:val="36"/>
              </w:rPr>
              <w:t xml:space="preserve"> </w:t>
            </w:r>
            <w:r w:rsidRPr="007D3987">
              <w:rPr>
                <w:rFonts w:ascii="Arial" w:eastAsia="Arial" w:hAnsi="Arial" w:cs="Arial"/>
                <w:b/>
                <w:bCs/>
                <w:color w:val="FFFFFF" w:themeColor="background1"/>
                <w:sz w:val="28"/>
                <w:szCs w:val="36"/>
              </w:rPr>
              <w:t>land</w:t>
            </w:r>
          </w:p>
        </w:tc>
      </w:tr>
      <w:tr w:rsidR="001A6C85" w14:paraId="78644843" w14:textId="77777777">
        <w:trPr>
          <w:trHeight w:val="4665"/>
        </w:trPr>
        <w:tc>
          <w:tcPr>
            <w:tcW w:w="10490" w:type="dxa"/>
            <w:tcBorders>
              <w:top w:val="single" w:sz="4" w:space="0" w:color="000000"/>
              <w:left w:val="single" w:sz="4" w:space="0" w:color="000000"/>
              <w:bottom w:val="single" w:sz="4" w:space="0" w:color="000000"/>
              <w:right w:val="single" w:sz="4" w:space="0" w:color="000000"/>
            </w:tcBorders>
          </w:tcPr>
          <w:p w14:paraId="0E141476" w14:textId="66BF8095" w:rsidR="0002057B" w:rsidRDefault="006D1BB7" w:rsidP="0002057B">
            <w:pPr>
              <w:rPr>
                <w:rFonts w:ascii="Arial" w:eastAsia="Arial" w:hAnsi="Arial" w:cs="Arial"/>
                <w:sz w:val="20"/>
              </w:rPr>
            </w:pPr>
            <w:r>
              <w:rPr>
                <w:rFonts w:ascii="Arial" w:eastAsia="Arial" w:hAnsi="Arial" w:cs="Arial"/>
                <w:sz w:val="20"/>
              </w:rPr>
              <w:t>Incidents can also occur in premises</w:t>
            </w:r>
            <w:r w:rsidR="00400F16">
              <w:rPr>
                <w:rFonts w:ascii="Arial" w:eastAsia="Arial" w:hAnsi="Arial" w:cs="Arial"/>
                <w:sz w:val="20"/>
              </w:rPr>
              <w:t xml:space="preserve"> or on land</w:t>
            </w:r>
            <w:r>
              <w:rPr>
                <w:rFonts w:ascii="Arial" w:eastAsia="Arial" w:hAnsi="Arial" w:cs="Arial"/>
                <w:sz w:val="20"/>
              </w:rPr>
              <w:t xml:space="preserve"> owned by </w:t>
            </w:r>
            <w:r w:rsidR="007D3987">
              <w:rPr>
                <w:rFonts w:ascii="Arial" w:eastAsia="Arial" w:hAnsi="Arial" w:cs="Arial"/>
                <w:sz w:val="20"/>
              </w:rPr>
              <w:t>DCC,</w:t>
            </w:r>
            <w:r>
              <w:rPr>
                <w:rFonts w:ascii="Arial" w:eastAsia="Arial" w:hAnsi="Arial" w:cs="Arial"/>
                <w:sz w:val="20"/>
              </w:rPr>
              <w:t xml:space="preserve"> but they have leased out part of the premise</w:t>
            </w:r>
            <w:r w:rsidR="008A5265">
              <w:rPr>
                <w:rFonts w:ascii="Arial" w:eastAsia="Arial" w:hAnsi="Arial" w:cs="Arial"/>
                <w:sz w:val="20"/>
              </w:rPr>
              <w:t>/land</w:t>
            </w:r>
            <w:r>
              <w:rPr>
                <w:rFonts w:ascii="Arial" w:eastAsia="Arial" w:hAnsi="Arial" w:cs="Arial"/>
                <w:sz w:val="20"/>
              </w:rPr>
              <w:t xml:space="preserve"> to other organisations or companies, including 3</w:t>
            </w:r>
            <w:r>
              <w:rPr>
                <w:rFonts w:ascii="Arial" w:eastAsia="Arial" w:hAnsi="Arial" w:cs="Arial"/>
                <w:sz w:val="20"/>
                <w:vertAlign w:val="superscript"/>
              </w:rPr>
              <w:t>rd</w:t>
            </w:r>
            <w:r>
              <w:rPr>
                <w:rFonts w:ascii="Arial" w:eastAsia="Arial" w:hAnsi="Arial" w:cs="Arial"/>
                <w:sz w:val="20"/>
              </w:rPr>
              <w:t xml:space="preserve"> sector, but these incidents may still have a bearing on DCC infrastructure, activity or personnel and would require reporting and investigating. </w:t>
            </w:r>
          </w:p>
          <w:p w14:paraId="3E156E2C" w14:textId="77777777" w:rsidR="0002057B" w:rsidRDefault="0002057B" w:rsidP="0002057B">
            <w:pPr>
              <w:rPr>
                <w:rFonts w:ascii="Arial" w:eastAsia="Arial" w:hAnsi="Arial" w:cs="Arial"/>
                <w:sz w:val="20"/>
              </w:rPr>
            </w:pPr>
          </w:p>
          <w:p w14:paraId="50114B9B" w14:textId="77777777" w:rsidR="00875AED" w:rsidRDefault="00875AED" w:rsidP="00875AED">
            <w:pPr>
              <w:rPr>
                <w:rFonts w:ascii="Arial" w:eastAsia="Arial" w:hAnsi="Arial" w:cs="Arial"/>
                <w:sz w:val="20"/>
              </w:rPr>
            </w:pPr>
            <w:r>
              <w:rPr>
                <w:rFonts w:ascii="Arial" w:eastAsia="Arial" w:hAnsi="Arial" w:cs="Arial"/>
                <w:sz w:val="20"/>
              </w:rPr>
              <w:t xml:space="preserve">The types of incidents that DCC expect to be reported are: </w:t>
            </w:r>
          </w:p>
          <w:p w14:paraId="428E5326" w14:textId="77777777" w:rsidR="00875AED" w:rsidRPr="007F1889" w:rsidRDefault="00875AED" w:rsidP="00875AED">
            <w:pPr>
              <w:pStyle w:val="ListParagraph"/>
              <w:numPr>
                <w:ilvl w:val="0"/>
                <w:numId w:val="5"/>
              </w:numPr>
              <w:rPr>
                <w:rFonts w:ascii="Arial" w:eastAsia="Arial" w:hAnsi="Arial" w:cs="Arial"/>
                <w:sz w:val="20"/>
              </w:rPr>
            </w:pPr>
            <w:r>
              <w:rPr>
                <w:rFonts w:ascii="Arial" w:eastAsia="Arial" w:hAnsi="Arial" w:cs="Arial"/>
                <w:sz w:val="20"/>
              </w:rPr>
              <w:t xml:space="preserve">Where a </w:t>
            </w:r>
            <w:r w:rsidRPr="007F1889">
              <w:rPr>
                <w:rFonts w:ascii="Arial" w:eastAsia="Arial" w:hAnsi="Arial" w:cs="Arial"/>
                <w:sz w:val="20"/>
              </w:rPr>
              <w:t xml:space="preserve">contractor working directly for the tenant organisation or land leaser e.g. event company damaging the fabric of the building or land whilst undertaking work for the tenant </w:t>
            </w:r>
          </w:p>
          <w:p w14:paraId="6918AA79" w14:textId="77777777" w:rsidR="00875AED" w:rsidRDefault="00875AED" w:rsidP="00875AED">
            <w:pPr>
              <w:pStyle w:val="ListParagraph"/>
              <w:numPr>
                <w:ilvl w:val="0"/>
                <w:numId w:val="5"/>
              </w:numPr>
              <w:rPr>
                <w:rFonts w:ascii="Arial" w:eastAsia="Arial" w:hAnsi="Arial" w:cs="Arial"/>
                <w:sz w:val="20"/>
              </w:rPr>
            </w:pPr>
            <w:r>
              <w:rPr>
                <w:rFonts w:ascii="Arial" w:eastAsia="Arial" w:hAnsi="Arial" w:cs="Arial"/>
                <w:sz w:val="20"/>
              </w:rPr>
              <w:t>Where a</w:t>
            </w:r>
            <w:r w:rsidRPr="0002057B">
              <w:rPr>
                <w:rFonts w:ascii="Arial" w:eastAsia="Arial" w:hAnsi="Arial" w:cs="Arial"/>
                <w:sz w:val="20"/>
              </w:rPr>
              <w:t xml:space="preserve"> member of the tenant organisation or land leaser e.g. event company injuring themselves due to a building fabric/land defect </w:t>
            </w:r>
          </w:p>
          <w:p w14:paraId="7250E3B5" w14:textId="77777777" w:rsidR="00875AED" w:rsidRDefault="00875AED" w:rsidP="00875AED">
            <w:pPr>
              <w:pStyle w:val="ListParagraph"/>
              <w:numPr>
                <w:ilvl w:val="0"/>
                <w:numId w:val="5"/>
              </w:numPr>
              <w:rPr>
                <w:rFonts w:ascii="Arial" w:eastAsia="Arial" w:hAnsi="Arial" w:cs="Arial"/>
                <w:sz w:val="20"/>
              </w:rPr>
            </w:pPr>
            <w:r>
              <w:rPr>
                <w:rFonts w:ascii="Arial" w:eastAsia="Arial" w:hAnsi="Arial" w:cs="Arial"/>
                <w:sz w:val="20"/>
              </w:rPr>
              <w:t xml:space="preserve">Near misses </w:t>
            </w:r>
          </w:p>
          <w:p w14:paraId="243C8B58" w14:textId="77777777" w:rsidR="00875AED" w:rsidRPr="00875AED" w:rsidRDefault="00875AED" w:rsidP="00875AED">
            <w:pPr>
              <w:pStyle w:val="ListParagraph"/>
              <w:numPr>
                <w:ilvl w:val="0"/>
                <w:numId w:val="5"/>
              </w:numPr>
              <w:rPr>
                <w:rFonts w:ascii="Arial" w:eastAsia="Arial" w:hAnsi="Arial" w:cs="Arial"/>
                <w:sz w:val="20"/>
              </w:rPr>
            </w:pPr>
            <w:r w:rsidRPr="00875AED">
              <w:rPr>
                <w:rFonts w:ascii="Arial" w:eastAsia="Arial" w:hAnsi="Arial" w:cs="Arial"/>
                <w:sz w:val="20"/>
              </w:rPr>
              <w:t>RIDDOR reportable incident</w:t>
            </w:r>
            <w:r>
              <w:rPr>
                <w:rFonts w:ascii="Arial" w:eastAsia="Arial" w:hAnsi="Arial" w:cs="Arial"/>
                <w:sz w:val="20"/>
              </w:rPr>
              <w:t>s</w:t>
            </w:r>
            <w:r w:rsidRPr="00875AED">
              <w:rPr>
                <w:rFonts w:ascii="Arial" w:eastAsia="Arial" w:hAnsi="Arial" w:cs="Arial"/>
                <w:sz w:val="20"/>
              </w:rPr>
              <w:t xml:space="preserve"> </w:t>
            </w:r>
          </w:p>
          <w:p w14:paraId="08EF5643" w14:textId="77777777" w:rsidR="0002057B" w:rsidRPr="0002057B" w:rsidRDefault="0002057B" w:rsidP="0002057B">
            <w:pPr>
              <w:pStyle w:val="ListParagraph"/>
              <w:rPr>
                <w:rFonts w:ascii="Arial" w:eastAsia="Arial" w:hAnsi="Arial" w:cs="Arial"/>
                <w:sz w:val="20"/>
              </w:rPr>
            </w:pPr>
          </w:p>
          <w:p w14:paraId="1115FE4F" w14:textId="3A8BCCFC" w:rsidR="001A6C85" w:rsidRDefault="006D1BB7">
            <w:pPr>
              <w:spacing w:line="241" w:lineRule="auto"/>
              <w:ind w:left="38" w:right="78"/>
              <w:jc w:val="both"/>
            </w:pPr>
            <w:r>
              <w:rPr>
                <w:rFonts w:ascii="Arial" w:eastAsia="Arial" w:hAnsi="Arial" w:cs="Arial"/>
                <w:sz w:val="20"/>
              </w:rPr>
              <w:t>In such instances the responsible person for the tenant organisation</w:t>
            </w:r>
            <w:r w:rsidR="00941E51">
              <w:rPr>
                <w:rFonts w:ascii="Arial" w:eastAsia="Arial" w:hAnsi="Arial" w:cs="Arial"/>
                <w:sz w:val="20"/>
              </w:rPr>
              <w:t xml:space="preserve"> or land leaser</w:t>
            </w:r>
            <w:r>
              <w:rPr>
                <w:rFonts w:ascii="Arial" w:eastAsia="Arial" w:hAnsi="Arial" w:cs="Arial"/>
                <w:sz w:val="20"/>
              </w:rPr>
              <w:t xml:space="preserve">, such as the senior team leader, building tenant manager, </w:t>
            </w:r>
            <w:r w:rsidR="002143D4">
              <w:rPr>
                <w:rFonts w:ascii="Arial" w:eastAsia="Arial" w:hAnsi="Arial" w:cs="Arial"/>
                <w:sz w:val="20"/>
              </w:rPr>
              <w:t xml:space="preserve">Event </w:t>
            </w:r>
            <w:r w:rsidR="002143D4" w:rsidRPr="002143D4">
              <w:rPr>
                <w:rFonts w:ascii="Arial" w:eastAsia="Arial" w:hAnsi="Arial" w:cs="Arial"/>
                <w:sz w:val="20"/>
              </w:rPr>
              <w:t>Operations Director</w:t>
            </w:r>
            <w:r w:rsidR="00C60270">
              <w:rPr>
                <w:rFonts w:ascii="Arial" w:eastAsia="Arial" w:hAnsi="Arial" w:cs="Arial"/>
                <w:sz w:val="20"/>
              </w:rPr>
              <w:t>,</w:t>
            </w:r>
            <w:r w:rsidR="002143D4">
              <w:rPr>
                <w:rFonts w:ascii="Arial" w:eastAsia="Arial" w:hAnsi="Arial" w:cs="Arial"/>
                <w:sz w:val="20"/>
              </w:rPr>
              <w:t xml:space="preserve"> </w:t>
            </w:r>
            <w:r>
              <w:rPr>
                <w:rFonts w:ascii="Arial" w:eastAsia="Arial" w:hAnsi="Arial" w:cs="Arial"/>
                <w:sz w:val="20"/>
              </w:rPr>
              <w:t xml:space="preserve">etc will be deemed the responsible person for that area to then ensure that the incident is documented, reported and investigated as soon as possible.  </w:t>
            </w:r>
          </w:p>
          <w:p w14:paraId="13C9E562" w14:textId="77777777" w:rsidR="001A6C85" w:rsidRDefault="006D1BB7">
            <w:pPr>
              <w:ind w:left="38"/>
            </w:pPr>
            <w:r>
              <w:rPr>
                <w:rFonts w:ascii="Arial" w:eastAsia="Arial" w:hAnsi="Arial" w:cs="Arial"/>
                <w:sz w:val="20"/>
              </w:rPr>
              <w:t xml:space="preserve"> </w:t>
            </w:r>
          </w:p>
          <w:p w14:paraId="5376658B" w14:textId="77777777" w:rsidR="001A6C85" w:rsidRDefault="006D1BB7">
            <w:pPr>
              <w:ind w:left="38" w:right="77"/>
              <w:jc w:val="both"/>
              <w:rPr>
                <w:rFonts w:ascii="Arial" w:eastAsia="Arial" w:hAnsi="Arial" w:cs="Arial"/>
                <w:sz w:val="20"/>
              </w:rPr>
            </w:pPr>
            <w:r>
              <w:rPr>
                <w:rFonts w:ascii="Arial" w:eastAsia="Arial" w:hAnsi="Arial" w:cs="Arial"/>
                <w:sz w:val="20"/>
              </w:rPr>
              <w:t>The reporting mechanisms will vary in each scenario, but in the main this will require the tenant organisation lead person to report directly to their recognised point of contact in DCC, even if the investigation has not fully concluded, who will then be able to advise the requirements further in accordance with DCC’s incident reporting timescales, (see table in Part 6 below)</w:t>
            </w:r>
            <w:r w:rsidR="005948BC">
              <w:rPr>
                <w:rFonts w:ascii="Arial" w:eastAsia="Arial" w:hAnsi="Arial" w:cs="Arial"/>
                <w:sz w:val="20"/>
              </w:rPr>
              <w:t xml:space="preserve">. </w:t>
            </w:r>
          </w:p>
          <w:p w14:paraId="41B037EA" w14:textId="77777777" w:rsidR="005948BC" w:rsidRDefault="005948BC">
            <w:pPr>
              <w:ind w:left="38" w:right="77"/>
              <w:jc w:val="both"/>
            </w:pPr>
          </w:p>
          <w:p w14:paraId="5A5E1933" w14:textId="77777777" w:rsidR="005948BC" w:rsidRPr="005948BC" w:rsidRDefault="005948BC" w:rsidP="005948BC">
            <w:pPr>
              <w:ind w:left="38" w:right="77"/>
              <w:jc w:val="both"/>
              <w:rPr>
                <w:rFonts w:ascii="Arial" w:hAnsi="Arial" w:cs="Arial"/>
                <w:sz w:val="20"/>
                <w:szCs w:val="22"/>
              </w:rPr>
            </w:pPr>
            <w:r w:rsidRPr="005948BC">
              <w:rPr>
                <w:rFonts w:ascii="Arial" w:hAnsi="Arial" w:cs="Arial"/>
                <w:sz w:val="20"/>
                <w:szCs w:val="22"/>
              </w:rPr>
              <w:t xml:space="preserve">As before, where there has been a serious incident, the Health and Safety Team must be advised immediately by the quickest practicable means. H&amp;S Team email contact - healthandsafety@dundeecity.gov.uk. </w:t>
            </w:r>
          </w:p>
          <w:p w14:paraId="66F9AAE4" w14:textId="77777777" w:rsidR="005948BC" w:rsidRPr="005948BC" w:rsidRDefault="005948BC" w:rsidP="005948BC">
            <w:pPr>
              <w:ind w:left="38" w:right="77"/>
              <w:jc w:val="both"/>
              <w:rPr>
                <w:rFonts w:ascii="Arial" w:hAnsi="Arial" w:cs="Arial"/>
                <w:sz w:val="20"/>
                <w:szCs w:val="22"/>
              </w:rPr>
            </w:pPr>
            <w:r w:rsidRPr="005948BC">
              <w:rPr>
                <w:rFonts w:ascii="Arial" w:hAnsi="Arial" w:cs="Arial"/>
                <w:sz w:val="20"/>
                <w:szCs w:val="22"/>
              </w:rPr>
              <w:t xml:space="preserve">  </w:t>
            </w:r>
          </w:p>
          <w:p w14:paraId="131DE637" w14:textId="77777777" w:rsidR="005948BC" w:rsidRPr="005948BC" w:rsidRDefault="005948BC" w:rsidP="005948BC">
            <w:pPr>
              <w:ind w:left="38" w:right="77"/>
              <w:jc w:val="both"/>
              <w:rPr>
                <w:rFonts w:ascii="Arial" w:hAnsi="Arial" w:cs="Arial"/>
                <w:sz w:val="20"/>
                <w:szCs w:val="22"/>
              </w:rPr>
            </w:pPr>
            <w:r w:rsidRPr="005948BC">
              <w:rPr>
                <w:rFonts w:ascii="Arial" w:hAnsi="Arial" w:cs="Arial"/>
                <w:sz w:val="20"/>
                <w:szCs w:val="22"/>
              </w:rPr>
              <w:t xml:space="preserve">The H&amp;S Team can assist with incident investigations if requested by the recognised point of contact in DCC.  </w:t>
            </w:r>
          </w:p>
          <w:p w14:paraId="7D158958" w14:textId="77777777" w:rsidR="005948BC" w:rsidRPr="005948BC" w:rsidRDefault="005948BC" w:rsidP="005948BC">
            <w:pPr>
              <w:ind w:left="38" w:right="77"/>
              <w:jc w:val="both"/>
              <w:rPr>
                <w:rFonts w:ascii="Arial" w:hAnsi="Arial" w:cs="Arial"/>
                <w:sz w:val="20"/>
                <w:szCs w:val="22"/>
              </w:rPr>
            </w:pPr>
            <w:r w:rsidRPr="005948BC">
              <w:rPr>
                <w:rFonts w:ascii="Arial" w:hAnsi="Arial" w:cs="Arial"/>
                <w:sz w:val="20"/>
                <w:szCs w:val="22"/>
              </w:rPr>
              <w:t xml:space="preserve"> </w:t>
            </w:r>
          </w:p>
          <w:p w14:paraId="43719B6C" w14:textId="69BDFCF7" w:rsidR="005948BC" w:rsidRPr="005948BC" w:rsidRDefault="005948BC" w:rsidP="005948BC">
            <w:pPr>
              <w:ind w:left="38" w:right="77"/>
              <w:jc w:val="both"/>
              <w:rPr>
                <w:rFonts w:ascii="Arial" w:hAnsi="Arial" w:cs="Arial"/>
                <w:sz w:val="20"/>
                <w:szCs w:val="22"/>
              </w:rPr>
            </w:pPr>
            <w:r w:rsidRPr="005948BC">
              <w:rPr>
                <w:rFonts w:ascii="Arial" w:hAnsi="Arial" w:cs="Arial"/>
                <w:sz w:val="20"/>
                <w:szCs w:val="22"/>
              </w:rPr>
              <w:t>The recognised point of contact in DCC, the responsible person for the area involved and the departmental H&amp;S Adviser must be satisfied with the level of investigation and action(s) to prevent recurrence identified and implemented by the department. There must be a clear process for the communication of the lessons learnt.</w:t>
            </w:r>
          </w:p>
        </w:tc>
      </w:tr>
    </w:tbl>
    <w:p w14:paraId="30540019" w14:textId="1CDD1B64" w:rsidR="001A6C85" w:rsidRDefault="001A6C85">
      <w:pPr>
        <w:spacing w:after="0"/>
        <w:ind w:left="101"/>
      </w:pPr>
    </w:p>
    <w:tbl>
      <w:tblPr>
        <w:tblStyle w:val="TableGrid"/>
        <w:tblW w:w="10490" w:type="dxa"/>
        <w:tblInd w:w="-6" w:type="dxa"/>
        <w:tblCellMar>
          <w:top w:w="13" w:type="dxa"/>
          <w:left w:w="107" w:type="dxa"/>
          <w:right w:w="115" w:type="dxa"/>
        </w:tblCellMar>
        <w:tblLook w:val="04A0" w:firstRow="1" w:lastRow="0" w:firstColumn="1" w:lastColumn="0" w:noHBand="0" w:noVBand="1"/>
      </w:tblPr>
      <w:tblGrid>
        <w:gridCol w:w="10490"/>
      </w:tblGrid>
      <w:tr w:rsidR="001A6C85" w14:paraId="5A65824E" w14:textId="77777777">
        <w:trPr>
          <w:trHeight w:val="422"/>
        </w:trPr>
        <w:tc>
          <w:tcPr>
            <w:tcW w:w="10490" w:type="dxa"/>
            <w:tcBorders>
              <w:top w:val="single" w:sz="4" w:space="0" w:color="000000"/>
              <w:left w:val="single" w:sz="4" w:space="0" w:color="000000"/>
              <w:bottom w:val="single" w:sz="4" w:space="0" w:color="000000"/>
              <w:right w:val="single" w:sz="4" w:space="0" w:color="000000"/>
            </w:tcBorders>
            <w:shd w:val="clear" w:color="auto" w:fill="7030A0"/>
          </w:tcPr>
          <w:p w14:paraId="21948957" w14:textId="77777777" w:rsidR="001A6C85" w:rsidRDefault="006D1BB7">
            <w:pPr>
              <w:ind w:left="7"/>
              <w:jc w:val="center"/>
            </w:pPr>
            <w:r>
              <w:rPr>
                <w:rFonts w:ascii="Arial" w:eastAsia="Arial" w:hAnsi="Arial" w:cs="Arial"/>
                <w:b/>
                <w:color w:val="FFFFFF"/>
                <w:sz w:val="36"/>
                <w:u w:val="single" w:color="FFFFFF"/>
              </w:rPr>
              <w:t>Part 5 – GDPR</w:t>
            </w:r>
            <w:r>
              <w:rPr>
                <w:rFonts w:ascii="Arial" w:eastAsia="Arial" w:hAnsi="Arial" w:cs="Arial"/>
                <w:sz w:val="20"/>
              </w:rPr>
              <w:t xml:space="preserve"> </w:t>
            </w:r>
          </w:p>
        </w:tc>
      </w:tr>
      <w:tr w:rsidR="001A6C85" w14:paraId="020F6E0A" w14:textId="77777777">
        <w:trPr>
          <w:trHeight w:val="289"/>
        </w:trPr>
        <w:tc>
          <w:tcPr>
            <w:tcW w:w="10490" w:type="dxa"/>
            <w:tcBorders>
              <w:top w:val="single" w:sz="4" w:space="0" w:color="000000"/>
              <w:left w:val="single" w:sz="4" w:space="0" w:color="000000"/>
              <w:bottom w:val="single" w:sz="4" w:space="0" w:color="000000"/>
              <w:right w:val="single" w:sz="4" w:space="0" w:color="000000"/>
            </w:tcBorders>
          </w:tcPr>
          <w:p w14:paraId="0344D0EB" w14:textId="77777777" w:rsidR="001A6C85" w:rsidRDefault="006D1BB7">
            <w:r>
              <w:rPr>
                <w:rFonts w:ascii="Arial" w:eastAsia="Arial" w:hAnsi="Arial" w:cs="Arial"/>
                <w:sz w:val="20"/>
              </w:rPr>
              <w:t xml:space="preserve">Any information provided for any activity noted is held in accordance with GDPR. </w:t>
            </w:r>
          </w:p>
        </w:tc>
      </w:tr>
    </w:tbl>
    <w:p w14:paraId="24FD1E9F" w14:textId="77777777" w:rsidR="001A6C85" w:rsidRDefault="006D1BB7">
      <w:pPr>
        <w:spacing w:after="0"/>
        <w:ind w:left="708"/>
      </w:pPr>
      <w:r>
        <w:rPr>
          <w:rFonts w:ascii="Arial" w:eastAsia="Arial" w:hAnsi="Arial" w:cs="Arial"/>
          <w:sz w:val="20"/>
        </w:rPr>
        <w:t xml:space="preserve"> </w:t>
      </w:r>
    </w:p>
    <w:tbl>
      <w:tblPr>
        <w:tblStyle w:val="TableGrid"/>
        <w:tblW w:w="10489" w:type="dxa"/>
        <w:tblInd w:w="0" w:type="dxa"/>
        <w:tblCellMar>
          <w:top w:w="12" w:type="dxa"/>
          <w:left w:w="106" w:type="dxa"/>
          <w:right w:w="65" w:type="dxa"/>
        </w:tblCellMar>
        <w:tblLook w:val="04A0" w:firstRow="1" w:lastRow="0" w:firstColumn="1" w:lastColumn="0" w:noHBand="0" w:noVBand="1"/>
      </w:tblPr>
      <w:tblGrid>
        <w:gridCol w:w="3260"/>
        <w:gridCol w:w="3480"/>
        <w:gridCol w:w="3749"/>
      </w:tblGrid>
      <w:tr w:rsidR="001A6C85" w14:paraId="34C7E175" w14:textId="77777777">
        <w:trPr>
          <w:trHeight w:val="422"/>
        </w:trPr>
        <w:tc>
          <w:tcPr>
            <w:tcW w:w="10489" w:type="dxa"/>
            <w:gridSpan w:val="3"/>
            <w:tcBorders>
              <w:top w:val="single" w:sz="4" w:space="0" w:color="000000"/>
              <w:left w:val="single" w:sz="4" w:space="0" w:color="000000"/>
              <w:bottom w:val="single" w:sz="4" w:space="0" w:color="000000"/>
              <w:right w:val="single" w:sz="4" w:space="0" w:color="000000"/>
            </w:tcBorders>
            <w:shd w:val="clear" w:color="auto" w:fill="7030A0"/>
          </w:tcPr>
          <w:p w14:paraId="1D8C91F3" w14:textId="77777777" w:rsidR="001A6C85" w:rsidRDefault="006D1BB7">
            <w:pPr>
              <w:ind w:right="45"/>
              <w:jc w:val="center"/>
            </w:pPr>
            <w:r>
              <w:rPr>
                <w:rFonts w:ascii="Arial" w:eastAsia="Arial" w:hAnsi="Arial" w:cs="Arial"/>
                <w:b/>
                <w:color w:val="FFFFFF"/>
                <w:sz w:val="36"/>
                <w:u w:val="single" w:color="FFFFFF"/>
              </w:rPr>
              <w:t>Part 6 – Reporting Timescales to DCC</w:t>
            </w:r>
            <w:r>
              <w:rPr>
                <w:rFonts w:ascii="Arial" w:eastAsia="Arial" w:hAnsi="Arial" w:cs="Arial"/>
                <w:sz w:val="20"/>
              </w:rPr>
              <w:t xml:space="preserve"> </w:t>
            </w:r>
          </w:p>
        </w:tc>
      </w:tr>
      <w:tr w:rsidR="001A6C85" w14:paraId="43036612" w14:textId="77777777">
        <w:trPr>
          <w:trHeight w:val="472"/>
        </w:trPr>
        <w:tc>
          <w:tcPr>
            <w:tcW w:w="3260" w:type="dxa"/>
            <w:tcBorders>
              <w:top w:val="single" w:sz="4" w:space="0" w:color="000000"/>
              <w:left w:val="single" w:sz="4" w:space="0" w:color="000000"/>
              <w:bottom w:val="single" w:sz="4" w:space="0" w:color="000000"/>
              <w:right w:val="single" w:sz="4" w:space="0" w:color="000000"/>
            </w:tcBorders>
            <w:vAlign w:val="center"/>
          </w:tcPr>
          <w:p w14:paraId="73211899" w14:textId="77777777" w:rsidR="001A6C85" w:rsidRDefault="006D1BB7">
            <w:pPr>
              <w:ind w:right="51"/>
              <w:jc w:val="center"/>
            </w:pPr>
            <w:r>
              <w:rPr>
                <w:rFonts w:ascii="Arial" w:eastAsia="Arial" w:hAnsi="Arial" w:cs="Arial"/>
                <w:b/>
                <w:sz w:val="20"/>
              </w:rPr>
              <w:t xml:space="preserve">Incident Severity </w:t>
            </w:r>
          </w:p>
        </w:tc>
        <w:tc>
          <w:tcPr>
            <w:tcW w:w="3480" w:type="dxa"/>
            <w:tcBorders>
              <w:top w:val="single" w:sz="4" w:space="0" w:color="000000"/>
              <w:left w:val="single" w:sz="4" w:space="0" w:color="000000"/>
              <w:bottom w:val="single" w:sz="4" w:space="0" w:color="000000"/>
              <w:right w:val="single" w:sz="4" w:space="0" w:color="000000"/>
            </w:tcBorders>
            <w:vAlign w:val="center"/>
          </w:tcPr>
          <w:p w14:paraId="57B99047" w14:textId="77777777" w:rsidR="001A6C85" w:rsidRDefault="006D1BB7">
            <w:pPr>
              <w:ind w:right="44"/>
              <w:jc w:val="center"/>
            </w:pPr>
            <w:r>
              <w:rPr>
                <w:rFonts w:ascii="Arial" w:eastAsia="Arial" w:hAnsi="Arial" w:cs="Arial"/>
                <w:b/>
                <w:sz w:val="20"/>
              </w:rPr>
              <w:t xml:space="preserve">Environmental Severity </w:t>
            </w:r>
          </w:p>
        </w:tc>
        <w:tc>
          <w:tcPr>
            <w:tcW w:w="3748" w:type="dxa"/>
            <w:tcBorders>
              <w:top w:val="single" w:sz="4" w:space="0" w:color="000000"/>
              <w:left w:val="single" w:sz="4" w:space="0" w:color="000000"/>
              <w:bottom w:val="single" w:sz="4" w:space="0" w:color="000000"/>
              <w:right w:val="single" w:sz="4" w:space="0" w:color="000000"/>
            </w:tcBorders>
          </w:tcPr>
          <w:p w14:paraId="04E0E6D0" w14:textId="77777777" w:rsidR="001A6C85" w:rsidRDefault="006D1BB7">
            <w:pPr>
              <w:ind w:left="30" w:right="16"/>
              <w:jc w:val="center"/>
            </w:pPr>
            <w:r>
              <w:rPr>
                <w:rFonts w:ascii="Arial" w:eastAsia="Arial" w:hAnsi="Arial" w:cs="Arial"/>
                <w:b/>
                <w:sz w:val="20"/>
              </w:rPr>
              <w:t xml:space="preserve">Initial incident reporting timeframe to the DCC point of contact* </w:t>
            </w:r>
          </w:p>
        </w:tc>
      </w:tr>
      <w:tr w:rsidR="001A6C85" w14:paraId="4543D0E9" w14:textId="77777777">
        <w:trPr>
          <w:trHeight w:val="929"/>
        </w:trPr>
        <w:tc>
          <w:tcPr>
            <w:tcW w:w="3260" w:type="dxa"/>
            <w:tcBorders>
              <w:top w:val="single" w:sz="4" w:space="0" w:color="000000"/>
              <w:left w:val="single" w:sz="4" w:space="0" w:color="000000"/>
              <w:bottom w:val="single" w:sz="4" w:space="0" w:color="000000"/>
              <w:right w:val="single" w:sz="4" w:space="0" w:color="000000"/>
            </w:tcBorders>
          </w:tcPr>
          <w:p w14:paraId="746F9654" w14:textId="77777777" w:rsidR="001A6C85" w:rsidRDefault="006D1BB7">
            <w:r>
              <w:rPr>
                <w:rFonts w:ascii="Arial" w:eastAsia="Arial" w:hAnsi="Arial" w:cs="Arial"/>
                <w:b/>
                <w:color w:val="FF0000"/>
                <w:sz w:val="20"/>
              </w:rPr>
              <w:t xml:space="preserve">Major injury/999/ambulance, Conveyed to A&amp;E, Acute health effects, RIDDOR  </w:t>
            </w:r>
          </w:p>
        </w:tc>
        <w:tc>
          <w:tcPr>
            <w:tcW w:w="3480" w:type="dxa"/>
            <w:tcBorders>
              <w:top w:val="single" w:sz="4" w:space="0" w:color="000000"/>
              <w:left w:val="single" w:sz="4" w:space="0" w:color="000000"/>
              <w:bottom w:val="single" w:sz="4" w:space="0" w:color="000000"/>
              <w:right w:val="single" w:sz="4" w:space="0" w:color="000000"/>
            </w:tcBorders>
          </w:tcPr>
          <w:p w14:paraId="77E713E4" w14:textId="77777777" w:rsidR="001A6C85" w:rsidRDefault="006D1BB7">
            <w:pPr>
              <w:spacing w:line="241" w:lineRule="auto"/>
              <w:ind w:left="14" w:hanging="14"/>
              <w:jc w:val="center"/>
            </w:pPr>
            <w:r>
              <w:rPr>
                <w:rFonts w:ascii="Arial" w:eastAsia="Arial" w:hAnsi="Arial" w:cs="Arial"/>
                <w:b/>
                <w:color w:val="FF0000"/>
                <w:sz w:val="20"/>
              </w:rPr>
              <w:t xml:space="preserve">Large/serious incident, unable to deal with on site, emergency response required &amp; other </w:t>
            </w:r>
          </w:p>
          <w:p w14:paraId="76F309EF" w14:textId="77777777" w:rsidR="001A6C85" w:rsidRDefault="006D1BB7">
            <w:pPr>
              <w:ind w:right="47"/>
              <w:jc w:val="center"/>
            </w:pPr>
            <w:r>
              <w:rPr>
                <w:rFonts w:ascii="Arial" w:eastAsia="Arial" w:hAnsi="Arial" w:cs="Arial"/>
                <w:b/>
                <w:color w:val="FF0000"/>
                <w:sz w:val="20"/>
              </w:rPr>
              <w:t xml:space="preserve">Agencies involved. </w:t>
            </w:r>
          </w:p>
        </w:tc>
        <w:tc>
          <w:tcPr>
            <w:tcW w:w="3748" w:type="dxa"/>
            <w:tcBorders>
              <w:top w:val="single" w:sz="4" w:space="0" w:color="000000"/>
              <w:left w:val="single" w:sz="4" w:space="0" w:color="000000"/>
              <w:bottom w:val="single" w:sz="4" w:space="0" w:color="000000"/>
              <w:right w:val="single" w:sz="4" w:space="0" w:color="000000"/>
            </w:tcBorders>
            <w:vAlign w:val="center"/>
          </w:tcPr>
          <w:p w14:paraId="64D11C9E" w14:textId="77777777" w:rsidR="001A6C85" w:rsidRDefault="006D1BB7">
            <w:pPr>
              <w:ind w:right="41"/>
              <w:jc w:val="center"/>
            </w:pPr>
            <w:r>
              <w:rPr>
                <w:rFonts w:ascii="Arial" w:eastAsia="Arial" w:hAnsi="Arial" w:cs="Arial"/>
                <w:b/>
                <w:color w:val="FF0000"/>
                <w:sz w:val="20"/>
              </w:rPr>
              <w:t xml:space="preserve">Same Day – ASAP - by telephone </w:t>
            </w:r>
          </w:p>
        </w:tc>
      </w:tr>
      <w:tr w:rsidR="001A6C85" w14:paraId="68A4549E" w14:textId="77777777">
        <w:trPr>
          <w:trHeight w:val="470"/>
        </w:trPr>
        <w:tc>
          <w:tcPr>
            <w:tcW w:w="3260" w:type="dxa"/>
            <w:tcBorders>
              <w:top w:val="single" w:sz="4" w:space="0" w:color="000000"/>
              <w:left w:val="single" w:sz="4" w:space="0" w:color="000000"/>
              <w:bottom w:val="single" w:sz="4" w:space="0" w:color="000000"/>
              <w:right w:val="single" w:sz="4" w:space="0" w:color="000000"/>
            </w:tcBorders>
          </w:tcPr>
          <w:p w14:paraId="55B2499E" w14:textId="77777777" w:rsidR="001A6C85" w:rsidRDefault="006D1BB7">
            <w:r>
              <w:rPr>
                <w:rFonts w:ascii="Arial" w:eastAsia="Arial" w:hAnsi="Arial" w:cs="Arial"/>
                <w:b/>
                <w:color w:val="FFC000"/>
                <w:sz w:val="20"/>
              </w:rPr>
              <w:t xml:space="preserve">Minor Injury (Not requiring above) </w:t>
            </w:r>
          </w:p>
        </w:tc>
        <w:tc>
          <w:tcPr>
            <w:tcW w:w="3480" w:type="dxa"/>
            <w:tcBorders>
              <w:top w:val="single" w:sz="4" w:space="0" w:color="000000"/>
              <w:left w:val="single" w:sz="4" w:space="0" w:color="000000"/>
              <w:bottom w:val="single" w:sz="4" w:space="0" w:color="000000"/>
              <w:right w:val="single" w:sz="4" w:space="0" w:color="000000"/>
            </w:tcBorders>
          </w:tcPr>
          <w:p w14:paraId="33BF1D79" w14:textId="77777777" w:rsidR="001A6C85" w:rsidRDefault="006D1BB7">
            <w:pPr>
              <w:jc w:val="center"/>
            </w:pPr>
            <w:r>
              <w:rPr>
                <w:rFonts w:ascii="Arial" w:eastAsia="Arial" w:hAnsi="Arial" w:cs="Arial"/>
                <w:b/>
                <w:color w:val="FFC000"/>
                <w:sz w:val="20"/>
              </w:rPr>
              <w:t xml:space="preserve">Small scale incident, dealt with on site </w:t>
            </w:r>
          </w:p>
        </w:tc>
        <w:tc>
          <w:tcPr>
            <w:tcW w:w="3748" w:type="dxa"/>
            <w:tcBorders>
              <w:top w:val="single" w:sz="4" w:space="0" w:color="000000"/>
              <w:left w:val="single" w:sz="4" w:space="0" w:color="000000"/>
              <w:bottom w:val="single" w:sz="4" w:space="0" w:color="000000"/>
              <w:right w:val="single" w:sz="4" w:space="0" w:color="000000"/>
            </w:tcBorders>
            <w:vAlign w:val="center"/>
          </w:tcPr>
          <w:p w14:paraId="45DA7416" w14:textId="77777777" w:rsidR="001A6C85" w:rsidRDefault="006D1BB7">
            <w:pPr>
              <w:ind w:right="40"/>
              <w:jc w:val="center"/>
            </w:pPr>
            <w:r>
              <w:rPr>
                <w:rFonts w:ascii="Arial" w:eastAsia="Arial" w:hAnsi="Arial" w:cs="Arial"/>
                <w:b/>
                <w:color w:val="FFC000"/>
                <w:sz w:val="20"/>
              </w:rPr>
              <w:t xml:space="preserve">Within 24hrs - email/telephone </w:t>
            </w:r>
          </w:p>
        </w:tc>
      </w:tr>
      <w:tr w:rsidR="001A6C85" w14:paraId="7FC284BA" w14:textId="77777777">
        <w:trPr>
          <w:trHeight w:val="470"/>
        </w:trPr>
        <w:tc>
          <w:tcPr>
            <w:tcW w:w="3260" w:type="dxa"/>
            <w:tcBorders>
              <w:top w:val="single" w:sz="4" w:space="0" w:color="000000"/>
              <w:left w:val="single" w:sz="4" w:space="0" w:color="000000"/>
              <w:bottom w:val="single" w:sz="4" w:space="0" w:color="000000"/>
              <w:right w:val="single" w:sz="4" w:space="0" w:color="000000"/>
            </w:tcBorders>
          </w:tcPr>
          <w:p w14:paraId="034F2F6F" w14:textId="77777777" w:rsidR="001A6C85" w:rsidRDefault="006D1BB7">
            <w:r>
              <w:rPr>
                <w:rFonts w:ascii="Arial" w:eastAsia="Arial" w:hAnsi="Arial" w:cs="Arial"/>
                <w:color w:val="00B050"/>
                <w:sz w:val="20"/>
              </w:rPr>
              <w:t xml:space="preserve">No injury or health effects (Near Miss) </w:t>
            </w:r>
          </w:p>
        </w:tc>
        <w:tc>
          <w:tcPr>
            <w:tcW w:w="3480" w:type="dxa"/>
            <w:tcBorders>
              <w:top w:val="single" w:sz="4" w:space="0" w:color="000000"/>
              <w:left w:val="single" w:sz="4" w:space="0" w:color="000000"/>
              <w:bottom w:val="single" w:sz="4" w:space="0" w:color="000000"/>
              <w:right w:val="single" w:sz="4" w:space="0" w:color="000000"/>
            </w:tcBorders>
          </w:tcPr>
          <w:p w14:paraId="0FDB565F" w14:textId="77777777" w:rsidR="001A6C85" w:rsidRDefault="006D1BB7">
            <w:pPr>
              <w:ind w:right="45"/>
              <w:jc w:val="center"/>
            </w:pPr>
            <w:r>
              <w:rPr>
                <w:rFonts w:ascii="Arial" w:eastAsia="Arial" w:hAnsi="Arial" w:cs="Arial"/>
                <w:color w:val="00B050"/>
                <w:sz w:val="20"/>
              </w:rPr>
              <w:t xml:space="preserve">None </w:t>
            </w:r>
          </w:p>
        </w:tc>
        <w:tc>
          <w:tcPr>
            <w:tcW w:w="3748" w:type="dxa"/>
            <w:tcBorders>
              <w:top w:val="single" w:sz="4" w:space="0" w:color="000000"/>
              <w:left w:val="single" w:sz="4" w:space="0" w:color="000000"/>
              <w:bottom w:val="single" w:sz="4" w:space="0" w:color="000000"/>
              <w:right w:val="single" w:sz="4" w:space="0" w:color="000000"/>
            </w:tcBorders>
            <w:vAlign w:val="center"/>
          </w:tcPr>
          <w:p w14:paraId="6C8D31F5" w14:textId="77777777" w:rsidR="001A6C85" w:rsidRDefault="006D1BB7">
            <w:pPr>
              <w:ind w:right="41"/>
              <w:jc w:val="center"/>
            </w:pPr>
            <w:r>
              <w:rPr>
                <w:rFonts w:ascii="Arial" w:eastAsia="Arial" w:hAnsi="Arial" w:cs="Arial"/>
                <w:color w:val="00B050"/>
                <w:sz w:val="20"/>
              </w:rPr>
              <w:t xml:space="preserve">Within 48hrs - email </w:t>
            </w:r>
          </w:p>
        </w:tc>
      </w:tr>
    </w:tbl>
    <w:p w14:paraId="646AD62B" w14:textId="77777777" w:rsidR="001A6C85" w:rsidRDefault="006D1BB7">
      <w:pPr>
        <w:spacing w:after="161"/>
      </w:pPr>
      <w:r>
        <w:rPr>
          <w:rFonts w:ascii="Arial" w:eastAsia="Arial" w:hAnsi="Arial" w:cs="Arial"/>
          <w:i/>
          <w:sz w:val="20"/>
        </w:rPr>
        <w:t xml:space="preserve"> </w:t>
      </w:r>
    </w:p>
    <w:p w14:paraId="71A72089" w14:textId="77777777" w:rsidR="001A6C85" w:rsidRDefault="006D1BB7">
      <w:pPr>
        <w:spacing w:after="161"/>
      </w:pPr>
      <w:r>
        <w:rPr>
          <w:rFonts w:ascii="Arial" w:eastAsia="Arial" w:hAnsi="Arial" w:cs="Arial"/>
          <w:i/>
          <w:sz w:val="20"/>
        </w:rPr>
        <w:t>*Notification required - even if investigation is not complete</w:t>
      </w:r>
      <w:r>
        <w:rPr>
          <w:rFonts w:ascii="Arial" w:eastAsia="Arial" w:hAnsi="Arial" w:cs="Arial"/>
          <w:i/>
          <w:sz w:val="20"/>
          <w:vertAlign w:val="subscript"/>
        </w:rPr>
        <w:t xml:space="preserve"> </w:t>
      </w:r>
    </w:p>
    <w:tbl>
      <w:tblPr>
        <w:tblStyle w:val="TableGrid0"/>
        <w:tblW w:w="0" w:type="auto"/>
        <w:tblLook w:val="04A0" w:firstRow="1" w:lastRow="0" w:firstColumn="1" w:lastColumn="0" w:noHBand="0" w:noVBand="1"/>
      </w:tblPr>
      <w:tblGrid>
        <w:gridCol w:w="10366"/>
      </w:tblGrid>
      <w:tr w:rsidR="004B0092" w14:paraId="7279571B" w14:textId="77777777" w:rsidTr="004B0092">
        <w:tc>
          <w:tcPr>
            <w:tcW w:w="10366" w:type="dxa"/>
            <w:shd w:val="clear" w:color="auto" w:fill="7030A0"/>
          </w:tcPr>
          <w:p w14:paraId="4D0FCEB2" w14:textId="7E6E95AE" w:rsidR="004B0092" w:rsidRPr="008751E0" w:rsidRDefault="0008051B" w:rsidP="0008051B">
            <w:pPr>
              <w:jc w:val="center"/>
              <w:rPr>
                <w:rFonts w:ascii="Arial" w:hAnsi="Arial" w:cs="Arial"/>
                <w:b/>
                <w:bCs/>
                <w:color w:val="FFFFFF" w:themeColor="background1"/>
                <w:sz w:val="36"/>
                <w:szCs w:val="36"/>
                <w:u w:val="single"/>
              </w:rPr>
            </w:pPr>
            <w:r>
              <w:rPr>
                <w:rFonts w:ascii="Arial" w:hAnsi="Arial" w:cs="Arial"/>
                <w:b/>
                <w:bCs/>
                <w:color w:val="FFFFFF" w:themeColor="background1"/>
                <w:sz w:val="36"/>
                <w:szCs w:val="36"/>
                <w:u w:val="single"/>
              </w:rPr>
              <w:lastRenderedPageBreak/>
              <w:t xml:space="preserve">Part 7 - </w:t>
            </w:r>
            <w:r w:rsidR="004B0092" w:rsidRPr="008751E0">
              <w:rPr>
                <w:rFonts w:ascii="Arial" w:hAnsi="Arial" w:cs="Arial"/>
                <w:b/>
                <w:bCs/>
                <w:color w:val="FFFFFF" w:themeColor="background1"/>
                <w:sz w:val="36"/>
                <w:szCs w:val="36"/>
                <w:u w:val="single"/>
              </w:rPr>
              <w:t>Review of this Guidance</w:t>
            </w:r>
          </w:p>
        </w:tc>
      </w:tr>
      <w:tr w:rsidR="004B0092" w14:paraId="315C1C72" w14:textId="77777777" w:rsidTr="004B0092">
        <w:tc>
          <w:tcPr>
            <w:tcW w:w="10366" w:type="dxa"/>
          </w:tcPr>
          <w:p w14:paraId="6F7E10C1" w14:textId="5679D940" w:rsidR="004B0092" w:rsidRPr="008751E0" w:rsidRDefault="004B0092" w:rsidP="004B0092">
            <w:pPr>
              <w:rPr>
                <w:rFonts w:ascii="Arial" w:eastAsia="Arial" w:hAnsi="Arial" w:cs="Arial"/>
                <w:sz w:val="20"/>
                <w:szCs w:val="20"/>
              </w:rPr>
            </w:pPr>
            <w:r w:rsidRPr="008751E0">
              <w:rPr>
                <w:rFonts w:ascii="Arial" w:hAnsi="Arial" w:cs="Arial"/>
                <w:sz w:val="20"/>
                <w:szCs w:val="20"/>
              </w:rPr>
              <w:t xml:space="preserve">This </w:t>
            </w:r>
            <w:r w:rsidRPr="008751E0">
              <w:rPr>
                <w:rFonts w:ascii="Arial" w:eastAsia="Arial" w:hAnsi="Arial" w:cs="Arial"/>
                <w:sz w:val="20"/>
                <w:szCs w:val="20"/>
              </w:rPr>
              <w:t>Incident Reporting Procedure for Contractor’s Employees, Tenant Organisations &amp; Land Rentals will be reviewed every 3 years or sooner if the following circumstances apply:</w:t>
            </w:r>
          </w:p>
          <w:p w14:paraId="08ACD43B" w14:textId="77777777" w:rsidR="004B0092" w:rsidRPr="008751E0" w:rsidRDefault="004B0092" w:rsidP="004B0092">
            <w:pPr>
              <w:rPr>
                <w:rFonts w:ascii="Arial" w:hAnsi="Arial" w:cs="Arial"/>
                <w:sz w:val="20"/>
                <w:szCs w:val="20"/>
              </w:rPr>
            </w:pPr>
          </w:p>
          <w:p w14:paraId="5C7E1524" w14:textId="05D390E9" w:rsidR="004B0092" w:rsidRPr="008751E0" w:rsidRDefault="004B0092" w:rsidP="004B0092">
            <w:pPr>
              <w:pStyle w:val="ListParagraph"/>
              <w:numPr>
                <w:ilvl w:val="0"/>
                <w:numId w:val="7"/>
              </w:numPr>
              <w:rPr>
                <w:rFonts w:ascii="Arial" w:hAnsi="Arial" w:cs="Arial"/>
                <w:sz w:val="20"/>
                <w:szCs w:val="20"/>
              </w:rPr>
            </w:pPr>
            <w:r w:rsidRPr="008751E0">
              <w:rPr>
                <w:rFonts w:ascii="Arial" w:hAnsi="Arial" w:cs="Arial"/>
                <w:sz w:val="20"/>
                <w:szCs w:val="20"/>
              </w:rPr>
              <w:t xml:space="preserve">If there is evidence to suggest that it may no longer be effective </w:t>
            </w:r>
          </w:p>
          <w:p w14:paraId="19380445" w14:textId="6A10BE17" w:rsidR="00CF3E3A" w:rsidRPr="008751E0" w:rsidRDefault="00CF3E3A" w:rsidP="004B0092">
            <w:pPr>
              <w:pStyle w:val="ListParagraph"/>
              <w:numPr>
                <w:ilvl w:val="0"/>
                <w:numId w:val="7"/>
              </w:numPr>
              <w:rPr>
                <w:rFonts w:ascii="Arial" w:hAnsi="Arial" w:cs="Arial"/>
                <w:sz w:val="20"/>
                <w:szCs w:val="20"/>
              </w:rPr>
            </w:pPr>
            <w:r w:rsidRPr="008751E0">
              <w:rPr>
                <w:rFonts w:ascii="Arial" w:hAnsi="Arial" w:cs="Arial"/>
                <w:sz w:val="20"/>
                <w:szCs w:val="20"/>
              </w:rPr>
              <w:t>Legislative changes</w:t>
            </w:r>
          </w:p>
          <w:p w14:paraId="0984CBCA" w14:textId="77777777" w:rsidR="004B0092" w:rsidRPr="008751E0" w:rsidRDefault="004B0092" w:rsidP="004B0092">
            <w:pPr>
              <w:pStyle w:val="ListParagraph"/>
              <w:numPr>
                <w:ilvl w:val="0"/>
                <w:numId w:val="7"/>
              </w:numPr>
              <w:rPr>
                <w:rFonts w:ascii="Arial" w:hAnsi="Arial" w:cs="Arial"/>
                <w:sz w:val="20"/>
                <w:szCs w:val="20"/>
              </w:rPr>
            </w:pPr>
            <w:r w:rsidRPr="008751E0">
              <w:rPr>
                <w:rFonts w:ascii="Arial" w:hAnsi="Arial" w:cs="Arial"/>
                <w:sz w:val="20"/>
                <w:szCs w:val="20"/>
              </w:rPr>
              <w:t xml:space="preserve">Following feedback from services </w:t>
            </w:r>
          </w:p>
          <w:p w14:paraId="1CF9AC85" w14:textId="5929FB8F" w:rsidR="00EB2686" w:rsidRDefault="005C7999" w:rsidP="008751E0">
            <w:pPr>
              <w:pStyle w:val="ListParagraph"/>
              <w:numPr>
                <w:ilvl w:val="0"/>
                <w:numId w:val="7"/>
              </w:numPr>
            </w:pPr>
            <w:r w:rsidRPr="008751E0">
              <w:rPr>
                <w:rFonts w:ascii="Arial" w:hAnsi="Arial" w:cs="Arial"/>
                <w:sz w:val="20"/>
                <w:szCs w:val="20"/>
              </w:rPr>
              <w:t xml:space="preserve">Following a serious incident or an </w:t>
            </w:r>
            <w:r w:rsidR="00EB2686" w:rsidRPr="008751E0">
              <w:rPr>
                <w:rFonts w:ascii="Arial" w:hAnsi="Arial" w:cs="Arial"/>
                <w:sz w:val="20"/>
                <w:szCs w:val="20"/>
              </w:rPr>
              <w:t>increase in trends and patterns of related incidents</w:t>
            </w:r>
          </w:p>
        </w:tc>
      </w:tr>
    </w:tbl>
    <w:p w14:paraId="6DB87EFE" w14:textId="55C6E5D9" w:rsidR="001A6C85" w:rsidRDefault="001A6C85" w:rsidP="008751E0">
      <w:pPr>
        <w:spacing w:after="0"/>
      </w:pPr>
    </w:p>
    <w:tbl>
      <w:tblPr>
        <w:tblStyle w:val="TableGrid"/>
        <w:tblW w:w="10490" w:type="dxa"/>
        <w:tblInd w:w="-6" w:type="dxa"/>
        <w:tblCellMar>
          <w:top w:w="11" w:type="dxa"/>
          <w:left w:w="108" w:type="dxa"/>
          <w:right w:w="49" w:type="dxa"/>
        </w:tblCellMar>
        <w:tblLook w:val="04A0" w:firstRow="1" w:lastRow="0" w:firstColumn="1" w:lastColumn="0" w:noHBand="0" w:noVBand="1"/>
      </w:tblPr>
      <w:tblGrid>
        <w:gridCol w:w="573"/>
        <w:gridCol w:w="9917"/>
      </w:tblGrid>
      <w:tr w:rsidR="001A6C85" w14:paraId="45CD3E94" w14:textId="77777777">
        <w:trPr>
          <w:trHeight w:val="422"/>
        </w:trPr>
        <w:tc>
          <w:tcPr>
            <w:tcW w:w="573" w:type="dxa"/>
            <w:tcBorders>
              <w:top w:val="single" w:sz="4" w:space="0" w:color="000000"/>
              <w:left w:val="single" w:sz="4" w:space="0" w:color="000000"/>
              <w:bottom w:val="single" w:sz="4" w:space="0" w:color="000000"/>
              <w:right w:val="nil"/>
            </w:tcBorders>
            <w:shd w:val="clear" w:color="auto" w:fill="7030A0"/>
          </w:tcPr>
          <w:p w14:paraId="59ECD919" w14:textId="77777777" w:rsidR="001A6C85" w:rsidRDefault="001A6C85"/>
        </w:tc>
        <w:tc>
          <w:tcPr>
            <w:tcW w:w="9917" w:type="dxa"/>
            <w:tcBorders>
              <w:top w:val="single" w:sz="4" w:space="0" w:color="000000"/>
              <w:left w:val="nil"/>
              <w:bottom w:val="single" w:sz="4" w:space="0" w:color="000000"/>
              <w:right w:val="single" w:sz="4" w:space="0" w:color="000000"/>
            </w:tcBorders>
            <w:shd w:val="clear" w:color="auto" w:fill="7030A0"/>
          </w:tcPr>
          <w:p w14:paraId="6E51739D" w14:textId="586A9E76" w:rsidR="001A6C85" w:rsidRDefault="006D1BB7">
            <w:pPr>
              <w:ind w:left="1423"/>
            </w:pPr>
            <w:r>
              <w:rPr>
                <w:rFonts w:ascii="Arial" w:eastAsia="Arial" w:hAnsi="Arial" w:cs="Arial"/>
                <w:b/>
                <w:color w:val="FFFFFF"/>
                <w:sz w:val="36"/>
                <w:u w:val="single" w:color="FFFFFF"/>
              </w:rPr>
              <w:t xml:space="preserve">Part </w:t>
            </w:r>
            <w:r w:rsidR="0008051B">
              <w:rPr>
                <w:rFonts w:ascii="Arial" w:eastAsia="Arial" w:hAnsi="Arial" w:cs="Arial"/>
                <w:b/>
                <w:color w:val="FFFFFF"/>
                <w:sz w:val="36"/>
                <w:u w:val="single" w:color="FFFFFF"/>
              </w:rPr>
              <w:t>8</w:t>
            </w:r>
            <w:r>
              <w:rPr>
                <w:rFonts w:ascii="Arial" w:eastAsia="Arial" w:hAnsi="Arial" w:cs="Arial"/>
                <w:b/>
                <w:color w:val="FFFFFF"/>
                <w:sz w:val="36"/>
                <w:u w:val="single" w:color="FFFFFF"/>
              </w:rPr>
              <w:t xml:space="preserve"> – Frequently Asked Questions</w:t>
            </w:r>
            <w:r>
              <w:rPr>
                <w:rFonts w:ascii="Arial" w:eastAsia="Arial" w:hAnsi="Arial" w:cs="Arial"/>
                <w:sz w:val="20"/>
              </w:rPr>
              <w:t xml:space="preserve"> </w:t>
            </w:r>
          </w:p>
        </w:tc>
      </w:tr>
      <w:tr w:rsidR="001A6C85" w14:paraId="1BD5C459" w14:textId="77777777">
        <w:trPr>
          <w:trHeight w:val="702"/>
        </w:trPr>
        <w:tc>
          <w:tcPr>
            <w:tcW w:w="573" w:type="dxa"/>
            <w:tcBorders>
              <w:top w:val="single" w:sz="4" w:space="0" w:color="000000"/>
              <w:left w:val="single" w:sz="4" w:space="0" w:color="000000"/>
              <w:bottom w:val="single" w:sz="4" w:space="0" w:color="000000"/>
              <w:right w:val="single" w:sz="4" w:space="0" w:color="000000"/>
            </w:tcBorders>
          </w:tcPr>
          <w:p w14:paraId="6DE68702" w14:textId="77777777" w:rsidR="001A6C85" w:rsidRDefault="006D1BB7">
            <w:pPr>
              <w:ind w:left="64"/>
            </w:pPr>
            <w:r>
              <w:rPr>
                <w:rFonts w:ascii="Arial" w:eastAsia="Arial" w:hAnsi="Arial" w:cs="Arial"/>
                <w:b/>
                <w:sz w:val="20"/>
              </w:rPr>
              <w:t xml:space="preserve">Q: </w:t>
            </w:r>
          </w:p>
        </w:tc>
        <w:tc>
          <w:tcPr>
            <w:tcW w:w="9917" w:type="dxa"/>
            <w:tcBorders>
              <w:top w:val="single" w:sz="4" w:space="0" w:color="000000"/>
              <w:left w:val="single" w:sz="4" w:space="0" w:color="000000"/>
              <w:bottom w:val="single" w:sz="4" w:space="0" w:color="000000"/>
              <w:right w:val="single" w:sz="4" w:space="0" w:color="000000"/>
            </w:tcBorders>
          </w:tcPr>
          <w:p w14:paraId="3FD6505D" w14:textId="77777777" w:rsidR="001A6C85" w:rsidRDefault="006D1BB7">
            <w:pPr>
              <w:ind w:right="22"/>
            </w:pPr>
            <w:r>
              <w:rPr>
                <w:rFonts w:ascii="Arial" w:eastAsia="Arial" w:hAnsi="Arial" w:cs="Arial"/>
                <w:sz w:val="20"/>
              </w:rPr>
              <w:t xml:space="preserve">A self-employed contractor working for the Property Officer of a DCC premise drilled through a wall into the occupied office next door to where they were working, covering the office occupier in dust. No one was hurt so does this need reported and if so to whom? </w:t>
            </w:r>
          </w:p>
        </w:tc>
      </w:tr>
      <w:tr w:rsidR="001A6C85" w14:paraId="29968237" w14:textId="77777777">
        <w:trPr>
          <w:trHeight w:val="700"/>
        </w:trPr>
        <w:tc>
          <w:tcPr>
            <w:tcW w:w="573" w:type="dxa"/>
            <w:tcBorders>
              <w:top w:val="single" w:sz="4" w:space="0" w:color="000000"/>
              <w:left w:val="single" w:sz="4" w:space="0" w:color="000000"/>
              <w:bottom w:val="single" w:sz="4" w:space="0" w:color="000000"/>
              <w:right w:val="single" w:sz="4" w:space="0" w:color="000000"/>
            </w:tcBorders>
          </w:tcPr>
          <w:p w14:paraId="72DA4586" w14:textId="77777777" w:rsidR="001A6C85" w:rsidRDefault="006D1BB7">
            <w:pPr>
              <w:ind w:right="64"/>
              <w:jc w:val="center"/>
            </w:pPr>
            <w:r>
              <w:rPr>
                <w:rFonts w:ascii="Arial" w:eastAsia="Arial" w:hAnsi="Arial" w:cs="Arial"/>
                <w:b/>
                <w:sz w:val="20"/>
              </w:rPr>
              <w:t xml:space="preserve">A: </w:t>
            </w:r>
          </w:p>
        </w:tc>
        <w:tc>
          <w:tcPr>
            <w:tcW w:w="9917" w:type="dxa"/>
            <w:tcBorders>
              <w:top w:val="single" w:sz="4" w:space="0" w:color="000000"/>
              <w:left w:val="single" w:sz="4" w:space="0" w:color="000000"/>
              <w:bottom w:val="single" w:sz="4" w:space="0" w:color="000000"/>
              <w:right w:val="single" w:sz="4" w:space="0" w:color="000000"/>
            </w:tcBorders>
          </w:tcPr>
          <w:p w14:paraId="3AAA128D" w14:textId="37103C19" w:rsidR="001A6C85" w:rsidRDefault="006D1BB7">
            <w:r>
              <w:rPr>
                <w:rFonts w:ascii="Arial" w:eastAsia="Arial" w:hAnsi="Arial" w:cs="Arial"/>
                <w:sz w:val="20"/>
              </w:rPr>
              <w:t>Yes, it’s reportable as a near-miss incident in line with DCC reporting procedures. In the 1</w:t>
            </w:r>
            <w:r>
              <w:rPr>
                <w:rFonts w:ascii="Arial" w:eastAsia="Arial" w:hAnsi="Arial" w:cs="Arial"/>
                <w:sz w:val="20"/>
                <w:vertAlign w:val="superscript"/>
              </w:rPr>
              <w:t>st</w:t>
            </w:r>
            <w:r>
              <w:rPr>
                <w:rFonts w:ascii="Arial" w:eastAsia="Arial" w:hAnsi="Arial" w:cs="Arial"/>
                <w:sz w:val="20"/>
              </w:rPr>
              <w:t xml:space="preserve"> instance the </w:t>
            </w:r>
            <w:proofErr w:type="spellStart"/>
            <w:r w:rsidR="00EE4DC1">
              <w:rPr>
                <w:rFonts w:ascii="Arial" w:eastAsia="Arial" w:hAnsi="Arial" w:cs="Arial"/>
                <w:sz w:val="20"/>
              </w:rPr>
              <w:t>self employed</w:t>
            </w:r>
            <w:proofErr w:type="spellEnd"/>
            <w:r>
              <w:rPr>
                <w:rFonts w:ascii="Arial" w:eastAsia="Arial" w:hAnsi="Arial" w:cs="Arial"/>
                <w:sz w:val="20"/>
              </w:rPr>
              <w:t xml:space="preserve"> contractor would inform the</w:t>
            </w:r>
            <w:r>
              <w:t xml:space="preserve"> </w:t>
            </w:r>
            <w:r>
              <w:rPr>
                <w:rFonts w:ascii="Arial" w:eastAsia="Arial" w:hAnsi="Arial" w:cs="Arial"/>
                <w:sz w:val="20"/>
              </w:rPr>
              <w:t xml:space="preserve">project supervisor such as a Property Officer or Facilities/Building Manager. </w:t>
            </w:r>
            <w:r>
              <w:rPr>
                <w:rFonts w:ascii="Arial" w:eastAsia="Arial" w:hAnsi="Arial" w:cs="Arial"/>
                <w:color w:val="0000FF"/>
                <w:sz w:val="20"/>
                <w:u w:val="single" w:color="0000FF"/>
              </w:rPr>
              <w:t>Refer to section 4.1</w:t>
            </w:r>
            <w:r>
              <w:rPr>
                <w:rFonts w:ascii="Arial" w:eastAsia="Arial" w:hAnsi="Arial" w:cs="Arial"/>
                <w:sz w:val="20"/>
              </w:rPr>
              <w:t xml:space="preserve"> </w:t>
            </w:r>
          </w:p>
        </w:tc>
      </w:tr>
      <w:tr w:rsidR="001A6C85" w14:paraId="2CEE6D36" w14:textId="77777777">
        <w:trPr>
          <w:trHeight w:val="238"/>
        </w:trPr>
        <w:tc>
          <w:tcPr>
            <w:tcW w:w="573" w:type="dxa"/>
            <w:tcBorders>
              <w:top w:val="single" w:sz="4" w:space="0" w:color="000000"/>
              <w:left w:val="single" w:sz="4" w:space="0" w:color="000000"/>
              <w:bottom w:val="single" w:sz="4" w:space="0" w:color="000000"/>
              <w:right w:val="single" w:sz="4" w:space="0" w:color="000000"/>
            </w:tcBorders>
            <w:shd w:val="clear" w:color="auto" w:fill="D0CECE"/>
          </w:tcPr>
          <w:p w14:paraId="0E0E4D67" w14:textId="77777777" w:rsidR="001A6C85" w:rsidRDefault="006D1BB7">
            <w:pPr>
              <w:ind w:right="8"/>
              <w:jc w:val="center"/>
            </w:pPr>
            <w:r>
              <w:rPr>
                <w:rFonts w:ascii="Arial" w:eastAsia="Arial" w:hAnsi="Arial" w:cs="Arial"/>
                <w:b/>
                <w:sz w:val="20"/>
              </w:rPr>
              <w:t xml:space="preserve"> </w:t>
            </w:r>
          </w:p>
        </w:tc>
        <w:tc>
          <w:tcPr>
            <w:tcW w:w="9917" w:type="dxa"/>
            <w:tcBorders>
              <w:top w:val="single" w:sz="4" w:space="0" w:color="000000"/>
              <w:left w:val="single" w:sz="4" w:space="0" w:color="000000"/>
              <w:bottom w:val="single" w:sz="4" w:space="0" w:color="000000"/>
              <w:right w:val="single" w:sz="4" w:space="0" w:color="000000"/>
            </w:tcBorders>
            <w:shd w:val="clear" w:color="auto" w:fill="D0CECE"/>
          </w:tcPr>
          <w:p w14:paraId="55BC1E97" w14:textId="77777777" w:rsidR="001A6C85" w:rsidRDefault="006D1BB7">
            <w:r>
              <w:rPr>
                <w:rFonts w:ascii="Arial" w:eastAsia="Arial" w:hAnsi="Arial" w:cs="Arial"/>
                <w:sz w:val="20"/>
              </w:rPr>
              <w:t xml:space="preserve"> </w:t>
            </w:r>
          </w:p>
        </w:tc>
      </w:tr>
      <w:tr w:rsidR="001A6C85" w14:paraId="23DE80F1" w14:textId="77777777">
        <w:trPr>
          <w:trHeight w:val="702"/>
        </w:trPr>
        <w:tc>
          <w:tcPr>
            <w:tcW w:w="573" w:type="dxa"/>
            <w:tcBorders>
              <w:top w:val="single" w:sz="4" w:space="0" w:color="000000"/>
              <w:left w:val="single" w:sz="4" w:space="0" w:color="000000"/>
              <w:bottom w:val="single" w:sz="4" w:space="0" w:color="000000"/>
              <w:right w:val="single" w:sz="4" w:space="0" w:color="000000"/>
            </w:tcBorders>
          </w:tcPr>
          <w:p w14:paraId="51E068BD" w14:textId="77777777" w:rsidR="001A6C85" w:rsidRDefault="006D1BB7">
            <w:pPr>
              <w:ind w:left="64"/>
            </w:pPr>
            <w:r>
              <w:rPr>
                <w:rFonts w:ascii="Arial" w:eastAsia="Arial" w:hAnsi="Arial" w:cs="Arial"/>
                <w:b/>
                <w:sz w:val="20"/>
              </w:rPr>
              <w:t xml:space="preserve">Q: </w:t>
            </w:r>
          </w:p>
        </w:tc>
        <w:tc>
          <w:tcPr>
            <w:tcW w:w="9917" w:type="dxa"/>
            <w:tcBorders>
              <w:top w:val="single" w:sz="4" w:space="0" w:color="000000"/>
              <w:left w:val="single" w:sz="4" w:space="0" w:color="000000"/>
              <w:bottom w:val="single" w:sz="4" w:space="0" w:color="000000"/>
              <w:right w:val="single" w:sz="4" w:space="0" w:color="000000"/>
            </w:tcBorders>
          </w:tcPr>
          <w:p w14:paraId="291EF660" w14:textId="77777777" w:rsidR="001A6C85" w:rsidRDefault="006D1BB7">
            <w:r>
              <w:rPr>
                <w:rFonts w:ascii="Arial" w:eastAsia="Arial" w:hAnsi="Arial" w:cs="Arial"/>
                <w:sz w:val="20"/>
              </w:rPr>
              <w:t xml:space="preserve">A sub-contractor working in the shared reception area of a DCC premise for the tenant organisation who occupy the west wing of the building left materials behind that subsequently fell over nearly striking a DCC employee. Nothing was damaged and no one was hurt so does this need reported and if so to whom? </w:t>
            </w:r>
          </w:p>
        </w:tc>
      </w:tr>
      <w:tr w:rsidR="001A6C85" w14:paraId="6207AC9B" w14:textId="77777777">
        <w:trPr>
          <w:trHeight w:val="1622"/>
        </w:trPr>
        <w:tc>
          <w:tcPr>
            <w:tcW w:w="573" w:type="dxa"/>
            <w:tcBorders>
              <w:top w:val="single" w:sz="4" w:space="0" w:color="000000"/>
              <w:left w:val="single" w:sz="4" w:space="0" w:color="000000"/>
              <w:bottom w:val="single" w:sz="4" w:space="0" w:color="000000"/>
              <w:right w:val="single" w:sz="4" w:space="0" w:color="000000"/>
            </w:tcBorders>
          </w:tcPr>
          <w:p w14:paraId="2A055CA4" w14:textId="77777777" w:rsidR="001A6C85" w:rsidRDefault="006D1BB7">
            <w:pPr>
              <w:ind w:right="64"/>
              <w:jc w:val="center"/>
            </w:pPr>
            <w:r>
              <w:rPr>
                <w:rFonts w:ascii="Arial" w:eastAsia="Arial" w:hAnsi="Arial" w:cs="Arial"/>
                <w:b/>
                <w:sz w:val="20"/>
              </w:rPr>
              <w:t xml:space="preserve">A: </w:t>
            </w:r>
          </w:p>
        </w:tc>
        <w:tc>
          <w:tcPr>
            <w:tcW w:w="9917" w:type="dxa"/>
            <w:tcBorders>
              <w:top w:val="single" w:sz="4" w:space="0" w:color="000000"/>
              <w:left w:val="single" w:sz="4" w:space="0" w:color="000000"/>
              <w:bottom w:val="single" w:sz="4" w:space="0" w:color="000000"/>
              <w:right w:val="single" w:sz="4" w:space="0" w:color="000000"/>
            </w:tcBorders>
          </w:tcPr>
          <w:p w14:paraId="2ABFD72C" w14:textId="77777777" w:rsidR="001A6C85" w:rsidRDefault="006D1BB7">
            <w:r>
              <w:rPr>
                <w:rFonts w:ascii="Arial" w:eastAsia="Arial" w:hAnsi="Arial" w:cs="Arial"/>
                <w:sz w:val="20"/>
              </w:rPr>
              <w:t>Yes, it’s reportable as a near-miss in line with DCC reporting procedures.</w:t>
            </w:r>
            <w:r>
              <w:t xml:space="preserve">  </w:t>
            </w:r>
          </w:p>
          <w:p w14:paraId="1CAE736D" w14:textId="77777777" w:rsidR="001A6C85" w:rsidRDefault="006D1BB7">
            <w:pPr>
              <w:spacing w:after="1" w:line="240" w:lineRule="auto"/>
            </w:pPr>
            <w:r>
              <w:rPr>
                <w:rFonts w:ascii="Arial" w:eastAsia="Arial" w:hAnsi="Arial" w:cs="Arial"/>
                <w:sz w:val="20"/>
              </w:rPr>
              <w:t xml:space="preserve">In such instances the responsible person for the tenant organisation, such as the senior team leader, building tenant manager, etc will be deemed the responsible person for that area to then ensure that the incident is documented, reported and investigated, </w:t>
            </w:r>
          </w:p>
          <w:p w14:paraId="6B8ED82A" w14:textId="77777777" w:rsidR="001A6C85" w:rsidRDefault="006D1BB7">
            <w:pPr>
              <w:ind w:right="70"/>
              <w:jc w:val="both"/>
            </w:pPr>
            <w:r>
              <w:rPr>
                <w:rFonts w:ascii="Arial" w:eastAsia="Arial" w:hAnsi="Arial" w:cs="Arial"/>
                <w:sz w:val="20"/>
              </w:rPr>
              <w:t xml:space="preserve">The reporting mechanisms will vary in each scenario, but in the main this will require the tenant organisation lead person to report directly to their recognised point of contact in DCC, who will then be able to advise the requirements further. </w:t>
            </w:r>
            <w:r>
              <w:rPr>
                <w:rFonts w:ascii="Arial" w:eastAsia="Arial" w:hAnsi="Arial" w:cs="Arial"/>
                <w:color w:val="0000FF"/>
                <w:sz w:val="20"/>
                <w:u w:val="single" w:color="0000FF"/>
              </w:rPr>
              <w:t>Refer to section 4.2</w:t>
            </w:r>
            <w:r>
              <w:rPr>
                <w:rFonts w:ascii="Arial" w:eastAsia="Arial" w:hAnsi="Arial" w:cs="Arial"/>
                <w:sz w:val="20"/>
              </w:rPr>
              <w:t xml:space="preserve">  </w:t>
            </w:r>
          </w:p>
        </w:tc>
      </w:tr>
      <w:tr w:rsidR="001A6C85" w14:paraId="61EB82D7" w14:textId="77777777">
        <w:trPr>
          <w:trHeight w:val="286"/>
        </w:trPr>
        <w:tc>
          <w:tcPr>
            <w:tcW w:w="573" w:type="dxa"/>
            <w:tcBorders>
              <w:top w:val="single" w:sz="4" w:space="0" w:color="000000"/>
              <w:left w:val="single" w:sz="4" w:space="0" w:color="000000"/>
              <w:bottom w:val="single" w:sz="4" w:space="0" w:color="000000"/>
              <w:right w:val="single" w:sz="4" w:space="0" w:color="000000"/>
            </w:tcBorders>
            <w:shd w:val="clear" w:color="auto" w:fill="D0CECE"/>
          </w:tcPr>
          <w:p w14:paraId="5B759F22" w14:textId="77777777" w:rsidR="001A6C85" w:rsidRDefault="006D1BB7">
            <w:pPr>
              <w:ind w:right="8"/>
              <w:jc w:val="center"/>
            </w:pPr>
            <w:r>
              <w:rPr>
                <w:rFonts w:ascii="Arial" w:eastAsia="Arial" w:hAnsi="Arial" w:cs="Arial"/>
                <w:b/>
                <w:sz w:val="20"/>
              </w:rPr>
              <w:t xml:space="preserve"> </w:t>
            </w:r>
          </w:p>
        </w:tc>
        <w:tc>
          <w:tcPr>
            <w:tcW w:w="9917" w:type="dxa"/>
            <w:tcBorders>
              <w:top w:val="single" w:sz="4" w:space="0" w:color="000000"/>
              <w:left w:val="single" w:sz="4" w:space="0" w:color="000000"/>
              <w:bottom w:val="single" w:sz="4" w:space="0" w:color="000000"/>
              <w:right w:val="single" w:sz="4" w:space="0" w:color="000000"/>
            </w:tcBorders>
            <w:shd w:val="clear" w:color="auto" w:fill="D0CECE"/>
          </w:tcPr>
          <w:p w14:paraId="4A66B99C" w14:textId="77777777" w:rsidR="001A6C85" w:rsidRDefault="006D1BB7">
            <w:r>
              <w:rPr>
                <w:rFonts w:ascii="Arial" w:eastAsia="Arial" w:hAnsi="Arial" w:cs="Arial"/>
                <w:sz w:val="20"/>
              </w:rPr>
              <w:t xml:space="preserve"> </w:t>
            </w:r>
          </w:p>
        </w:tc>
      </w:tr>
      <w:tr w:rsidR="001A6C85" w14:paraId="0EC6957A" w14:textId="77777777">
        <w:trPr>
          <w:trHeight w:val="472"/>
        </w:trPr>
        <w:tc>
          <w:tcPr>
            <w:tcW w:w="573" w:type="dxa"/>
            <w:tcBorders>
              <w:top w:val="single" w:sz="4" w:space="0" w:color="000000"/>
              <w:left w:val="single" w:sz="4" w:space="0" w:color="000000"/>
              <w:bottom w:val="single" w:sz="4" w:space="0" w:color="000000"/>
              <w:right w:val="single" w:sz="4" w:space="0" w:color="000000"/>
            </w:tcBorders>
          </w:tcPr>
          <w:p w14:paraId="230764E6" w14:textId="77777777" w:rsidR="001A6C85" w:rsidRDefault="006D1BB7">
            <w:pPr>
              <w:ind w:left="64"/>
            </w:pPr>
            <w:r>
              <w:rPr>
                <w:rFonts w:ascii="Arial" w:eastAsia="Arial" w:hAnsi="Arial" w:cs="Arial"/>
                <w:b/>
                <w:sz w:val="20"/>
              </w:rPr>
              <w:t xml:space="preserve">Q: </w:t>
            </w:r>
          </w:p>
        </w:tc>
        <w:tc>
          <w:tcPr>
            <w:tcW w:w="9917" w:type="dxa"/>
            <w:tcBorders>
              <w:top w:val="single" w:sz="4" w:space="0" w:color="000000"/>
              <w:left w:val="single" w:sz="4" w:space="0" w:color="000000"/>
              <w:bottom w:val="single" w:sz="4" w:space="0" w:color="000000"/>
              <w:right w:val="single" w:sz="4" w:space="0" w:color="000000"/>
            </w:tcBorders>
          </w:tcPr>
          <w:p w14:paraId="6DB68985" w14:textId="77777777" w:rsidR="001A6C85" w:rsidRDefault="006D1BB7">
            <w:r>
              <w:rPr>
                <w:rFonts w:ascii="Arial" w:eastAsia="Arial" w:hAnsi="Arial" w:cs="Arial"/>
                <w:sz w:val="20"/>
              </w:rPr>
              <w:t xml:space="preserve">A member of the public slipped down steps whilst exiting a DCC premise after a DCC event and possibly broke their leg, who reports this and to whom? </w:t>
            </w:r>
          </w:p>
        </w:tc>
      </w:tr>
      <w:tr w:rsidR="001A6C85" w14:paraId="72946688" w14:textId="77777777">
        <w:trPr>
          <w:trHeight w:val="1160"/>
        </w:trPr>
        <w:tc>
          <w:tcPr>
            <w:tcW w:w="573" w:type="dxa"/>
            <w:tcBorders>
              <w:top w:val="single" w:sz="4" w:space="0" w:color="000000"/>
              <w:left w:val="single" w:sz="4" w:space="0" w:color="000000"/>
              <w:bottom w:val="single" w:sz="4" w:space="0" w:color="000000"/>
              <w:right w:val="single" w:sz="4" w:space="0" w:color="000000"/>
            </w:tcBorders>
          </w:tcPr>
          <w:p w14:paraId="73611AFF" w14:textId="77777777" w:rsidR="001A6C85" w:rsidRDefault="006D1BB7">
            <w:pPr>
              <w:ind w:right="64"/>
              <w:jc w:val="center"/>
            </w:pPr>
            <w:r>
              <w:rPr>
                <w:rFonts w:ascii="Arial" w:eastAsia="Arial" w:hAnsi="Arial" w:cs="Arial"/>
                <w:b/>
                <w:sz w:val="20"/>
              </w:rPr>
              <w:t xml:space="preserve">A: </w:t>
            </w:r>
          </w:p>
        </w:tc>
        <w:tc>
          <w:tcPr>
            <w:tcW w:w="9917" w:type="dxa"/>
            <w:tcBorders>
              <w:top w:val="single" w:sz="4" w:space="0" w:color="000000"/>
              <w:left w:val="single" w:sz="4" w:space="0" w:color="000000"/>
              <w:bottom w:val="single" w:sz="4" w:space="0" w:color="000000"/>
              <w:right w:val="single" w:sz="4" w:space="0" w:color="000000"/>
            </w:tcBorders>
          </w:tcPr>
          <w:p w14:paraId="6F5592E2" w14:textId="77777777" w:rsidR="001A6C85" w:rsidRDefault="006D1BB7">
            <w:pPr>
              <w:spacing w:line="241" w:lineRule="auto"/>
              <w:ind w:right="62"/>
              <w:jc w:val="both"/>
            </w:pPr>
            <w:r>
              <w:rPr>
                <w:rFonts w:ascii="Arial" w:eastAsia="Arial" w:hAnsi="Arial" w:cs="Arial"/>
                <w:sz w:val="20"/>
              </w:rPr>
              <w:t xml:space="preserve">Such incidents if witnessed by or reported to a DCC employee on behalf of the non-employee would require the responsible person for that area or premise to then ensure that the incident is documented, reported and investigated in accordance with the Incident Investigation Guidance. </w:t>
            </w:r>
            <w:r>
              <w:rPr>
                <w:rFonts w:ascii="Arial" w:eastAsia="Arial" w:hAnsi="Arial" w:cs="Arial"/>
                <w:color w:val="0000FF"/>
                <w:sz w:val="20"/>
                <w:u w:val="single" w:color="0000FF"/>
              </w:rPr>
              <w:t>Refer to section 4.2</w:t>
            </w:r>
            <w:r>
              <w:rPr>
                <w:rFonts w:ascii="Arial" w:eastAsia="Arial" w:hAnsi="Arial" w:cs="Arial"/>
                <w:sz w:val="20"/>
              </w:rPr>
              <w:t xml:space="preserve">  </w:t>
            </w:r>
          </w:p>
          <w:p w14:paraId="40F0D7D2" w14:textId="77777777" w:rsidR="001A6C85" w:rsidRDefault="006D1BB7">
            <w:pPr>
              <w:jc w:val="both"/>
            </w:pPr>
            <w:r>
              <w:rPr>
                <w:rFonts w:ascii="Arial" w:eastAsia="Arial" w:hAnsi="Arial" w:cs="Arial"/>
                <w:sz w:val="20"/>
              </w:rPr>
              <w:t xml:space="preserve">As before, where there has been a serious incident, the Health and Safety Team must be advised immediately by the quickest practicable means. H&amp;S Team email contact - </w:t>
            </w:r>
            <w:r>
              <w:rPr>
                <w:rFonts w:ascii="Arial" w:eastAsia="Arial" w:hAnsi="Arial" w:cs="Arial"/>
                <w:color w:val="0000FF"/>
                <w:sz w:val="20"/>
                <w:u w:val="single" w:color="0000FF"/>
              </w:rPr>
              <w:t>healthandsafety@dundeecity.gov.uk</w:t>
            </w:r>
            <w:r>
              <w:rPr>
                <w:rFonts w:ascii="Arial" w:eastAsia="Arial" w:hAnsi="Arial" w:cs="Arial"/>
                <w:sz w:val="20"/>
              </w:rPr>
              <w:t xml:space="preserve">. </w:t>
            </w:r>
          </w:p>
        </w:tc>
      </w:tr>
      <w:tr w:rsidR="001A6C85" w14:paraId="64525324" w14:textId="77777777">
        <w:trPr>
          <w:trHeight w:val="238"/>
        </w:trPr>
        <w:tc>
          <w:tcPr>
            <w:tcW w:w="573" w:type="dxa"/>
            <w:tcBorders>
              <w:top w:val="single" w:sz="4" w:space="0" w:color="000000"/>
              <w:left w:val="single" w:sz="4" w:space="0" w:color="000000"/>
              <w:bottom w:val="single" w:sz="4" w:space="0" w:color="000000"/>
              <w:right w:val="single" w:sz="4" w:space="0" w:color="000000"/>
            </w:tcBorders>
            <w:shd w:val="clear" w:color="auto" w:fill="D0CECE"/>
          </w:tcPr>
          <w:p w14:paraId="422E680A" w14:textId="77777777" w:rsidR="001A6C85" w:rsidRDefault="006D1BB7">
            <w:pPr>
              <w:ind w:right="8"/>
              <w:jc w:val="center"/>
            </w:pPr>
            <w:r>
              <w:rPr>
                <w:rFonts w:ascii="Arial" w:eastAsia="Arial" w:hAnsi="Arial" w:cs="Arial"/>
                <w:b/>
                <w:sz w:val="20"/>
              </w:rPr>
              <w:t xml:space="preserve"> </w:t>
            </w:r>
          </w:p>
        </w:tc>
        <w:tc>
          <w:tcPr>
            <w:tcW w:w="9917" w:type="dxa"/>
            <w:tcBorders>
              <w:top w:val="single" w:sz="4" w:space="0" w:color="000000"/>
              <w:left w:val="single" w:sz="4" w:space="0" w:color="000000"/>
              <w:bottom w:val="single" w:sz="4" w:space="0" w:color="000000"/>
              <w:right w:val="single" w:sz="4" w:space="0" w:color="000000"/>
            </w:tcBorders>
            <w:shd w:val="clear" w:color="auto" w:fill="D0CECE"/>
          </w:tcPr>
          <w:p w14:paraId="095A328F" w14:textId="77777777" w:rsidR="001A6C85" w:rsidRDefault="006D1BB7">
            <w:r>
              <w:rPr>
                <w:rFonts w:ascii="Arial" w:eastAsia="Arial" w:hAnsi="Arial" w:cs="Arial"/>
                <w:sz w:val="20"/>
              </w:rPr>
              <w:t xml:space="preserve"> </w:t>
            </w:r>
          </w:p>
        </w:tc>
      </w:tr>
      <w:tr w:rsidR="001A6C85" w14:paraId="3141219D" w14:textId="77777777">
        <w:trPr>
          <w:trHeight w:val="702"/>
        </w:trPr>
        <w:tc>
          <w:tcPr>
            <w:tcW w:w="573" w:type="dxa"/>
            <w:tcBorders>
              <w:top w:val="single" w:sz="4" w:space="0" w:color="000000"/>
              <w:left w:val="single" w:sz="4" w:space="0" w:color="000000"/>
              <w:bottom w:val="single" w:sz="4" w:space="0" w:color="000000"/>
              <w:right w:val="single" w:sz="4" w:space="0" w:color="000000"/>
            </w:tcBorders>
          </w:tcPr>
          <w:p w14:paraId="454C78F3" w14:textId="77777777" w:rsidR="001A6C85" w:rsidRDefault="006D1BB7">
            <w:pPr>
              <w:ind w:left="64"/>
            </w:pPr>
            <w:r>
              <w:rPr>
                <w:rFonts w:ascii="Arial" w:eastAsia="Arial" w:hAnsi="Arial" w:cs="Arial"/>
                <w:b/>
                <w:sz w:val="20"/>
              </w:rPr>
              <w:t xml:space="preserve">Q: </w:t>
            </w:r>
          </w:p>
        </w:tc>
        <w:tc>
          <w:tcPr>
            <w:tcW w:w="9917" w:type="dxa"/>
            <w:tcBorders>
              <w:top w:val="single" w:sz="4" w:space="0" w:color="000000"/>
              <w:left w:val="single" w:sz="4" w:space="0" w:color="000000"/>
              <w:bottom w:val="single" w:sz="4" w:space="0" w:color="000000"/>
              <w:right w:val="single" w:sz="4" w:space="0" w:color="000000"/>
            </w:tcBorders>
          </w:tcPr>
          <w:p w14:paraId="21C8D932" w14:textId="77777777" w:rsidR="001A6C85" w:rsidRDefault="006D1BB7">
            <w:pPr>
              <w:ind w:right="55"/>
              <w:jc w:val="both"/>
            </w:pPr>
            <w:r>
              <w:rPr>
                <w:rFonts w:ascii="Arial" w:eastAsia="Arial" w:hAnsi="Arial" w:cs="Arial"/>
                <w:sz w:val="20"/>
              </w:rPr>
              <w:t xml:space="preserve">An employee of a contractor has fallen off a ladder breaking their arm whilst working in a DCC premise. All paperwork has been passed to the DCC contracts administrator; the only thing left to do is inform the HSE. When will the DCC H&amp;S Team do this?  </w:t>
            </w:r>
          </w:p>
        </w:tc>
      </w:tr>
      <w:tr w:rsidR="001A6C85" w14:paraId="661F45CC" w14:textId="77777777">
        <w:trPr>
          <w:trHeight w:val="472"/>
        </w:trPr>
        <w:tc>
          <w:tcPr>
            <w:tcW w:w="573" w:type="dxa"/>
            <w:tcBorders>
              <w:top w:val="single" w:sz="4" w:space="0" w:color="000000"/>
              <w:left w:val="single" w:sz="4" w:space="0" w:color="000000"/>
              <w:bottom w:val="single" w:sz="4" w:space="0" w:color="000000"/>
              <w:right w:val="single" w:sz="4" w:space="0" w:color="000000"/>
            </w:tcBorders>
          </w:tcPr>
          <w:p w14:paraId="2AB364B2" w14:textId="77777777" w:rsidR="001A6C85" w:rsidRDefault="006D1BB7">
            <w:pPr>
              <w:ind w:right="64"/>
              <w:jc w:val="center"/>
            </w:pPr>
            <w:r>
              <w:rPr>
                <w:rFonts w:ascii="Arial" w:eastAsia="Arial" w:hAnsi="Arial" w:cs="Arial"/>
                <w:b/>
                <w:sz w:val="20"/>
              </w:rPr>
              <w:t xml:space="preserve">A: </w:t>
            </w:r>
          </w:p>
        </w:tc>
        <w:tc>
          <w:tcPr>
            <w:tcW w:w="9917" w:type="dxa"/>
            <w:tcBorders>
              <w:top w:val="single" w:sz="4" w:space="0" w:color="000000"/>
              <w:left w:val="single" w:sz="4" w:space="0" w:color="000000"/>
              <w:bottom w:val="single" w:sz="4" w:space="0" w:color="000000"/>
              <w:right w:val="single" w:sz="4" w:space="0" w:color="000000"/>
            </w:tcBorders>
          </w:tcPr>
          <w:p w14:paraId="3F2AC047" w14:textId="77777777" w:rsidR="001A6C85" w:rsidRDefault="006D1BB7">
            <w:pPr>
              <w:jc w:val="both"/>
            </w:pPr>
            <w:r>
              <w:rPr>
                <w:rFonts w:ascii="Arial" w:eastAsia="Arial" w:hAnsi="Arial" w:cs="Arial"/>
                <w:sz w:val="20"/>
              </w:rPr>
              <w:t xml:space="preserve">DCC H&amp;S Team won’t do this. Where there has been a RIDDOR reportable incident, it is the duty of the contractor to report this to the HSE on behalf of their employee, not the duty of DCC. </w:t>
            </w:r>
            <w:r>
              <w:rPr>
                <w:rFonts w:ascii="Arial" w:eastAsia="Arial" w:hAnsi="Arial" w:cs="Arial"/>
                <w:color w:val="0000FF"/>
                <w:sz w:val="20"/>
                <w:u w:val="single" w:color="0000FF"/>
              </w:rPr>
              <w:t>Refer to section 4.1</w:t>
            </w:r>
            <w:r>
              <w:rPr>
                <w:rFonts w:ascii="Arial" w:eastAsia="Arial" w:hAnsi="Arial" w:cs="Arial"/>
                <w:sz w:val="20"/>
              </w:rPr>
              <w:t xml:space="preserve">  </w:t>
            </w:r>
          </w:p>
        </w:tc>
      </w:tr>
      <w:tr w:rsidR="001A6C85" w14:paraId="08F425DF" w14:textId="77777777">
        <w:trPr>
          <w:trHeight w:val="238"/>
        </w:trPr>
        <w:tc>
          <w:tcPr>
            <w:tcW w:w="573" w:type="dxa"/>
            <w:tcBorders>
              <w:top w:val="single" w:sz="4" w:space="0" w:color="000000"/>
              <w:left w:val="single" w:sz="4" w:space="0" w:color="000000"/>
              <w:bottom w:val="single" w:sz="4" w:space="0" w:color="000000"/>
              <w:right w:val="single" w:sz="4" w:space="0" w:color="000000"/>
            </w:tcBorders>
            <w:shd w:val="clear" w:color="auto" w:fill="D0CECE"/>
          </w:tcPr>
          <w:p w14:paraId="58C5936D" w14:textId="77777777" w:rsidR="001A6C85" w:rsidRDefault="006D1BB7">
            <w:pPr>
              <w:ind w:right="8"/>
              <w:jc w:val="center"/>
            </w:pPr>
            <w:bookmarkStart w:id="0" w:name="_Hlk202509111"/>
            <w:r>
              <w:rPr>
                <w:rFonts w:ascii="Arial" w:eastAsia="Arial" w:hAnsi="Arial" w:cs="Arial"/>
                <w:b/>
                <w:sz w:val="20"/>
              </w:rPr>
              <w:t xml:space="preserve"> </w:t>
            </w:r>
          </w:p>
        </w:tc>
        <w:tc>
          <w:tcPr>
            <w:tcW w:w="9917" w:type="dxa"/>
            <w:tcBorders>
              <w:top w:val="single" w:sz="4" w:space="0" w:color="000000"/>
              <w:left w:val="single" w:sz="4" w:space="0" w:color="000000"/>
              <w:bottom w:val="single" w:sz="4" w:space="0" w:color="000000"/>
              <w:right w:val="single" w:sz="4" w:space="0" w:color="000000"/>
            </w:tcBorders>
            <w:shd w:val="clear" w:color="auto" w:fill="D0CECE"/>
          </w:tcPr>
          <w:p w14:paraId="2EB5A127" w14:textId="77777777" w:rsidR="001A6C85" w:rsidRDefault="006D1BB7">
            <w:r>
              <w:rPr>
                <w:rFonts w:ascii="Arial" w:eastAsia="Arial" w:hAnsi="Arial" w:cs="Arial"/>
                <w:sz w:val="20"/>
              </w:rPr>
              <w:t xml:space="preserve"> </w:t>
            </w:r>
          </w:p>
        </w:tc>
      </w:tr>
      <w:bookmarkEnd w:id="0"/>
      <w:tr w:rsidR="0044242E" w14:paraId="4AB61E1F" w14:textId="77777777" w:rsidTr="00511B11">
        <w:trPr>
          <w:trHeight w:val="238"/>
        </w:trPr>
        <w:tc>
          <w:tcPr>
            <w:tcW w:w="573" w:type="dxa"/>
            <w:tcBorders>
              <w:top w:val="single" w:sz="4" w:space="0" w:color="000000"/>
              <w:left w:val="single" w:sz="4" w:space="0" w:color="000000"/>
              <w:bottom w:val="single" w:sz="4" w:space="0" w:color="000000"/>
              <w:right w:val="single" w:sz="4" w:space="0" w:color="000000"/>
            </w:tcBorders>
          </w:tcPr>
          <w:p w14:paraId="3F0641D8" w14:textId="1082FA07" w:rsidR="0044242E" w:rsidRDefault="0044242E" w:rsidP="0044242E">
            <w:pPr>
              <w:ind w:right="8"/>
              <w:jc w:val="center"/>
              <w:rPr>
                <w:rFonts w:ascii="Arial" w:eastAsia="Arial" w:hAnsi="Arial" w:cs="Arial"/>
                <w:b/>
                <w:sz w:val="20"/>
              </w:rPr>
            </w:pPr>
            <w:r>
              <w:rPr>
                <w:rFonts w:ascii="Arial" w:eastAsia="Arial" w:hAnsi="Arial" w:cs="Arial"/>
                <w:b/>
                <w:sz w:val="20"/>
              </w:rPr>
              <w:t xml:space="preserve">Q: </w:t>
            </w:r>
          </w:p>
        </w:tc>
        <w:tc>
          <w:tcPr>
            <w:tcW w:w="9917" w:type="dxa"/>
            <w:tcBorders>
              <w:top w:val="single" w:sz="4" w:space="0" w:color="000000"/>
              <w:left w:val="single" w:sz="4" w:space="0" w:color="000000"/>
              <w:bottom w:val="single" w:sz="4" w:space="0" w:color="000000"/>
              <w:right w:val="single" w:sz="4" w:space="0" w:color="000000"/>
            </w:tcBorders>
          </w:tcPr>
          <w:p w14:paraId="6E18DBD3" w14:textId="3895E690" w:rsidR="0044242E" w:rsidRDefault="00C5502D" w:rsidP="0044242E">
            <w:pPr>
              <w:rPr>
                <w:rFonts w:ascii="Arial" w:eastAsia="Arial" w:hAnsi="Arial" w:cs="Arial"/>
                <w:sz w:val="20"/>
              </w:rPr>
            </w:pPr>
            <w:r>
              <w:rPr>
                <w:rFonts w:ascii="Arial" w:eastAsia="Arial" w:hAnsi="Arial" w:cs="Arial"/>
                <w:sz w:val="20"/>
              </w:rPr>
              <w:t xml:space="preserve">A member of the </w:t>
            </w:r>
            <w:r w:rsidR="000C319A">
              <w:rPr>
                <w:rFonts w:ascii="Arial" w:eastAsia="Arial" w:hAnsi="Arial" w:cs="Arial"/>
                <w:sz w:val="20"/>
              </w:rPr>
              <w:t xml:space="preserve">group </w:t>
            </w:r>
            <w:r w:rsidR="000D2076">
              <w:rPr>
                <w:rFonts w:ascii="Arial" w:eastAsia="Arial" w:hAnsi="Arial" w:cs="Arial"/>
                <w:sz w:val="20"/>
              </w:rPr>
              <w:t>hosting an event in City Square has damaged</w:t>
            </w:r>
            <w:r w:rsidR="00CE6582">
              <w:rPr>
                <w:rFonts w:ascii="Arial" w:eastAsia="Arial" w:hAnsi="Arial" w:cs="Arial"/>
                <w:sz w:val="20"/>
              </w:rPr>
              <w:t xml:space="preserve"> a water supply pipe</w:t>
            </w:r>
            <w:r w:rsidR="005562D6">
              <w:rPr>
                <w:rFonts w:ascii="Arial" w:eastAsia="Arial" w:hAnsi="Arial" w:cs="Arial"/>
                <w:sz w:val="20"/>
              </w:rPr>
              <w:t xml:space="preserve"> </w:t>
            </w:r>
            <w:r w:rsidR="001A540E">
              <w:rPr>
                <w:rFonts w:ascii="Arial" w:eastAsia="Arial" w:hAnsi="Arial" w:cs="Arial"/>
                <w:sz w:val="20"/>
              </w:rPr>
              <w:t>resulting</w:t>
            </w:r>
            <w:r w:rsidR="00B94BBC">
              <w:rPr>
                <w:rFonts w:ascii="Arial" w:eastAsia="Arial" w:hAnsi="Arial" w:cs="Arial"/>
                <w:sz w:val="20"/>
              </w:rPr>
              <w:t xml:space="preserve"> in </w:t>
            </w:r>
            <w:r w:rsidR="005562D6">
              <w:rPr>
                <w:rFonts w:ascii="Arial" w:eastAsia="Arial" w:hAnsi="Arial" w:cs="Arial"/>
                <w:sz w:val="20"/>
              </w:rPr>
              <w:t>the mains water to several buildings being shut off</w:t>
            </w:r>
            <w:r w:rsidR="00B94BBC">
              <w:rPr>
                <w:rFonts w:ascii="Arial" w:eastAsia="Arial" w:hAnsi="Arial" w:cs="Arial"/>
                <w:sz w:val="20"/>
              </w:rPr>
              <w:t xml:space="preserve"> and requiring repair. </w:t>
            </w:r>
            <w:r w:rsidR="00F71CE9">
              <w:rPr>
                <w:rFonts w:ascii="Arial" w:eastAsia="Arial" w:hAnsi="Arial" w:cs="Arial"/>
                <w:sz w:val="20"/>
              </w:rPr>
              <w:t>Does this need reported as no one was hurt</w:t>
            </w:r>
            <w:r w:rsidR="004E3CA0">
              <w:rPr>
                <w:rFonts w:ascii="Arial" w:eastAsia="Arial" w:hAnsi="Arial" w:cs="Arial"/>
                <w:sz w:val="20"/>
              </w:rPr>
              <w:t xml:space="preserve"> and if so,</w:t>
            </w:r>
            <w:r w:rsidR="00F71CE9">
              <w:rPr>
                <w:rFonts w:ascii="Arial" w:eastAsia="Arial" w:hAnsi="Arial" w:cs="Arial"/>
                <w:sz w:val="20"/>
              </w:rPr>
              <w:t xml:space="preserve"> how?</w:t>
            </w:r>
          </w:p>
        </w:tc>
      </w:tr>
      <w:tr w:rsidR="0044242E" w14:paraId="2706F767" w14:textId="77777777" w:rsidTr="00511B11">
        <w:trPr>
          <w:trHeight w:val="238"/>
        </w:trPr>
        <w:tc>
          <w:tcPr>
            <w:tcW w:w="573" w:type="dxa"/>
            <w:tcBorders>
              <w:top w:val="single" w:sz="4" w:space="0" w:color="000000"/>
              <w:left w:val="single" w:sz="4" w:space="0" w:color="000000"/>
              <w:bottom w:val="single" w:sz="4" w:space="0" w:color="000000"/>
              <w:right w:val="single" w:sz="4" w:space="0" w:color="000000"/>
            </w:tcBorders>
          </w:tcPr>
          <w:p w14:paraId="6DF9D3B6" w14:textId="6B07CE37" w:rsidR="0044242E" w:rsidRDefault="00CB164E" w:rsidP="0044242E">
            <w:pPr>
              <w:ind w:right="8"/>
              <w:jc w:val="center"/>
              <w:rPr>
                <w:rFonts w:ascii="Arial" w:eastAsia="Arial" w:hAnsi="Arial" w:cs="Arial"/>
                <w:b/>
                <w:sz w:val="20"/>
              </w:rPr>
            </w:pPr>
            <w:r>
              <w:rPr>
                <w:rFonts w:ascii="Arial" w:eastAsia="Arial" w:hAnsi="Arial" w:cs="Arial"/>
                <w:b/>
                <w:sz w:val="20"/>
              </w:rPr>
              <w:t>A:</w:t>
            </w:r>
          </w:p>
        </w:tc>
        <w:tc>
          <w:tcPr>
            <w:tcW w:w="9917" w:type="dxa"/>
            <w:tcBorders>
              <w:top w:val="single" w:sz="4" w:space="0" w:color="000000"/>
              <w:left w:val="single" w:sz="4" w:space="0" w:color="000000"/>
              <w:bottom w:val="single" w:sz="4" w:space="0" w:color="000000"/>
              <w:right w:val="single" w:sz="4" w:space="0" w:color="000000"/>
            </w:tcBorders>
          </w:tcPr>
          <w:p w14:paraId="095ED641" w14:textId="6319678F" w:rsidR="00A03B69" w:rsidRPr="00E04247" w:rsidRDefault="00664747" w:rsidP="00E04247">
            <w:pPr>
              <w:spacing w:line="241" w:lineRule="auto"/>
              <w:ind w:left="38" w:right="78"/>
              <w:jc w:val="both"/>
              <w:rPr>
                <w:rFonts w:ascii="Arial" w:eastAsia="Arial" w:hAnsi="Arial" w:cs="Arial"/>
                <w:sz w:val="20"/>
              </w:rPr>
            </w:pPr>
            <w:r>
              <w:rPr>
                <w:rFonts w:ascii="Arial" w:eastAsia="Arial" w:hAnsi="Arial" w:cs="Arial"/>
                <w:sz w:val="20"/>
              </w:rPr>
              <w:t xml:space="preserve">Yes, all incidents affecting DCC land, particularly where DCC land may have contributed to the incident must be reported to DCC. </w:t>
            </w:r>
            <w:r w:rsidR="00E04247">
              <w:rPr>
                <w:rFonts w:ascii="Arial" w:eastAsia="Arial" w:hAnsi="Arial" w:cs="Arial"/>
                <w:sz w:val="20"/>
              </w:rPr>
              <w:t xml:space="preserve">In this instance, the incident is </w:t>
            </w:r>
            <w:r w:rsidR="00F30BE9">
              <w:rPr>
                <w:rFonts w:ascii="Arial" w:eastAsia="Arial" w:hAnsi="Arial" w:cs="Arial"/>
                <w:sz w:val="20"/>
              </w:rPr>
              <w:t>reportable</w:t>
            </w:r>
            <w:r w:rsidR="002B2089">
              <w:rPr>
                <w:rFonts w:ascii="Arial" w:eastAsia="Arial" w:hAnsi="Arial" w:cs="Arial"/>
                <w:sz w:val="20"/>
              </w:rPr>
              <w:t xml:space="preserve"> as the DCC </w:t>
            </w:r>
            <w:r w:rsidR="00F30BE9">
              <w:rPr>
                <w:rFonts w:ascii="Arial" w:eastAsia="Arial" w:hAnsi="Arial" w:cs="Arial"/>
                <w:sz w:val="20"/>
              </w:rPr>
              <w:t>infrastructure</w:t>
            </w:r>
            <w:r w:rsidR="002B2089">
              <w:rPr>
                <w:rFonts w:ascii="Arial" w:eastAsia="Arial" w:hAnsi="Arial" w:cs="Arial"/>
                <w:sz w:val="20"/>
              </w:rPr>
              <w:t xml:space="preserve"> has </w:t>
            </w:r>
            <w:r w:rsidR="00F30BE9">
              <w:rPr>
                <w:rFonts w:ascii="Arial" w:eastAsia="Arial" w:hAnsi="Arial" w:cs="Arial"/>
                <w:sz w:val="20"/>
              </w:rPr>
              <w:t>been</w:t>
            </w:r>
            <w:r w:rsidR="002B2089">
              <w:rPr>
                <w:rFonts w:ascii="Arial" w:eastAsia="Arial" w:hAnsi="Arial" w:cs="Arial"/>
                <w:sz w:val="20"/>
              </w:rPr>
              <w:t xml:space="preserve"> damaged </w:t>
            </w:r>
            <w:r w:rsidR="000E2BAD">
              <w:rPr>
                <w:rFonts w:ascii="Arial" w:eastAsia="Arial" w:hAnsi="Arial" w:cs="Arial"/>
                <w:sz w:val="20"/>
              </w:rPr>
              <w:t>and affect</w:t>
            </w:r>
            <w:r w:rsidR="00F30BE9">
              <w:rPr>
                <w:rFonts w:ascii="Arial" w:eastAsia="Arial" w:hAnsi="Arial" w:cs="Arial"/>
                <w:sz w:val="20"/>
              </w:rPr>
              <w:t>ed</w:t>
            </w:r>
            <w:r w:rsidR="000E2BAD">
              <w:rPr>
                <w:rFonts w:ascii="Arial" w:eastAsia="Arial" w:hAnsi="Arial" w:cs="Arial"/>
                <w:sz w:val="20"/>
              </w:rPr>
              <w:t xml:space="preserve"> other DCC premises. </w:t>
            </w:r>
            <w:r w:rsidR="00A03B69">
              <w:rPr>
                <w:rFonts w:ascii="Arial" w:eastAsia="Arial" w:hAnsi="Arial" w:cs="Arial"/>
                <w:sz w:val="20"/>
              </w:rPr>
              <w:t xml:space="preserve">In such instances the responsible person for the </w:t>
            </w:r>
            <w:r w:rsidR="000E2BAD">
              <w:rPr>
                <w:rFonts w:ascii="Arial" w:eastAsia="Arial" w:hAnsi="Arial" w:cs="Arial"/>
                <w:sz w:val="20"/>
              </w:rPr>
              <w:t>event</w:t>
            </w:r>
            <w:r w:rsidR="00A03B69">
              <w:rPr>
                <w:rFonts w:ascii="Arial" w:eastAsia="Arial" w:hAnsi="Arial" w:cs="Arial"/>
                <w:sz w:val="20"/>
              </w:rPr>
              <w:t xml:space="preserve"> such as the Event </w:t>
            </w:r>
            <w:r w:rsidR="00A03B69" w:rsidRPr="002143D4">
              <w:rPr>
                <w:rFonts w:ascii="Arial" w:eastAsia="Arial" w:hAnsi="Arial" w:cs="Arial"/>
                <w:sz w:val="20"/>
              </w:rPr>
              <w:t>Operations Director</w:t>
            </w:r>
            <w:r w:rsidR="00A03B69">
              <w:rPr>
                <w:rFonts w:ascii="Arial" w:eastAsia="Arial" w:hAnsi="Arial" w:cs="Arial"/>
                <w:sz w:val="20"/>
              </w:rPr>
              <w:t xml:space="preserve"> will be deemed the responsible person for that area to then ensure that the incident is documented, reported and investigated as soon as possible. </w:t>
            </w:r>
            <w:r w:rsidR="00F20197">
              <w:rPr>
                <w:rFonts w:ascii="Arial" w:eastAsia="Arial" w:hAnsi="Arial" w:cs="Arial"/>
                <w:sz w:val="20"/>
              </w:rPr>
              <w:t>T</w:t>
            </w:r>
            <w:r w:rsidR="00F20197" w:rsidRPr="00F20197">
              <w:rPr>
                <w:rFonts w:ascii="Arial" w:eastAsia="Arial" w:hAnsi="Arial" w:cs="Arial"/>
                <w:sz w:val="20"/>
              </w:rPr>
              <w:t xml:space="preserve">his will require the </w:t>
            </w:r>
            <w:r w:rsidR="00F20197">
              <w:rPr>
                <w:rFonts w:ascii="Arial" w:eastAsia="Arial" w:hAnsi="Arial" w:cs="Arial"/>
                <w:sz w:val="20"/>
              </w:rPr>
              <w:t>event</w:t>
            </w:r>
            <w:r w:rsidR="00F20197" w:rsidRPr="00F20197">
              <w:rPr>
                <w:rFonts w:ascii="Arial" w:eastAsia="Arial" w:hAnsi="Arial" w:cs="Arial"/>
                <w:sz w:val="20"/>
              </w:rPr>
              <w:t xml:space="preserve"> organisation lead person to report directly to their recognised point of contact in DCC</w:t>
            </w:r>
          </w:p>
          <w:p w14:paraId="243BD92A" w14:textId="390BE225" w:rsidR="0044242E" w:rsidRDefault="00FB0BA2" w:rsidP="0044242E">
            <w:pPr>
              <w:rPr>
                <w:rFonts w:ascii="Arial" w:eastAsia="Arial" w:hAnsi="Arial" w:cs="Arial"/>
                <w:sz w:val="20"/>
              </w:rPr>
            </w:pPr>
            <w:r>
              <w:rPr>
                <w:rFonts w:ascii="Arial" w:eastAsia="Arial" w:hAnsi="Arial" w:cs="Arial"/>
                <w:color w:val="0000FF"/>
                <w:sz w:val="20"/>
                <w:u w:val="single" w:color="0000FF"/>
              </w:rPr>
              <w:lastRenderedPageBreak/>
              <w:t>Refer to section 4.2</w:t>
            </w:r>
            <w:r>
              <w:rPr>
                <w:rFonts w:ascii="Arial" w:eastAsia="Arial" w:hAnsi="Arial" w:cs="Arial"/>
                <w:sz w:val="20"/>
              </w:rPr>
              <w:t xml:space="preserve">  </w:t>
            </w:r>
          </w:p>
        </w:tc>
      </w:tr>
      <w:tr w:rsidR="00CB164E" w14:paraId="54710DF4" w14:textId="77777777" w:rsidTr="00511B11">
        <w:trPr>
          <w:trHeight w:val="238"/>
        </w:trPr>
        <w:tc>
          <w:tcPr>
            <w:tcW w:w="573" w:type="dxa"/>
            <w:tcBorders>
              <w:top w:val="single" w:sz="4" w:space="0" w:color="000000"/>
              <w:left w:val="single" w:sz="4" w:space="0" w:color="000000"/>
              <w:bottom w:val="single" w:sz="4" w:space="0" w:color="000000"/>
              <w:right w:val="single" w:sz="4" w:space="0" w:color="000000"/>
            </w:tcBorders>
          </w:tcPr>
          <w:p w14:paraId="31EFFAF9" w14:textId="24062C2F" w:rsidR="00CB164E" w:rsidRDefault="00CB164E" w:rsidP="0044242E">
            <w:pPr>
              <w:ind w:right="8"/>
              <w:jc w:val="center"/>
              <w:rPr>
                <w:rFonts w:ascii="Arial" w:eastAsia="Arial" w:hAnsi="Arial" w:cs="Arial"/>
                <w:b/>
                <w:sz w:val="20"/>
              </w:rPr>
            </w:pPr>
            <w:r>
              <w:rPr>
                <w:rFonts w:ascii="Arial" w:eastAsia="Arial" w:hAnsi="Arial" w:cs="Arial"/>
                <w:b/>
                <w:sz w:val="20"/>
              </w:rPr>
              <w:lastRenderedPageBreak/>
              <w:t>Q:</w:t>
            </w:r>
          </w:p>
        </w:tc>
        <w:tc>
          <w:tcPr>
            <w:tcW w:w="9917" w:type="dxa"/>
            <w:tcBorders>
              <w:top w:val="single" w:sz="4" w:space="0" w:color="000000"/>
              <w:left w:val="single" w:sz="4" w:space="0" w:color="000000"/>
              <w:bottom w:val="single" w:sz="4" w:space="0" w:color="000000"/>
              <w:right w:val="single" w:sz="4" w:space="0" w:color="000000"/>
            </w:tcBorders>
          </w:tcPr>
          <w:p w14:paraId="5E7BF4F4" w14:textId="656679A4" w:rsidR="00CB164E" w:rsidRDefault="000854BA" w:rsidP="00E04247">
            <w:pPr>
              <w:spacing w:line="241" w:lineRule="auto"/>
              <w:ind w:left="38" w:right="78"/>
              <w:jc w:val="both"/>
              <w:rPr>
                <w:rFonts w:ascii="Arial" w:eastAsia="Arial" w:hAnsi="Arial" w:cs="Arial"/>
                <w:sz w:val="20"/>
              </w:rPr>
            </w:pPr>
            <w:r>
              <w:rPr>
                <w:rFonts w:ascii="Arial" w:eastAsia="Arial" w:hAnsi="Arial" w:cs="Arial"/>
                <w:sz w:val="20"/>
              </w:rPr>
              <w:t>I’m lea</w:t>
            </w:r>
            <w:r w:rsidR="000A0D2E">
              <w:rPr>
                <w:rFonts w:ascii="Arial" w:eastAsia="Arial" w:hAnsi="Arial" w:cs="Arial"/>
                <w:sz w:val="20"/>
              </w:rPr>
              <w:t>s</w:t>
            </w:r>
            <w:r>
              <w:rPr>
                <w:rFonts w:ascii="Arial" w:eastAsia="Arial" w:hAnsi="Arial" w:cs="Arial"/>
                <w:sz w:val="20"/>
              </w:rPr>
              <w:t>ing DCC land to host an event, what type of incidents do DCC require me to report to them?</w:t>
            </w:r>
          </w:p>
        </w:tc>
      </w:tr>
      <w:tr w:rsidR="00CB164E" w14:paraId="2876DC88" w14:textId="77777777" w:rsidTr="00511B11">
        <w:trPr>
          <w:trHeight w:val="238"/>
        </w:trPr>
        <w:tc>
          <w:tcPr>
            <w:tcW w:w="573" w:type="dxa"/>
            <w:tcBorders>
              <w:top w:val="single" w:sz="4" w:space="0" w:color="000000"/>
              <w:left w:val="single" w:sz="4" w:space="0" w:color="000000"/>
              <w:bottom w:val="single" w:sz="4" w:space="0" w:color="000000"/>
              <w:right w:val="single" w:sz="4" w:space="0" w:color="000000"/>
            </w:tcBorders>
          </w:tcPr>
          <w:p w14:paraId="6BFD6A95" w14:textId="257EF816" w:rsidR="00CB164E" w:rsidRDefault="00CB164E" w:rsidP="0044242E">
            <w:pPr>
              <w:ind w:right="8"/>
              <w:jc w:val="center"/>
              <w:rPr>
                <w:rFonts w:ascii="Arial" w:eastAsia="Arial" w:hAnsi="Arial" w:cs="Arial"/>
                <w:b/>
                <w:sz w:val="20"/>
              </w:rPr>
            </w:pPr>
            <w:r>
              <w:rPr>
                <w:rFonts w:ascii="Arial" w:eastAsia="Arial" w:hAnsi="Arial" w:cs="Arial"/>
                <w:b/>
                <w:sz w:val="20"/>
              </w:rPr>
              <w:t>A:</w:t>
            </w:r>
          </w:p>
        </w:tc>
        <w:tc>
          <w:tcPr>
            <w:tcW w:w="9917" w:type="dxa"/>
            <w:tcBorders>
              <w:top w:val="single" w:sz="4" w:space="0" w:color="000000"/>
              <w:left w:val="single" w:sz="4" w:space="0" w:color="000000"/>
              <w:bottom w:val="single" w:sz="4" w:space="0" w:color="000000"/>
              <w:right w:val="single" w:sz="4" w:space="0" w:color="000000"/>
            </w:tcBorders>
          </w:tcPr>
          <w:p w14:paraId="2E1036AB" w14:textId="77777777" w:rsidR="000854BA" w:rsidRDefault="000854BA" w:rsidP="000854BA">
            <w:pPr>
              <w:rPr>
                <w:rFonts w:ascii="Arial" w:eastAsia="Arial" w:hAnsi="Arial" w:cs="Arial"/>
                <w:sz w:val="20"/>
              </w:rPr>
            </w:pPr>
            <w:r>
              <w:rPr>
                <w:rFonts w:ascii="Arial" w:eastAsia="Arial" w:hAnsi="Arial" w:cs="Arial"/>
                <w:sz w:val="20"/>
              </w:rPr>
              <w:t xml:space="preserve">The types of incidents that DCC expect to be reported are: </w:t>
            </w:r>
          </w:p>
          <w:p w14:paraId="3F0E12B7" w14:textId="29081B82" w:rsidR="000854BA" w:rsidRPr="007F1889" w:rsidRDefault="00875AED" w:rsidP="000854BA">
            <w:pPr>
              <w:pStyle w:val="ListParagraph"/>
              <w:numPr>
                <w:ilvl w:val="0"/>
                <w:numId w:val="5"/>
              </w:numPr>
              <w:rPr>
                <w:rFonts w:ascii="Arial" w:eastAsia="Arial" w:hAnsi="Arial" w:cs="Arial"/>
                <w:sz w:val="20"/>
              </w:rPr>
            </w:pPr>
            <w:r>
              <w:rPr>
                <w:rFonts w:ascii="Arial" w:eastAsia="Arial" w:hAnsi="Arial" w:cs="Arial"/>
                <w:sz w:val="20"/>
              </w:rPr>
              <w:t xml:space="preserve">Where a </w:t>
            </w:r>
            <w:r w:rsidR="000854BA" w:rsidRPr="007F1889">
              <w:rPr>
                <w:rFonts w:ascii="Arial" w:eastAsia="Arial" w:hAnsi="Arial" w:cs="Arial"/>
                <w:sz w:val="20"/>
              </w:rPr>
              <w:t xml:space="preserve">contractor working directly for the tenant organisation or land leaser e.g. event company damaging the fabric of the building or land whilst undertaking work for the tenant </w:t>
            </w:r>
          </w:p>
          <w:p w14:paraId="19F0D318" w14:textId="6AB978BD" w:rsidR="000854BA" w:rsidRDefault="00875AED" w:rsidP="000854BA">
            <w:pPr>
              <w:pStyle w:val="ListParagraph"/>
              <w:numPr>
                <w:ilvl w:val="0"/>
                <w:numId w:val="5"/>
              </w:numPr>
              <w:rPr>
                <w:rFonts w:ascii="Arial" w:eastAsia="Arial" w:hAnsi="Arial" w:cs="Arial"/>
                <w:sz w:val="20"/>
              </w:rPr>
            </w:pPr>
            <w:r>
              <w:rPr>
                <w:rFonts w:ascii="Arial" w:eastAsia="Arial" w:hAnsi="Arial" w:cs="Arial"/>
                <w:sz w:val="20"/>
              </w:rPr>
              <w:t>Where a</w:t>
            </w:r>
            <w:r w:rsidR="000854BA" w:rsidRPr="0002057B">
              <w:rPr>
                <w:rFonts w:ascii="Arial" w:eastAsia="Arial" w:hAnsi="Arial" w:cs="Arial"/>
                <w:sz w:val="20"/>
              </w:rPr>
              <w:t xml:space="preserve"> member of the tenant organisation or land leaser e.g. event company injuring themselves due to a building fabric/land defect </w:t>
            </w:r>
          </w:p>
          <w:p w14:paraId="0B9E037E" w14:textId="77777777" w:rsidR="00875AED" w:rsidRDefault="000854BA" w:rsidP="00875AED">
            <w:pPr>
              <w:pStyle w:val="ListParagraph"/>
              <w:numPr>
                <w:ilvl w:val="0"/>
                <w:numId w:val="5"/>
              </w:numPr>
              <w:rPr>
                <w:rFonts w:ascii="Arial" w:eastAsia="Arial" w:hAnsi="Arial" w:cs="Arial"/>
                <w:sz w:val="20"/>
              </w:rPr>
            </w:pPr>
            <w:r>
              <w:rPr>
                <w:rFonts w:ascii="Arial" w:eastAsia="Arial" w:hAnsi="Arial" w:cs="Arial"/>
                <w:sz w:val="20"/>
              </w:rPr>
              <w:t xml:space="preserve">Near misses </w:t>
            </w:r>
          </w:p>
          <w:p w14:paraId="63BB99B9" w14:textId="77777777" w:rsidR="00CB164E" w:rsidRDefault="000854BA" w:rsidP="002E353F">
            <w:pPr>
              <w:pStyle w:val="ListParagraph"/>
              <w:numPr>
                <w:ilvl w:val="0"/>
                <w:numId w:val="5"/>
              </w:numPr>
              <w:rPr>
                <w:rFonts w:ascii="Arial" w:eastAsia="Arial" w:hAnsi="Arial" w:cs="Arial"/>
                <w:sz w:val="20"/>
              </w:rPr>
            </w:pPr>
            <w:r w:rsidRPr="00875AED">
              <w:rPr>
                <w:rFonts w:ascii="Arial" w:eastAsia="Arial" w:hAnsi="Arial" w:cs="Arial"/>
                <w:sz w:val="20"/>
              </w:rPr>
              <w:t>RIDDOR reportable incident</w:t>
            </w:r>
            <w:r w:rsidR="00875AED">
              <w:rPr>
                <w:rFonts w:ascii="Arial" w:eastAsia="Arial" w:hAnsi="Arial" w:cs="Arial"/>
                <w:sz w:val="20"/>
              </w:rPr>
              <w:t>s</w:t>
            </w:r>
          </w:p>
          <w:p w14:paraId="73EEBA88" w14:textId="6C05AF22" w:rsidR="0053406E" w:rsidRPr="0053406E" w:rsidRDefault="0053406E" w:rsidP="0053406E">
            <w:pPr>
              <w:rPr>
                <w:rFonts w:ascii="Arial" w:eastAsia="Arial" w:hAnsi="Arial" w:cs="Arial"/>
                <w:sz w:val="20"/>
              </w:rPr>
            </w:pPr>
            <w:r>
              <w:rPr>
                <w:rFonts w:ascii="Arial" w:eastAsia="Arial" w:hAnsi="Arial" w:cs="Arial"/>
                <w:color w:val="0000FF"/>
                <w:sz w:val="20"/>
                <w:u w:val="single" w:color="0000FF"/>
              </w:rPr>
              <w:t>Refer to section 4.2</w:t>
            </w:r>
            <w:r>
              <w:rPr>
                <w:rFonts w:ascii="Arial" w:eastAsia="Arial" w:hAnsi="Arial" w:cs="Arial"/>
                <w:sz w:val="20"/>
              </w:rPr>
              <w:t xml:space="preserve">  </w:t>
            </w:r>
          </w:p>
        </w:tc>
      </w:tr>
    </w:tbl>
    <w:p w14:paraId="333178C9" w14:textId="351EBD50" w:rsidR="001A6C85" w:rsidRDefault="001A6C85" w:rsidP="002E353F">
      <w:pPr>
        <w:spacing w:after="158"/>
        <w:ind w:right="5081"/>
      </w:pPr>
    </w:p>
    <w:sectPr w:rsidR="001A6C85">
      <w:headerReference w:type="even" r:id="rId14"/>
      <w:headerReference w:type="default" r:id="rId15"/>
      <w:footerReference w:type="even" r:id="rId16"/>
      <w:footerReference w:type="default" r:id="rId17"/>
      <w:headerReference w:type="first" r:id="rId18"/>
      <w:footerReference w:type="first" r:id="rId19"/>
      <w:pgSz w:w="11906" w:h="16838"/>
      <w:pgMar w:top="1708" w:right="820" w:bottom="1503" w:left="710" w:header="0" w:footer="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CB9D" w14:textId="77777777" w:rsidR="006E5F21" w:rsidRDefault="006E5F21">
      <w:pPr>
        <w:spacing w:after="0" w:line="240" w:lineRule="auto"/>
      </w:pPr>
      <w:r>
        <w:separator/>
      </w:r>
    </w:p>
  </w:endnote>
  <w:endnote w:type="continuationSeparator" w:id="0">
    <w:p w14:paraId="4C8B9FBA" w14:textId="77777777" w:rsidR="006E5F21" w:rsidRDefault="006E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0F8B" w14:textId="77777777" w:rsidR="001A6C85" w:rsidRDefault="006D1BB7">
    <w:pPr>
      <w:spacing w:after="0"/>
      <w:ind w:left="9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14:paraId="6CFC3BEF" w14:textId="77777777" w:rsidR="001A6C85" w:rsidRDefault="006D1BB7">
    <w:pPr>
      <w:spacing w:after="65"/>
      <w:ind w:left="87"/>
      <w:jc w:val="center"/>
    </w:pPr>
    <w:r>
      <w:rPr>
        <w:rFonts w:ascii="Arial" w:eastAsia="Arial" w:hAnsi="Arial" w:cs="Arial"/>
        <w:sz w:val="14"/>
      </w:rPr>
      <w:t xml:space="preserve">Incident Reporting Procedure for Contractor’s Employees &amp; Tenant Organisations </w:t>
    </w:r>
  </w:p>
  <w:p w14:paraId="23942428" w14:textId="77777777" w:rsidR="001A6C85" w:rsidRDefault="006D1BB7">
    <w:pPr>
      <w:spacing w:after="0"/>
      <w:ind w:left="708"/>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FDEA" w14:textId="77777777" w:rsidR="001A6C85" w:rsidRDefault="006D1BB7">
    <w:pPr>
      <w:spacing w:after="0"/>
      <w:ind w:left="9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14:paraId="6012C059" w14:textId="277BCF2D" w:rsidR="001A6C85" w:rsidRDefault="00E43AD1" w:rsidP="00E43AD1">
    <w:pPr>
      <w:spacing w:after="0"/>
      <w:ind w:left="708"/>
      <w:jc w:val="center"/>
    </w:pPr>
    <w:r w:rsidRPr="00E43AD1">
      <w:rPr>
        <w:rFonts w:ascii="Arial" w:eastAsia="Arial" w:hAnsi="Arial" w:cs="Arial"/>
        <w:sz w:val="14"/>
      </w:rPr>
      <w:t>Incident Reporting Procedure for Contractor’s Employees, Tenant Organisations &amp; Land Rentals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B0F5" w14:textId="77777777" w:rsidR="001A6C85" w:rsidRDefault="006D1BB7">
    <w:pPr>
      <w:spacing w:after="0"/>
      <w:ind w:left="9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14:paraId="650A8509" w14:textId="77777777" w:rsidR="001A6C85" w:rsidRDefault="006D1BB7">
    <w:pPr>
      <w:spacing w:after="65"/>
      <w:ind w:left="87"/>
      <w:jc w:val="center"/>
    </w:pPr>
    <w:r>
      <w:rPr>
        <w:rFonts w:ascii="Arial" w:eastAsia="Arial" w:hAnsi="Arial" w:cs="Arial"/>
        <w:sz w:val="14"/>
      </w:rPr>
      <w:t xml:space="preserve">Incident Reporting Procedure for Contractor’s Employees &amp; Tenant Organisations </w:t>
    </w:r>
  </w:p>
  <w:p w14:paraId="5F9EA8E6" w14:textId="77777777" w:rsidR="001A6C85" w:rsidRDefault="006D1BB7">
    <w:pPr>
      <w:spacing w:after="0"/>
      <w:ind w:left="708"/>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3470" w14:textId="77777777" w:rsidR="006E5F21" w:rsidRDefault="006E5F21">
      <w:pPr>
        <w:spacing w:after="0" w:line="240" w:lineRule="auto"/>
      </w:pPr>
      <w:r>
        <w:separator/>
      </w:r>
    </w:p>
  </w:footnote>
  <w:footnote w:type="continuationSeparator" w:id="0">
    <w:p w14:paraId="501215EE" w14:textId="77777777" w:rsidR="006E5F21" w:rsidRDefault="006E5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7F34" w14:textId="77777777" w:rsidR="001A6C85" w:rsidRDefault="006D1BB7">
    <w:pPr>
      <w:spacing w:after="0"/>
      <w:ind w:left="-710" w:right="11086"/>
    </w:pPr>
    <w:r>
      <w:rPr>
        <w:noProof/>
      </w:rPr>
      <w:drawing>
        <wp:anchor distT="0" distB="0" distL="114300" distR="114300" simplePos="0" relativeHeight="251658240" behindDoc="0" locked="0" layoutInCell="1" allowOverlap="0" wp14:anchorId="11ED83B5" wp14:editId="5FE27FBC">
          <wp:simplePos x="0" y="0"/>
          <wp:positionH relativeFrom="page">
            <wp:posOffset>0</wp:posOffset>
          </wp:positionH>
          <wp:positionV relativeFrom="page">
            <wp:posOffset>12</wp:posOffset>
          </wp:positionV>
          <wp:extent cx="7543800" cy="801624"/>
          <wp:effectExtent l="0" t="0" r="0" b="0"/>
          <wp:wrapSquare wrapText="bothSides"/>
          <wp:docPr id="10713" name="Picture 10713"/>
          <wp:cNvGraphicFramePr/>
          <a:graphic xmlns:a="http://schemas.openxmlformats.org/drawingml/2006/main">
            <a:graphicData uri="http://schemas.openxmlformats.org/drawingml/2006/picture">
              <pic:pic xmlns:pic="http://schemas.openxmlformats.org/drawingml/2006/picture">
                <pic:nvPicPr>
                  <pic:cNvPr id="10713" name="Picture 10713"/>
                  <pic:cNvPicPr/>
                </pic:nvPicPr>
                <pic:blipFill>
                  <a:blip r:embed="rId1"/>
                  <a:stretch>
                    <a:fillRect/>
                  </a:stretch>
                </pic:blipFill>
                <pic:spPr>
                  <a:xfrm>
                    <a:off x="0" y="0"/>
                    <a:ext cx="7543800" cy="80162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5681" w14:textId="77777777" w:rsidR="001A6C85" w:rsidRDefault="006D1BB7">
    <w:pPr>
      <w:spacing w:after="0"/>
      <w:ind w:left="-710" w:right="11086"/>
    </w:pPr>
    <w:r>
      <w:rPr>
        <w:noProof/>
      </w:rPr>
      <w:drawing>
        <wp:anchor distT="0" distB="0" distL="114300" distR="114300" simplePos="0" relativeHeight="251659264" behindDoc="0" locked="0" layoutInCell="1" allowOverlap="0" wp14:anchorId="0F4B25FE" wp14:editId="50FD3AD1">
          <wp:simplePos x="0" y="0"/>
          <wp:positionH relativeFrom="page">
            <wp:posOffset>0</wp:posOffset>
          </wp:positionH>
          <wp:positionV relativeFrom="page">
            <wp:posOffset>12</wp:posOffset>
          </wp:positionV>
          <wp:extent cx="7543800" cy="801624"/>
          <wp:effectExtent l="0" t="0" r="0" b="0"/>
          <wp:wrapSquare wrapText="bothSides"/>
          <wp:docPr id="386836710" name="Picture 386836710"/>
          <wp:cNvGraphicFramePr/>
          <a:graphic xmlns:a="http://schemas.openxmlformats.org/drawingml/2006/main">
            <a:graphicData uri="http://schemas.openxmlformats.org/drawingml/2006/picture">
              <pic:pic xmlns:pic="http://schemas.openxmlformats.org/drawingml/2006/picture">
                <pic:nvPicPr>
                  <pic:cNvPr id="10713" name="Picture 10713"/>
                  <pic:cNvPicPr/>
                </pic:nvPicPr>
                <pic:blipFill>
                  <a:blip r:embed="rId1"/>
                  <a:stretch>
                    <a:fillRect/>
                  </a:stretch>
                </pic:blipFill>
                <pic:spPr>
                  <a:xfrm>
                    <a:off x="0" y="0"/>
                    <a:ext cx="7543800" cy="80162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260" w14:textId="77777777" w:rsidR="001A6C85" w:rsidRDefault="006D1BB7">
    <w:pPr>
      <w:spacing w:after="0"/>
      <w:ind w:left="-710" w:right="11086"/>
    </w:pPr>
    <w:r>
      <w:rPr>
        <w:noProof/>
      </w:rPr>
      <w:drawing>
        <wp:anchor distT="0" distB="0" distL="114300" distR="114300" simplePos="0" relativeHeight="251660288" behindDoc="0" locked="0" layoutInCell="1" allowOverlap="0" wp14:anchorId="1DC650F3" wp14:editId="5C1C38C4">
          <wp:simplePos x="0" y="0"/>
          <wp:positionH relativeFrom="page">
            <wp:posOffset>0</wp:posOffset>
          </wp:positionH>
          <wp:positionV relativeFrom="page">
            <wp:posOffset>12</wp:posOffset>
          </wp:positionV>
          <wp:extent cx="7543800" cy="801624"/>
          <wp:effectExtent l="0" t="0" r="0" b="0"/>
          <wp:wrapSquare wrapText="bothSides"/>
          <wp:docPr id="358008820" name="Picture 358008820"/>
          <wp:cNvGraphicFramePr/>
          <a:graphic xmlns:a="http://schemas.openxmlformats.org/drawingml/2006/main">
            <a:graphicData uri="http://schemas.openxmlformats.org/drawingml/2006/picture">
              <pic:pic xmlns:pic="http://schemas.openxmlformats.org/drawingml/2006/picture">
                <pic:nvPicPr>
                  <pic:cNvPr id="10713" name="Picture 10713"/>
                  <pic:cNvPicPr/>
                </pic:nvPicPr>
                <pic:blipFill>
                  <a:blip r:embed="rId1"/>
                  <a:stretch>
                    <a:fillRect/>
                  </a:stretch>
                </pic:blipFill>
                <pic:spPr>
                  <a:xfrm>
                    <a:off x="0" y="0"/>
                    <a:ext cx="7543800" cy="8016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66A9"/>
    <w:multiLevelType w:val="hybridMultilevel"/>
    <w:tmpl w:val="672A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F76AA"/>
    <w:multiLevelType w:val="hybridMultilevel"/>
    <w:tmpl w:val="75501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705B8"/>
    <w:multiLevelType w:val="hybridMultilevel"/>
    <w:tmpl w:val="3990A4C2"/>
    <w:lvl w:ilvl="0" w:tplc="4A7A9A9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0A7134">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96A42C">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72C772">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B89E40">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866972">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308D00">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C3DFE">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2CD798">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8847C66"/>
    <w:multiLevelType w:val="hybridMultilevel"/>
    <w:tmpl w:val="3154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17C99"/>
    <w:multiLevelType w:val="hybridMultilevel"/>
    <w:tmpl w:val="849A7BCC"/>
    <w:lvl w:ilvl="0" w:tplc="DA00D1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42983A">
      <w:start w:val="1"/>
      <w:numFmt w:val="bullet"/>
      <w:lvlText w:val="o"/>
      <w:lvlJc w:val="left"/>
      <w:pPr>
        <w:ind w:left="1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66F496">
      <w:start w:val="1"/>
      <w:numFmt w:val="bullet"/>
      <w:lvlText w:val="▪"/>
      <w:lvlJc w:val="left"/>
      <w:pPr>
        <w:ind w:left="18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64D5DE">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5EA952">
      <w:start w:val="1"/>
      <w:numFmt w:val="bullet"/>
      <w:lvlText w:val="o"/>
      <w:lvlJc w:val="left"/>
      <w:pPr>
        <w:ind w:left="3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2C07D8">
      <w:start w:val="1"/>
      <w:numFmt w:val="bullet"/>
      <w:lvlText w:val="▪"/>
      <w:lvlJc w:val="left"/>
      <w:pPr>
        <w:ind w:left="4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EE0A0A">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F242B0">
      <w:start w:val="1"/>
      <w:numFmt w:val="bullet"/>
      <w:lvlText w:val="o"/>
      <w:lvlJc w:val="left"/>
      <w:pPr>
        <w:ind w:left="5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14DF7A">
      <w:start w:val="1"/>
      <w:numFmt w:val="bullet"/>
      <w:lvlText w:val="▪"/>
      <w:lvlJc w:val="left"/>
      <w:pPr>
        <w:ind w:left="6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F810144"/>
    <w:multiLevelType w:val="hybridMultilevel"/>
    <w:tmpl w:val="59B281E6"/>
    <w:lvl w:ilvl="0" w:tplc="DF3223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B23CA6">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EABBB0">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62396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0841AA">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0EB98E">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D6CE7E">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4A68A8">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009294">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6D93C71"/>
    <w:multiLevelType w:val="hybridMultilevel"/>
    <w:tmpl w:val="0E2E6800"/>
    <w:lvl w:ilvl="0" w:tplc="310C022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297A4">
      <w:start w:val="1"/>
      <w:numFmt w:val="bullet"/>
      <w:lvlText w:val="o"/>
      <w:lvlJc w:val="left"/>
      <w:pPr>
        <w:ind w:left="1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4290C2">
      <w:start w:val="1"/>
      <w:numFmt w:val="bullet"/>
      <w:lvlText w:val="▪"/>
      <w:lvlJc w:val="left"/>
      <w:pPr>
        <w:ind w:left="1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E0C7BA">
      <w:start w:val="1"/>
      <w:numFmt w:val="bullet"/>
      <w:lvlText w:val="•"/>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3AC4AE">
      <w:start w:val="1"/>
      <w:numFmt w:val="bullet"/>
      <w:lvlText w:val="o"/>
      <w:lvlJc w:val="left"/>
      <w:pPr>
        <w:ind w:left="3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A478B0">
      <w:start w:val="1"/>
      <w:numFmt w:val="bullet"/>
      <w:lvlText w:val="▪"/>
      <w:lvlJc w:val="left"/>
      <w:pPr>
        <w:ind w:left="4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4633E6">
      <w:start w:val="1"/>
      <w:numFmt w:val="bullet"/>
      <w:lvlText w:val="•"/>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BC4210">
      <w:start w:val="1"/>
      <w:numFmt w:val="bullet"/>
      <w:lvlText w:val="o"/>
      <w:lvlJc w:val="left"/>
      <w:pPr>
        <w:ind w:left="5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609C82">
      <w:start w:val="1"/>
      <w:numFmt w:val="bullet"/>
      <w:lvlText w:val="▪"/>
      <w:lvlJc w:val="left"/>
      <w:pPr>
        <w:ind w:left="6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60239880">
    <w:abstractNumId w:val="4"/>
  </w:num>
  <w:num w:numId="2" w16cid:durableId="299770014">
    <w:abstractNumId w:val="6"/>
  </w:num>
  <w:num w:numId="3" w16cid:durableId="1072003257">
    <w:abstractNumId w:val="5"/>
  </w:num>
  <w:num w:numId="4" w16cid:durableId="1656449953">
    <w:abstractNumId w:val="2"/>
  </w:num>
  <w:num w:numId="5" w16cid:durableId="997223614">
    <w:abstractNumId w:val="0"/>
  </w:num>
  <w:num w:numId="6" w16cid:durableId="136731555">
    <w:abstractNumId w:val="3"/>
  </w:num>
  <w:num w:numId="7" w16cid:durableId="166986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C85"/>
    <w:rsid w:val="0002057B"/>
    <w:rsid w:val="0008051B"/>
    <w:rsid w:val="000854BA"/>
    <w:rsid w:val="000A0D2E"/>
    <w:rsid w:val="000C319A"/>
    <w:rsid w:val="000D2076"/>
    <w:rsid w:val="000E2BAD"/>
    <w:rsid w:val="001138C0"/>
    <w:rsid w:val="00113DA8"/>
    <w:rsid w:val="0013143C"/>
    <w:rsid w:val="00191255"/>
    <w:rsid w:val="001918D4"/>
    <w:rsid w:val="001A540E"/>
    <w:rsid w:val="001A6C85"/>
    <w:rsid w:val="001E5AAF"/>
    <w:rsid w:val="001F04F5"/>
    <w:rsid w:val="002143D4"/>
    <w:rsid w:val="0025052B"/>
    <w:rsid w:val="00281357"/>
    <w:rsid w:val="00284162"/>
    <w:rsid w:val="002B2089"/>
    <w:rsid w:val="002E353F"/>
    <w:rsid w:val="002F0CCA"/>
    <w:rsid w:val="003D497D"/>
    <w:rsid w:val="00400F16"/>
    <w:rsid w:val="00403255"/>
    <w:rsid w:val="00425577"/>
    <w:rsid w:val="0044242E"/>
    <w:rsid w:val="004766D2"/>
    <w:rsid w:val="004911BB"/>
    <w:rsid w:val="004B0092"/>
    <w:rsid w:val="004E3CA0"/>
    <w:rsid w:val="00511B11"/>
    <w:rsid w:val="0053406E"/>
    <w:rsid w:val="005562D6"/>
    <w:rsid w:val="00573587"/>
    <w:rsid w:val="005948BC"/>
    <w:rsid w:val="00594F77"/>
    <w:rsid w:val="005C7999"/>
    <w:rsid w:val="005F2FF0"/>
    <w:rsid w:val="00601F2E"/>
    <w:rsid w:val="00624D43"/>
    <w:rsid w:val="0064405B"/>
    <w:rsid w:val="00664747"/>
    <w:rsid w:val="00666EFD"/>
    <w:rsid w:val="006D1BB7"/>
    <w:rsid w:val="006E5F21"/>
    <w:rsid w:val="007134BE"/>
    <w:rsid w:val="0073302D"/>
    <w:rsid w:val="0079584B"/>
    <w:rsid w:val="007A6EFD"/>
    <w:rsid w:val="007D3987"/>
    <w:rsid w:val="007E6AD0"/>
    <w:rsid w:val="007F1889"/>
    <w:rsid w:val="0080519F"/>
    <w:rsid w:val="008751E0"/>
    <w:rsid w:val="00875AED"/>
    <w:rsid w:val="00891ADE"/>
    <w:rsid w:val="008A5265"/>
    <w:rsid w:val="008E7493"/>
    <w:rsid w:val="00934E37"/>
    <w:rsid w:val="00941E51"/>
    <w:rsid w:val="0095107B"/>
    <w:rsid w:val="009557C5"/>
    <w:rsid w:val="00963A2B"/>
    <w:rsid w:val="009A6667"/>
    <w:rsid w:val="00A01E49"/>
    <w:rsid w:val="00A03B69"/>
    <w:rsid w:val="00A36BEF"/>
    <w:rsid w:val="00A4209D"/>
    <w:rsid w:val="00A81BC8"/>
    <w:rsid w:val="00AD40BE"/>
    <w:rsid w:val="00AF7E32"/>
    <w:rsid w:val="00B207A4"/>
    <w:rsid w:val="00B46F80"/>
    <w:rsid w:val="00B575C8"/>
    <w:rsid w:val="00B94BBC"/>
    <w:rsid w:val="00BB6716"/>
    <w:rsid w:val="00BC6A7B"/>
    <w:rsid w:val="00BD1DFA"/>
    <w:rsid w:val="00BE4627"/>
    <w:rsid w:val="00C5502D"/>
    <w:rsid w:val="00C60270"/>
    <w:rsid w:val="00C93C38"/>
    <w:rsid w:val="00CA26E9"/>
    <w:rsid w:val="00CB164E"/>
    <w:rsid w:val="00CB5B81"/>
    <w:rsid w:val="00CD7900"/>
    <w:rsid w:val="00CE6582"/>
    <w:rsid w:val="00CE65EA"/>
    <w:rsid w:val="00CF3E3A"/>
    <w:rsid w:val="00D33918"/>
    <w:rsid w:val="00D96EEC"/>
    <w:rsid w:val="00DC1EE6"/>
    <w:rsid w:val="00DE4D52"/>
    <w:rsid w:val="00E04247"/>
    <w:rsid w:val="00E43AD1"/>
    <w:rsid w:val="00E70F65"/>
    <w:rsid w:val="00E72AA9"/>
    <w:rsid w:val="00E94E29"/>
    <w:rsid w:val="00EA7F0B"/>
    <w:rsid w:val="00EB2686"/>
    <w:rsid w:val="00EE3169"/>
    <w:rsid w:val="00EE4DC1"/>
    <w:rsid w:val="00F00873"/>
    <w:rsid w:val="00F12EB7"/>
    <w:rsid w:val="00F20197"/>
    <w:rsid w:val="00F22655"/>
    <w:rsid w:val="00F30BE9"/>
    <w:rsid w:val="00F42D10"/>
    <w:rsid w:val="00F57B1F"/>
    <w:rsid w:val="00F71CE9"/>
    <w:rsid w:val="00FB0BA2"/>
    <w:rsid w:val="00FB4231"/>
    <w:rsid w:val="00FC5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C456"/>
  <w15:docId w15:val="{275CA75A-67E1-4B32-A435-C15D91DC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8" w:space="0" w:color="2F528F"/>
        <w:bottom w:val="single" w:sz="8" w:space="0" w:color="2F528F"/>
        <w:right w:val="single" w:sz="8" w:space="0" w:color="2F528F"/>
      </w:pBdr>
      <w:shd w:val="clear" w:color="auto" w:fill="7030A0"/>
      <w:spacing w:after="0" w:line="259" w:lineRule="auto"/>
      <w:ind w:left="718" w:hanging="10"/>
      <w:outlineLvl w:val="0"/>
    </w:pPr>
    <w:rPr>
      <w:rFonts w:ascii="Arial" w:eastAsia="Arial" w:hAnsi="Arial" w:cs="Arial"/>
      <w:b/>
      <w:color w:val="FFFFFF"/>
      <w:sz w:val="56"/>
    </w:rPr>
  </w:style>
  <w:style w:type="paragraph" w:styleId="Heading2">
    <w:name w:val="heading 2"/>
    <w:next w:val="Normal"/>
    <w:link w:val="Heading2Char"/>
    <w:uiPriority w:val="9"/>
    <w:unhideWhenUsed/>
    <w:qFormat/>
    <w:pPr>
      <w:keepNext/>
      <w:keepLines/>
      <w:spacing w:after="69" w:line="259" w:lineRule="auto"/>
      <w:ind w:left="708"/>
      <w:jc w:val="center"/>
      <w:outlineLvl w:val="1"/>
    </w:pPr>
    <w:rPr>
      <w:rFonts w:ascii="Arial" w:eastAsia="Arial" w:hAnsi="Arial" w:cs="Arial"/>
      <w:b/>
      <w:color w:val="7030A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7030A0"/>
      <w:sz w:val="32"/>
    </w:rPr>
  </w:style>
  <w:style w:type="character" w:customStyle="1" w:styleId="Heading1Char">
    <w:name w:val="Heading 1 Char"/>
    <w:link w:val="Heading1"/>
    <w:rPr>
      <w:rFonts w:ascii="Arial" w:eastAsia="Arial" w:hAnsi="Arial" w:cs="Arial"/>
      <w:b/>
      <w:color w:val="FFFFFF"/>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E4627"/>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A81BC8"/>
    <w:rPr>
      <w:sz w:val="16"/>
      <w:szCs w:val="16"/>
    </w:rPr>
  </w:style>
  <w:style w:type="paragraph" w:styleId="CommentText">
    <w:name w:val="annotation text"/>
    <w:basedOn w:val="Normal"/>
    <w:link w:val="CommentTextChar"/>
    <w:uiPriority w:val="99"/>
    <w:unhideWhenUsed/>
    <w:rsid w:val="00A81BC8"/>
    <w:pPr>
      <w:spacing w:line="240" w:lineRule="auto"/>
    </w:pPr>
    <w:rPr>
      <w:sz w:val="20"/>
      <w:szCs w:val="20"/>
    </w:rPr>
  </w:style>
  <w:style w:type="character" w:customStyle="1" w:styleId="CommentTextChar">
    <w:name w:val="Comment Text Char"/>
    <w:basedOn w:val="DefaultParagraphFont"/>
    <w:link w:val="CommentText"/>
    <w:uiPriority w:val="99"/>
    <w:rsid w:val="00A81BC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81BC8"/>
    <w:rPr>
      <w:b/>
      <w:bCs/>
    </w:rPr>
  </w:style>
  <w:style w:type="character" w:customStyle="1" w:styleId="CommentSubjectChar">
    <w:name w:val="Comment Subject Char"/>
    <w:basedOn w:val="CommentTextChar"/>
    <w:link w:val="CommentSubject"/>
    <w:uiPriority w:val="99"/>
    <w:semiHidden/>
    <w:rsid w:val="00A81BC8"/>
    <w:rPr>
      <w:rFonts w:ascii="Calibri" w:eastAsia="Calibri" w:hAnsi="Calibri" w:cs="Calibri"/>
      <w:b/>
      <w:bCs/>
      <w:color w:val="000000"/>
      <w:sz w:val="20"/>
      <w:szCs w:val="20"/>
    </w:rPr>
  </w:style>
  <w:style w:type="paragraph" w:styleId="ListParagraph">
    <w:name w:val="List Paragraph"/>
    <w:basedOn w:val="Normal"/>
    <w:uiPriority w:val="34"/>
    <w:qFormat/>
    <w:rsid w:val="0002057B"/>
    <w:pPr>
      <w:ind w:left="720"/>
      <w:contextualSpacing/>
    </w:pPr>
  </w:style>
  <w:style w:type="table" w:styleId="TableGrid0">
    <w:name w:val="Table Grid"/>
    <w:basedOn w:val="TableNormal"/>
    <w:uiPriority w:val="39"/>
    <w:rsid w:val="004B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undeecitygovuk.sharepoint.com/:w:/s/SP-Public/EVyCSHwZ2IVDnxZCKMWXT_EBmyHkyCrcg9H9ilGcEfwHww?e=NgcMb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undeecitygovuk.sharepoint.com/:w:/s/SP-Public/EVyCSHwZ2IVDnxZCKMWXT_EBmyHkyCrcg9H9ilGcEfwHww?e=NgcMb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E4D5F84F08F043A81AC61729FCC683" ma:contentTypeVersion="16" ma:contentTypeDescription="Create a new document." ma:contentTypeScope="" ma:versionID="a207c207c3a17a3795b136f9ab0608ab">
  <xsd:schema xmlns:xsd="http://www.w3.org/2001/XMLSchema" xmlns:xs="http://www.w3.org/2001/XMLSchema" xmlns:p="http://schemas.microsoft.com/office/2006/metadata/properties" xmlns:ns2="cec5f68a-fc32-4e11-a520-a4749c100b6f" xmlns:ns3="719d7a73-50c6-4e58-aafe-9c56f89fcc90" targetNamespace="http://schemas.microsoft.com/office/2006/metadata/properties" ma:root="true" ma:fieldsID="88366bd8776e535ba1dd30b97336aa9f" ns2:_="" ns3:_="">
    <xsd:import namespace="cec5f68a-fc32-4e11-a520-a4749c100b6f"/>
    <xsd:import namespace="719d7a73-50c6-4e58-aafe-9c56f89fcc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5f68a-fc32-4e11-a520-a4749c100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d7a73-50c6-4e58-aafe-9c56f89fcc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6d0298e-5918-4df1-babc-6fd70ccab1a5}" ma:internalName="TaxCatchAll" ma:showField="CatchAllData" ma:web="719d7a73-50c6-4e58-aafe-9c56f89fc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76931137D5FE848BD6939EED27A9409" ma:contentTypeVersion="17" ma:contentTypeDescription="Create a new document." ma:contentTypeScope="" ma:versionID="009c32aa58bf7f5c6225bcd0728ad559">
  <xsd:schema xmlns:xsd="http://www.w3.org/2001/XMLSchema" xmlns:xs="http://www.w3.org/2001/XMLSchema" xmlns:p="http://schemas.microsoft.com/office/2006/metadata/properties" xmlns:ns2="94ba970b-0e50-43aa-9f49-0e6106a7d2ae" xmlns:ns3="71d8d5fd-0805-496a-9bc5-630e7e0d1374" targetNamespace="http://schemas.microsoft.com/office/2006/metadata/properties" ma:root="true" ma:fieldsID="7b22bb822aca2dd1514ac5694bb8e9bc" ns2:_="" ns3:_="">
    <xsd:import namespace="94ba970b-0e50-43aa-9f49-0e6106a7d2ae"/>
    <xsd:import namespace="71d8d5fd-0805-496a-9bc5-630e7e0d137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TypeofDocu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970b-0e50-43aa-9f49-0e6106a7d2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9ddaf8-83e4-46b9-b443-ac6d4b2206a6}" ma:internalName="TaxCatchAll" ma:showField="CatchAllData" ma:web="94ba970b-0e50-43aa-9f49-0e6106a7d2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d8d5fd-0805-496a-9bc5-630e7e0d13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TypeofDocument" ma:index="25" ma:displayName="Type of Document" ma:format="Dropdown" ma:internalName="TypeofDocument">
      <xsd:simpleType>
        <xsd:restriction base="dms:Choice">
          <xsd:enumeration value="Incident Report Form"/>
          <xsd:enumeration value="Poster"/>
          <xsd:enumeration value="How to Guide"/>
          <xsd:enumeration value="Form and Guidance"/>
          <xsd:enumeration value="Briefing Note"/>
          <xsd:enumeration value="Do's and Dont's"/>
          <xsd:enumeration value="Constitution"/>
          <xsd:enumeration value="PEEP"/>
          <xsd:enumeration value="Policy Statement"/>
          <xsd:enumeration value="Framework"/>
          <xsd:enumeration value="Guidance"/>
          <xsd:enumeration value="Arrangements"/>
          <xsd:enumeration value="Proforma"/>
          <xsd:enumeration value="Completed Example"/>
          <xsd:enumeration value="Checklist"/>
          <xsd:enumeration value="You said, We did"/>
          <xsd:enumeration value="Service Catalogue"/>
          <xsd:enumeration value="Example"/>
          <xsd:enumeration value="Register"/>
          <xsd:enumeration value="Flowchart"/>
          <xsd:enumeration value="eLearning Content"/>
          <xsd:enumeration value="Glossa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19d7a73-50c6-4e58-aafe-9c56f89fcc90" xsi:nil="true"/>
    <lcf76f155ced4ddcb4097134ff3c332f xmlns="cec5f68a-fc32-4e11-a520-a4749c100b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946F1D-ED74-40F2-B02F-7F60CD9F2A08}">
  <ds:schemaRefs>
    <ds:schemaRef ds:uri="http://schemas.openxmlformats.org/officeDocument/2006/bibliography"/>
  </ds:schemaRefs>
</ds:datastoreItem>
</file>

<file path=customXml/itemProps2.xml><?xml version="1.0" encoding="utf-8"?>
<ds:datastoreItem xmlns:ds="http://schemas.openxmlformats.org/officeDocument/2006/customXml" ds:itemID="{022D95B5-7353-4E45-A929-A5260C02C54B}">
  <ds:schemaRefs>
    <ds:schemaRef ds:uri="http://schemas.microsoft.com/sharepoint/v3/contenttype/forms"/>
  </ds:schemaRefs>
</ds:datastoreItem>
</file>

<file path=customXml/itemProps3.xml><?xml version="1.0" encoding="utf-8"?>
<ds:datastoreItem xmlns:ds="http://schemas.openxmlformats.org/officeDocument/2006/customXml" ds:itemID="{918ED6A8-916B-49FF-8DF6-7C369AE570B5}"/>
</file>

<file path=customXml/itemProps4.xml><?xml version="1.0" encoding="utf-8"?>
<ds:datastoreItem xmlns:ds="http://schemas.openxmlformats.org/officeDocument/2006/customXml" ds:itemID="{E0E033C9-0492-4041-9008-42E0050D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970b-0e50-43aa-9f49-0e6106a7d2ae"/>
    <ds:schemaRef ds:uri="71d8d5fd-0805-496a-9bc5-630e7e0d1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A185FD-EE5E-407C-B24F-D0E0899CFE9C}">
  <ds:schemaRefs>
    <ds:schemaRef ds:uri="http://schemas.microsoft.com/office/2006/metadata/properties"/>
    <ds:schemaRef ds:uri="http://schemas.microsoft.com/office/infopath/2007/PartnerControls"/>
    <ds:schemaRef ds:uri="71d8d5fd-0805-496a-9bc5-630e7e0d1374"/>
    <ds:schemaRef ds:uri="94ba970b-0e50-43aa-9f49-0e6106a7d2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2136</Words>
  <Characters>11354</Characters>
  <Application>Microsoft Office Word</Application>
  <DocSecurity>0</DocSecurity>
  <Lines>330</Lines>
  <Paragraphs>160</Paragraphs>
  <ScaleCrop>false</ScaleCrop>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Reporting Procedure</dc:title>
  <dc:subject>Incident Reporting Procedure</dc:subject>
  <dc:creator>Dundee City Council</dc:creator>
  <cp:keywords/>
  <cp:lastModifiedBy>Tracy Duncan</cp:lastModifiedBy>
  <cp:revision>2</cp:revision>
  <dcterms:created xsi:type="dcterms:W3CDTF">2026-03-31T07:41:00Z</dcterms:created>
  <dcterms:modified xsi:type="dcterms:W3CDTF">2026-03-31T07:41:00Z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0x0101002DE4D5F84F08F043A81AC61729FCC683</vt:lpwstr>
  </property>
  <property fmtid="{D5CDD505-2E9C-101B-9397-08002B2CF9AE}" pid="3" name="Team Member">
    <vt:lpwstr>Not Specific</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Division">
    <vt:lpwstr>Not Specific</vt:lpwstr>
  </property>
  <property fmtid="{D5CDD505-2E9C-101B-9397-08002B2CF9AE}" pid="9" name="DocumentType">
    <vt:lpwstr>Guidance</vt:lpwstr>
  </property>
  <property fmtid="{D5CDD505-2E9C-101B-9397-08002B2CF9AE}" pid="10" name="_ExtendedDescription">
    <vt:lpwstr/>
  </property>
  <property fmtid="{D5CDD505-2E9C-101B-9397-08002B2CF9AE}" pid="11" name="TriggerFlowInfo">
    <vt:lpwstr/>
  </property>
  <property fmtid="{D5CDD505-2E9C-101B-9397-08002B2CF9AE}" pid="12" name="DocumentVersion">
    <vt:lpwstr>Draft</vt:lpwstr>
  </property>
  <property fmtid="{D5CDD505-2E9C-101B-9397-08002B2CF9AE}" pid="13" name="xd_Signature">
    <vt:bool>false</vt:bool>
  </property>
  <property fmtid="{D5CDD505-2E9C-101B-9397-08002B2CF9AE}" pid="14" name="Service1">
    <vt:lpwstr>Not Specific</vt:lpwstr>
  </property>
  <property fmtid="{D5CDD505-2E9C-101B-9397-08002B2CF9AE}" pid="15" name="_dlc_DocIdItemGuid">
    <vt:lpwstr>1e998f69-2469-420b-aabf-b1ccd09c0a21</vt:lpwstr>
  </property>
  <property fmtid="{D5CDD505-2E9C-101B-9397-08002B2CF9AE}" pid="17" name="docLang">
    <vt:lpwstr>en</vt:lpwstr>
  </property>
</Properties>
</file>