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9C" w:rsidRDefault="00D945A0" w:rsidP="00D945A0">
      <w:pPr>
        <w:jc w:val="center"/>
        <w:rPr>
          <w:rFonts w:ascii="Arial" w:hAnsi="Arial" w:cs="Arial"/>
          <w:b/>
          <w:sz w:val="32"/>
          <w:szCs w:val="32"/>
          <w:u w:val="single"/>
        </w:rPr>
      </w:pPr>
      <w:r w:rsidRPr="00D945A0">
        <w:rPr>
          <w:rFonts w:ascii="Arial" w:hAnsi="Arial" w:cs="Arial"/>
          <w:b/>
          <w:sz w:val="32"/>
          <w:szCs w:val="32"/>
          <w:u w:val="single"/>
        </w:rPr>
        <w:t>PUBLIC ENTERTAINMENT LICENCE</w:t>
      </w:r>
    </w:p>
    <w:p w:rsidR="003F2B7F" w:rsidRPr="00D945A0" w:rsidRDefault="003F2B7F" w:rsidP="003F2B7F">
      <w:pPr>
        <w:pStyle w:val="NoSpacing"/>
      </w:pPr>
    </w:p>
    <w:p w:rsidR="00D945A0" w:rsidRPr="00F11D8F" w:rsidRDefault="00F11D8F">
      <w:pPr>
        <w:rPr>
          <w:rFonts w:ascii="Arial" w:hAnsi="Arial" w:cs="Arial"/>
          <w:sz w:val="20"/>
          <w:szCs w:val="20"/>
        </w:rPr>
      </w:pPr>
      <w:r w:rsidRPr="00F11D8F">
        <w:rPr>
          <w:rFonts w:ascii="Arial" w:hAnsi="Arial" w:cs="Arial"/>
          <w:sz w:val="20"/>
          <w:szCs w:val="20"/>
        </w:rPr>
        <w:t>In terms of Section 9 (5) (b) and 41 of the Civic Government (Scotland) Act 1982, a licensing authority is required to specify the class of entertainment or recreation for which it will be necessary to hold a Public Entertainment Licence. The former City of Dundee District Council adopted such a list of activities in 1984. At its meeting on 29</w:t>
      </w:r>
      <w:r w:rsidRPr="00F11D8F">
        <w:rPr>
          <w:rFonts w:ascii="Arial" w:hAnsi="Arial" w:cs="Arial"/>
          <w:sz w:val="20"/>
          <w:szCs w:val="20"/>
          <w:vertAlign w:val="superscript"/>
        </w:rPr>
        <w:t>th</w:t>
      </w:r>
      <w:r w:rsidRPr="00F11D8F">
        <w:rPr>
          <w:rFonts w:ascii="Arial" w:hAnsi="Arial" w:cs="Arial"/>
          <w:sz w:val="20"/>
          <w:szCs w:val="20"/>
        </w:rPr>
        <w:t xml:space="preserve"> March 2018, the Licensing Committee of Dundee City Council decided to propose and amended list of such activities for consultation in terms of Section 9 (6) (A) of the said 1982 Act and this is set out below. It is also proposed that, in certain cases, the requirement for a licence should be extended to include events which are free to enter.</w:t>
      </w:r>
    </w:p>
    <w:p w:rsidR="00F11D8F" w:rsidRPr="00F11D8F" w:rsidRDefault="00F11D8F">
      <w:pPr>
        <w:rPr>
          <w:rFonts w:ascii="Arial" w:hAnsi="Arial" w:cs="Arial"/>
          <w:sz w:val="20"/>
          <w:szCs w:val="20"/>
        </w:rPr>
      </w:pPr>
      <w:r w:rsidRPr="00F11D8F">
        <w:rPr>
          <w:rFonts w:ascii="Arial" w:hAnsi="Arial" w:cs="Arial"/>
          <w:sz w:val="20"/>
          <w:szCs w:val="20"/>
        </w:rPr>
        <w:t>If anyone wishes to make any representation about this proposal, they should write to the Head of Democratic and Legal Services, 21 City Square, Dundee, DD1 3BY within 28 days of today’s date. Any such representations must be considered by the Licensing Committee before it makes a final decision to which activities will require a licence. The Licensing Committee is also obliged to wait at least 9 months from the making of the final decision before this would take effect.</w:t>
      </w:r>
    </w:p>
    <w:p w:rsidR="0087555D" w:rsidRPr="008C308F" w:rsidRDefault="00FC471E" w:rsidP="008C308F">
      <w:pPr>
        <w:rPr>
          <w:rFonts w:ascii="Arial" w:hAnsi="Arial" w:cs="Arial"/>
          <w:sz w:val="20"/>
          <w:szCs w:val="20"/>
        </w:rPr>
      </w:pPr>
      <w:r w:rsidRPr="00F11D8F">
        <w:rPr>
          <w:rFonts w:ascii="Arial" w:hAnsi="Arial" w:cs="Arial"/>
          <w:sz w:val="20"/>
          <w:szCs w:val="20"/>
        </w:rPr>
        <w:t>All activities that fall under the definition of a “public entertainment licence”, should be licensed irrespective of whether or not participation in the event is on payment or is free.</w:t>
      </w:r>
      <w:bookmarkStart w:id="0" w:name="_GoBack"/>
      <w:bookmarkEnd w:id="0"/>
      <w:r w:rsidR="0087555D" w:rsidRPr="008C308F">
        <w:rPr>
          <w:rFonts w:ascii="Arial" w:hAnsi="Arial" w:cs="Arial"/>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F11D8F" w:rsidRPr="00F11D8F" w:rsidTr="00D945A0">
        <w:tc>
          <w:tcPr>
            <w:tcW w:w="3005" w:type="dxa"/>
          </w:tcPr>
          <w:p w:rsidR="00D945A0" w:rsidRPr="00F11D8F" w:rsidRDefault="00D945A0" w:rsidP="00D945A0">
            <w:pPr>
              <w:jc w:val="center"/>
              <w:rPr>
                <w:rFonts w:ascii="Arial" w:hAnsi="Arial" w:cs="Arial"/>
                <w:sz w:val="20"/>
                <w:szCs w:val="20"/>
              </w:rPr>
            </w:pPr>
            <w:r w:rsidRPr="00F11D8F">
              <w:rPr>
                <w:rFonts w:ascii="Arial" w:hAnsi="Arial" w:cs="Arial"/>
                <w:sz w:val="20"/>
                <w:szCs w:val="20"/>
              </w:rPr>
              <w:t>Current Activity</w:t>
            </w:r>
          </w:p>
          <w:p w:rsidR="00D945A0" w:rsidRPr="00F11D8F" w:rsidRDefault="00D945A0" w:rsidP="00D945A0">
            <w:pPr>
              <w:rPr>
                <w:rFonts w:ascii="Arial" w:hAnsi="Arial" w:cs="Arial"/>
                <w:sz w:val="20"/>
                <w:szCs w:val="20"/>
              </w:rPr>
            </w:pPr>
          </w:p>
          <w:p w:rsidR="00D945A0" w:rsidRPr="00F11D8F" w:rsidRDefault="00D945A0" w:rsidP="00D945A0">
            <w:pPr>
              <w:rPr>
                <w:rFonts w:ascii="Arial" w:hAnsi="Arial" w:cs="Arial"/>
                <w:sz w:val="20"/>
                <w:szCs w:val="20"/>
              </w:rPr>
            </w:pPr>
            <w:r w:rsidRPr="00F11D8F">
              <w:rPr>
                <w:rFonts w:ascii="Arial" w:hAnsi="Arial" w:cs="Arial"/>
                <w:sz w:val="20"/>
                <w:szCs w:val="20"/>
              </w:rPr>
              <w:t>(Suggested additional categories/changes are in bold italics)</w:t>
            </w:r>
          </w:p>
          <w:p w:rsidR="00D945A0" w:rsidRPr="00F11D8F" w:rsidRDefault="00D945A0" w:rsidP="00D945A0">
            <w:pPr>
              <w:rPr>
                <w:rFonts w:ascii="Arial" w:hAnsi="Arial" w:cs="Arial"/>
                <w:sz w:val="20"/>
                <w:szCs w:val="20"/>
              </w:rPr>
            </w:pPr>
          </w:p>
        </w:tc>
        <w:tc>
          <w:tcPr>
            <w:tcW w:w="3005" w:type="dxa"/>
          </w:tcPr>
          <w:p w:rsidR="00D945A0" w:rsidRPr="00F11D8F" w:rsidRDefault="00D945A0" w:rsidP="004B1286">
            <w:pPr>
              <w:jc w:val="center"/>
              <w:rPr>
                <w:rFonts w:ascii="Arial" w:hAnsi="Arial" w:cs="Arial"/>
                <w:sz w:val="20"/>
                <w:szCs w:val="20"/>
              </w:rPr>
            </w:pPr>
            <w:r w:rsidRPr="00F11D8F">
              <w:rPr>
                <w:rFonts w:ascii="Arial" w:hAnsi="Arial" w:cs="Arial"/>
                <w:sz w:val="20"/>
                <w:szCs w:val="20"/>
              </w:rPr>
              <w:t>Proposed Action</w:t>
            </w:r>
          </w:p>
        </w:tc>
        <w:tc>
          <w:tcPr>
            <w:tcW w:w="3006" w:type="dxa"/>
          </w:tcPr>
          <w:p w:rsidR="00D945A0" w:rsidRPr="00F11D8F" w:rsidRDefault="00D945A0" w:rsidP="004B1286">
            <w:pPr>
              <w:jc w:val="center"/>
              <w:rPr>
                <w:rFonts w:ascii="Arial" w:hAnsi="Arial" w:cs="Arial"/>
                <w:sz w:val="20"/>
                <w:szCs w:val="20"/>
              </w:rPr>
            </w:pPr>
            <w:r w:rsidRPr="00F11D8F">
              <w:rPr>
                <w:rFonts w:ascii="Arial" w:hAnsi="Arial" w:cs="Arial"/>
                <w:sz w:val="20"/>
                <w:szCs w:val="20"/>
              </w:rPr>
              <w:t>Reasons</w:t>
            </w:r>
          </w:p>
        </w:tc>
      </w:tr>
      <w:tr w:rsidR="00F11D8F" w:rsidRPr="00F11D8F" w:rsidTr="00D945A0">
        <w:tc>
          <w:tcPr>
            <w:tcW w:w="3005" w:type="dxa"/>
          </w:tcPr>
          <w:p w:rsidR="00D945A0" w:rsidRPr="00F11D8F" w:rsidRDefault="004B1286" w:rsidP="00D945A0">
            <w:pPr>
              <w:rPr>
                <w:rFonts w:ascii="Arial" w:hAnsi="Arial" w:cs="Arial"/>
                <w:sz w:val="20"/>
                <w:szCs w:val="20"/>
              </w:rPr>
            </w:pPr>
            <w:r w:rsidRPr="00F11D8F">
              <w:rPr>
                <w:rFonts w:ascii="Arial" w:hAnsi="Arial" w:cs="Arial"/>
                <w:sz w:val="20"/>
                <w:szCs w:val="20"/>
              </w:rPr>
              <w:t>Billiard, snooker and pool halls</w:t>
            </w:r>
          </w:p>
        </w:tc>
        <w:tc>
          <w:tcPr>
            <w:tcW w:w="3005" w:type="dxa"/>
          </w:tcPr>
          <w:p w:rsidR="00D945A0" w:rsidRPr="00F11D8F" w:rsidRDefault="004B1286" w:rsidP="00D945A0">
            <w:pPr>
              <w:rPr>
                <w:rFonts w:ascii="Arial" w:hAnsi="Arial" w:cs="Arial"/>
                <w:sz w:val="20"/>
                <w:szCs w:val="20"/>
              </w:rPr>
            </w:pPr>
            <w:r w:rsidRPr="00F11D8F">
              <w:rPr>
                <w:rFonts w:ascii="Arial" w:hAnsi="Arial" w:cs="Arial"/>
                <w:sz w:val="20"/>
                <w:szCs w:val="20"/>
              </w:rPr>
              <w:t>Retain this category</w:t>
            </w:r>
          </w:p>
        </w:tc>
        <w:tc>
          <w:tcPr>
            <w:tcW w:w="3006" w:type="dxa"/>
          </w:tcPr>
          <w:p w:rsidR="00D945A0" w:rsidRPr="00F11D8F" w:rsidRDefault="004B1286" w:rsidP="00C71EFE">
            <w:pPr>
              <w:rPr>
                <w:rFonts w:ascii="Arial" w:hAnsi="Arial" w:cs="Arial"/>
                <w:sz w:val="20"/>
                <w:szCs w:val="20"/>
              </w:rPr>
            </w:pPr>
            <w:r w:rsidRPr="00F11D8F">
              <w:rPr>
                <w:rFonts w:ascii="Arial" w:hAnsi="Arial" w:cs="Arial"/>
                <w:sz w:val="20"/>
                <w:szCs w:val="20"/>
              </w:rPr>
              <w:t>The majority of the premises providing this activity will be licensed under the Licensing (Scotland) Act 2005 and exempt from public entertainment licensing.</w:t>
            </w:r>
            <w:r w:rsidR="00D520D1" w:rsidRPr="00F11D8F">
              <w:rPr>
                <w:rFonts w:ascii="Arial" w:hAnsi="Arial" w:cs="Arial"/>
                <w:sz w:val="20"/>
                <w:szCs w:val="20"/>
              </w:rPr>
              <w:t xml:space="preserve">  However a licence is required if these activities are provided out with</w:t>
            </w:r>
            <w:r w:rsidR="00D25976" w:rsidRPr="00F11D8F">
              <w:rPr>
                <w:rFonts w:ascii="Arial" w:hAnsi="Arial" w:cs="Arial"/>
                <w:sz w:val="20"/>
                <w:szCs w:val="20"/>
              </w:rPr>
              <w:t xml:space="preserve"> core</w:t>
            </w:r>
            <w:r w:rsidR="00D520D1" w:rsidRPr="00F11D8F">
              <w:rPr>
                <w:rFonts w:ascii="Arial" w:hAnsi="Arial" w:cs="Arial"/>
                <w:sz w:val="20"/>
                <w:szCs w:val="20"/>
              </w:rPr>
              <w:t xml:space="preserve"> licensed hours.</w:t>
            </w:r>
          </w:p>
        </w:tc>
      </w:tr>
      <w:tr w:rsidR="00F11D8F" w:rsidRPr="00F11D8F" w:rsidTr="00D945A0">
        <w:tc>
          <w:tcPr>
            <w:tcW w:w="3005" w:type="dxa"/>
          </w:tcPr>
          <w:p w:rsidR="00D945A0" w:rsidRPr="00F11D8F" w:rsidRDefault="00D520D1" w:rsidP="00D25976">
            <w:pPr>
              <w:rPr>
                <w:rFonts w:ascii="Arial" w:hAnsi="Arial" w:cs="Arial"/>
                <w:sz w:val="20"/>
                <w:szCs w:val="20"/>
              </w:rPr>
            </w:pPr>
            <w:r w:rsidRPr="00F11D8F">
              <w:rPr>
                <w:rFonts w:ascii="Arial" w:hAnsi="Arial" w:cs="Arial"/>
                <w:sz w:val="20"/>
                <w:szCs w:val="20"/>
              </w:rPr>
              <w:t>Firework and/or bonfire displays</w:t>
            </w:r>
            <w:r w:rsidR="00D25976" w:rsidRPr="00F11D8F">
              <w:rPr>
                <w:rFonts w:ascii="Arial" w:hAnsi="Arial" w:cs="Arial"/>
                <w:sz w:val="20"/>
                <w:szCs w:val="20"/>
              </w:rPr>
              <w:t xml:space="preserve"> (for fee paying and non-fee paying public displays)</w:t>
            </w:r>
          </w:p>
        </w:tc>
        <w:tc>
          <w:tcPr>
            <w:tcW w:w="3005" w:type="dxa"/>
          </w:tcPr>
          <w:p w:rsidR="00D945A0" w:rsidRPr="00F11D8F" w:rsidRDefault="00D520D1" w:rsidP="00D25976">
            <w:pPr>
              <w:rPr>
                <w:rFonts w:ascii="Arial" w:hAnsi="Arial" w:cs="Arial"/>
                <w:sz w:val="20"/>
                <w:szCs w:val="20"/>
              </w:rPr>
            </w:pPr>
            <w:r w:rsidRPr="00F11D8F">
              <w:rPr>
                <w:rFonts w:ascii="Arial" w:hAnsi="Arial" w:cs="Arial"/>
                <w:sz w:val="20"/>
                <w:szCs w:val="20"/>
              </w:rPr>
              <w:t>Retain th</w:t>
            </w:r>
            <w:r w:rsidR="00D25976" w:rsidRPr="00F11D8F">
              <w:rPr>
                <w:rFonts w:ascii="Arial" w:hAnsi="Arial" w:cs="Arial"/>
                <w:sz w:val="20"/>
                <w:szCs w:val="20"/>
              </w:rPr>
              <w:t xml:space="preserve">ese activities and extend the requirement to include no-fee paying events </w:t>
            </w:r>
          </w:p>
        </w:tc>
        <w:tc>
          <w:tcPr>
            <w:tcW w:w="3006" w:type="dxa"/>
          </w:tcPr>
          <w:p w:rsidR="00D945A0" w:rsidRPr="00F11D8F" w:rsidRDefault="00C71EFE" w:rsidP="00C71EFE">
            <w:pPr>
              <w:rPr>
                <w:rFonts w:ascii="Arial" w:hAnsi="Arial" w:cs="Arial"/>
                <w:sz w:val="20"/>
                <w:szCs w:val="20"/>
              </w:rPr>
            </w:pPr>
            <w:r w:rsidRPr="00F11D8F">
              <w:rPr>
                <w:rFonts w:ascii="Arial" w:hAnsi="Arial" w:cs="Arial"/>
                <w:sz w:val="20"/>
                <w:szCs w:val="20"/>
              </w:rPr>
              <w:t>All non-fee paying firework displays and bonfires are brought within the licensing scheme it will ensure that relevant health and safety and fire safety requirements are complied with.</w:t>
            </w:r>
          </w:p>
          <w:p w:rsidR="00C71EFE" w:rsidRPr="00F11D8F" w:rsidRDefault="00C71EFE" w:rsidP="00C71EFE">
            <w:pPr>
              <w:rPr>
                <w:rFonts w:ascii="Arial" w:hAnsi="Arial" w:cs="Arial"/>
                <w:sz w:val="20"/>
                <w:szCs w:val="20"/>
              </w:rPr>
            </w:pPr>
          </w:p>
          <w:p w:rsidR="00C71EFE" w:rsidRPr="00F11D8F" w:rsidRDefault="00C71EFE" w:rsidP="00C71EFE">
            <w:pPr>
              <w:rPr>
                <w:rFonts w:ascii="Arial" w:hAnsi="Arial" w:cs="Arial"/>
                <w:sz w:val="20"/>
                <w:szCs w:val="20"/>
              </w:rPr>
            </w:pPr>
            <w:r w:rsidRPr="00F11D8F">
              <w:rPr>
                <w:rFonts w:ascii="Arial" w:hAnsi="Arial" w:cs="Arial"/>
                <w:sz w:val="20"/>
                <w:szCs w:val="20"/>
              </w:rPr>
              <w:t>The category would apply to any public display only – private parties, weddings etc, would be exempt.</w:t>
            </w:r>
          </w:p>
        </w:tc>
      </w:tr>
      <w:tr w:rsidR="00F11D8F" w:rsidRPr="00F11D8F" w:rsidTr="00D945A0">
        <w:tc>
          <w:tcPr>
            <w:tcW w:w="3005" w:type="dxa"/>
          </w:tcPr>
          <w:p w:rsidR="00D945A0" w:rsidRPr="00F11D8F" w:rsidRDefault="00F0275F" w:rsidP="00D945A0">
            <w:pPr>
              <w:rPr>
                <w:rFonts w:ascii="Arial" w:hAnsi="Arial" w:cs="Arial"/>
                <w:sz w:val="20"/>
                <w:szCs w:val="20"/>
              </w:rPr>
            </w:pPr>
            <w:r w:rsidRPr="00F11D8F">
              <w:rPr>
                <w:rFonts w:ascii="Arial" w:hAnsi="Arial" w:cs="Arial"/>
                <w:sz w:val="20"/>
                <w:szCs w:val="20"/>
              </w:rPr>
              <w:t xml:space="preserve">Circuses, Carnivals and Fun Fairs, including merry-go-rounds, roundabouts, swings, switchback railways, skittle alleys, coconut shies, </w:t>
            </w:r>
            <w:r w:rsidR="00FC471E" w:rsidRPr="00F11D8F">
              <w:rPr>
                <w:rFonts w:ascii="Arial" w:hAnsi="Arial" w:cs="Arial"/>
                <w:sz w:val="20"/>
                <w:szCs w:val="20"/>
              </w:rPr>
              <w:t>hoopla’s</w:t>
            </w:r>
            <w:r w:rsidRPr="00F11D8F">
              <w:rPr>
                <w:rFonts w:ascii="Arial" w:hAnsi="Arial" w:cs="Arial"/>
                <w:sz w:val="20"/>
                <w:szCs w:val="20"/>
              </w:rPr>
              <w:t>, shooting galleries, mechanical riding, driving or boating apparatus, or anything similar to any of the foregoing</w:t>
            </w:r>
          </w:p>
        </w:tc>
        <w:tc>
          <w:tcPr>
            <w:tcW w:w="3005" w:type="dxa"/>
          </w:tcPr>
          <w:p w:rsidR="00D945A0" w:rsidRPr="00F11D8F" w:rsidRDefault="00F0275F" w:rsidP="00D945A0">
            <w:pPr>
              <w:rPr>
                <w:rFonts w:ascii="Arial" w:hAnsi="Arial" w:cs="Arial"/>
                <w:sz w:val="20"/>
                <w:szCs w:val="20"/>
              </w:rPr>
            </w:pPr>
            <w:r w:rsidRPr="00F11D8F">
              <w:rPr>
                <w:rFonts w:ascii="Arial" w:hAnsi="Arial" w:cs="Arial"/>
                <w:sz w:val="20"/>
                <w:szCs w:val="20"/>
              </w:rPr>
              <w:t>Retain these activities and extend the requirement to include no-fee paying events</w:t>
            </w:r>
          </w:p>
        </w:tc>
        <w:tc>
          <w:tcPr>
            <w:tcW w:w="3006" w:type="dxa"/>
          </w:tcPr>
          <w:p w:rsidR="00D945A0" w:rsidRPr="00F11D8F" w:rsidRDefault="00F0275F" w:rsidP="00D945A0">
            <w:pPr>
              <w:rPr>
                <w:rFonts w:ascii="Arial" w:hAnsi="Arial" w:cs="Arial"/>
                <w:sz w:val="20"/>
                <w:szCs w:val="20"/>
              </w:rPr>
            </w:pPr>
            <w:r w:rsidRPr="00F11D8F">
              <w:rPr>
                <w:rFonts w:ascii="Arial" w:hAnsi="Arial" w:cs="Arial"/>
                <w:sz w:val="20"/>
                <w:szCs w:val="20"/>
              </w:rPr>
              <w:t>Licensing of such events will help ensure that all the relevant health and safety requirements are complied with including appropriate risk assessments.  It will also ensure that issues such as capacity of premises, stewarding, first aid arrangements, toilet facilities, noise management etc., are addressed through the licensing process.</w:t>
            </w:r>
          </w:p>
        </w:tc>
      </w:tr>
      <w:tr w:rsidR="00F11D8F" w:rsidRPr="00F11D8F" w:rsidTr="00D945A0">
        <w:tc>
          <w:tcPr>
            <w:tcW w:w="3005" w:type="dxa"/>
          </w:tcPr>
          <w:p w:rsidR="00D945A0" w:rsidRPr="00F11D8F" w:rsidRDefault="005C580A" w:rsidP="005C580A">
            <w:pPr>
              <w:rPr>
                <w:rFonts w:ascii="Arial" w:hAnsi="Arial" w:cs="Arial"/>
                <w:sz w:val="20"/>
                <w:szCs w:val="20"/>
              </w:rPr>
            </w:pPr>
            <w:r w:rsidRPr="00F11D8F">
              <w:rPr>
                <w:rFonts w:ascii="Arial" w:hAnsi="Arial" w:cs="Arial"/>
                <w:sz w:val="20"/>
                <w:szCs w:val="20"/>
              </w:rPr>
              <w:t>Public dance halls including disco dancing establishments</w:t>
            </w:r>
          </w:p>
        </w:tc>
        <w:tc>
          <w:tcPr>
            <w:tcW w:w="3005" w:type="dxa"/>
          </w:tcPr>
          <w:p w:rsidR="00D945A0" w:rsidRPr="00F11D8F" w:rsidRDefault="005C580A" w:rsidP="00D945A0">
            <w:pPr>
              <w:rPr>
                <w:rFonts w:ascii="Arial" w:hAnsi="Arial" w:cs="Arial"/>
                <w:sz w:val="20"/>
                <w:szCs w:val="20"/>
              </w:rPr>
            </w:pPr>
            <w:r w:rsidRPr="00F11D8F">
              <w:rPr>
                <w:rFonts w:ascii="Arial" w:hAnsi="Arial" w:cs="Arial"/>
                <w:sz w:val="20"/>
                <w:szCs w:val="20"/>
              </w:rPr>
              <w:t>Retain t</w:t>
            </w:r>
            <w:r w:rsidR="00B453A7" w:rsidRPr="00F11D8F">
              <w:rPr>
                <w:rFonts w:ascii="Arial" w:hAnsi="Arial" w:cs="Arial"/>
                <w:sz w:val="20"/>
                <w:szCs w:val="20"/>
              </w:rPr>
              <w:t xml:space="preserve">his activity when not used as a licensed premises </w:t>
            </w:r>
            <w:r w:rsidR="00B453A7" w:rsidRPr="00F11D8F">
              <w:rPr>
                <w:rFonts w:ascii="Arial" w:hAnsi="Arial" w:cs="Arial"/>
                <w:sz w:val="20"/>
                <w:szCs w:val="20"/>
              </w:rPr>
              <w:lastRenderedPageBreak/>
              <w:t>as defined by the Licensing (Scotland) Act 2005 and The Licensing Conditions (Late Opening Premises) (Scotland) Regulations 2007</w:t>
            </w:r>
            <w:r w:rsidR="00AC1683" w:rsidRPr="00F11D8F">
              <w:rPr>
                <w:rFonts w:ascii="Arial" w:hAnsi="Arial" w:cs="Arial"/>
                <w:sz w:val="20"/>
                <w:szCs w:val="20"/>
              </w:rPr>
              <w:t xml:space="preserve"> and extend the requirement to include no-fee paying events</w:t>
            </w:r>
          </w:p>
        </w:tc>
        <w:tc>
          <w:tcPr>
            <w:tcW w:w="3006" w:type="dxa"/>
          </w:tcPr>
          <w:p w:rsidR="00D945A0" w:rsidRPr="00F11D8F" w:rsidRDefault="00B453A7" w:rsidP="00D945A0">
            <w:pPr>
              <w:rPr>
                <w:rFonts w:ascii="Arial" w:hAnsi="Arial" w:cs="Arial"/>
                <w:sz w:val="20"/>
                <w:szCs w:val="20"/>
              </w:rPr>
            </w:pPr>
            <w:r w:rsidRPr="00F11D8F">
              <w:rPr>
                <w:rFonts w:ascii="Arial" w:hAnsi="Arial" w:cs="Arial"/>
                <w:sz w:val="20"/>
                <w:szCs w:val="20"/>
              </w:rPr>
              <w:lastRenderedPageBreak/>
              <w:t xml:space="preserve">Licensing of such events will help ensure that all the </w:t>
            </w:r>
            <w:r w:rsidRPr="00F11D8F">
              <w:rPr>
                <w:rFonts w:ascii="Arial" w:hAnsi="Arial" w:cs="Arial"/>
                <w:sz w:val="20"/>
                <w:szCs w:val="20"/>
              </w:rPr>
              <w:lastRenderedPageBreak/>
              <w:t>relevant health and safety requirements are complied with including appropriate risk assessments.  It will also ensure that issues such as capacity of premises, stewarding, first aid arrangements, toilet facilities etc., are addressed through the licensing process</w:t>
            </w:r>
            <w:r w:rsidR="00CA3618" w:rsidRPr="00F11D8F">
              <w:rPr>
                <w:rFonts w:ascii="Arial" w:hAnsi="Arial" w:cs="Arial"/>
                <w:sz w:val="20"/>
                <w:szCs w:val="20"/>
              </w:rPr>
              <w:t>.</w:t>
            </w:r>
          </w:p>
        </w:tc>
      </w:tr>
      <w:tr w:rsidR="00F11D8F" w:rsidRPr="00F11D8F" w:rsidTr="00D945A0">
        <w:tc>
          <w:tcPr>
            <w:tcW w:w="3005" w:type="dxa"/>
          </w:tcPr>
          <w:p w:rsidR="00D945A0" w:rsidRPr="00F11D8F" w:rsidRDefault="00CA3618" w:rsidP="00D945A0">
            <w:pPr>
              <w:rPr>
                <w:rFonts w:ascii="Arial" w:hAnsi="Arial" w:cs="Arial"/>
                <w:sz w:val="20"/>
                <w:szCs w:val="20"/>
              </w:rPr>
            </w:pPr>
            <w:r w:rsidRPr="00F11D8F">
              <w:rPr>
                <w:rFonts w:ascii="Arial" w:hAnsi="Arial" w:cs="Arial"/>
                <w:sz w:val="20"/>
                <w:szCs w:val="20"/>
              </w:rPr>
              <w:lastRenderedPageBreak/>
              <w:t>Leisure and sports centres</w:t>
            </w:r>
            <w:r w:rsidR="003658B9" w:rsidRPr="00F11D8F">
              <w:rPr>
                <w:rFonts w:ascii="Arial" w:hAnsi="Arial" w:cs="Arial"/>
                <w:sz w:val="20"/>
                <w:szCs w:val="20"/>
              </w:rPr>
              <w:t xml:space="preserve"> (to include wrestling, boxing, cage fighting and martial arts events)</w:t>
            </w:r>
          </w:p>
        </w:tc>
        <w:tc>
          <w:tcPr>
            <w:tcW w:w="3005" w:type="dxa"/>
          </w:tcPr>
          <w:p w:rsidR="00D945A0" w:rsidRPr="00F11D8F" w:rsidRDefault="00CA3618" w:rsidP="00D945A0">
            <w:pPr>
              <w:rPr>
                <w:rFonts w:ascii="Arial" w:hAnsi="Arial" w:cs="Arial"/>
                <w:sz w:val="20"/>
                <w:szCs w:val="20"/>
              </w:rPr>
            </w:pPr>
            <w:r w:rsidRPr="00F11D8F">
              <w:rPr>
                <w:rFonts w:ascii="Arial" w:hAnsi="Arial" w:cs="Arial"/>
                <w:sz w:val="20"/>
                <w:szCs w:val="20"/>
              </w:rPr>
              <w:t xml:space="preserve">Retain these activities (where not </w:t>
            </w:r>
            <w:r w:rsidR="00AC1683" w:rsidRPr="00F11D8F">
              <w:rPr>
                <w:rFonts w:ascii="Arial" w:hAnsi="Arial" w:cs="Arial"/>
                <w:sz w:val="20"/>
                <w:szCs w:val="20"/>
              </w:rPr>
              <w:t xml:space="preserve">already </w:t>
            </w:r>
            <w:r w:rsidRPr="00F11D8F">
              <w:rPr>
                <w:rFonts w:ascii="Arial" w:hAnsi="Arial" w:cs="Arial"/>
                <w:sz w:val="20"/>
                <w:szCs w:val="20"/>
              </w:rPr>
              <w:t>covered by an Indoor Sports Entertainment Licence)</w:t>
            </w:r>
          </w:p>
        </w:tc>
        <w:tc>
          <w:tcPr>
            <w:tcW w:w="3006" w:type="dxa"/>
          </w:tcPr>
          <w:p w:rsidR="00D945A0" w:rsidRPr="00F11D8F" w:rsidRDefault="00CA3618" w:rsidP="00D945A0">
            <w:pPr>
              <w:rPr>
                <w:rFonts w:ascii="Arial" w:hAnsi="Arial" w:cs="Arial"/>
                <w:sz w:val="20"/>
                <w:szCs w:val="20"/>
              </w:rPr>
            </w:pPr>
            <w:r w:rsidRPr="00F11D8F">
              <w:rPr>
                <w:rFonts w:ascii="Arial" w:hAnsi="Arial" w:cs="Arial"/>
                <w:sz w:val="20"/>
                <w:szCs w:val="20"/>
              </w:rPr>
              <w:t>Licensing of such events will help ensure that all the relevant health and safety requirements are complied with including appropriate risk assessments.  It will also ensure that issues such as capacity of premises, stewarding, first aid arrangements, toilet facilities etc., are addressed through the licensing process.</w:t>
            </w:r>
          </w:p>
        </w:tc>
      </w:tr>
      <w:tr w:rsidR="00F11D8F" w:rsidRPr="00F11D8F" w:rsidTr="00D945A0">
        <w:tc>
          <w:tcPr>
            <w:tcW w:w="3005" w:type="dxa"/>
          </w:tcPr>
          <w:p w:rsidR="00D945A0" w:rsidRPr="00F11D8F" w:rsidRDefault="006D0127" w:rsidP="003051B9">
            <w:pPr>
              <w:rPr>
                <w:rFonts w:ascii="Arial" w:hAnsi="Arial" w:cs="Arial"/>
                <w:sz w:val="20"/>
                <w:szCs w:val="20"/>
              </w:rPr>
            </w:pPr>
            <w:r w:rsidRPr="00F11D8F">
              <w:rPr>
                <w:rFonts w:ascii="Arial" w:hAnsi="Arial" w:cs="Arial"/>
                <w:sz w:val="20"/>
                <w:szCs w:val="20"/>
              </w:rPr>
              <w:t xml:space="preserve">Ice Rinks, Indoor </w:t>
            </w:r>
            <w:r w:rsidR="003051B9" w:rsidRPr="00F11D8F">
              <w:rPr>
                <w:rFonts w:ascii="Arial" w:hAnsi="Arial" w:cs="Arial"/>
                <w:sz w:val="20"/>
                <w:szCs w:val="20"/>
              </w:rPr>
              <w:t>S</w:t>
            </w:r>
            <w:r w:rsidRPr="00F11D8F">
              <w:rPr>
                <w:rFonts w:ascii="Arial" w:hAnsi="Arial" w:cs="Arial"/>
                <w:sz w:val="20"/>
                <w:szCs w:val="20"/>
              </w:rPr>
              <w:t>kate</w:t>
            </w:r>
            <w:r w:rsidR="003051B9" w:rsidRPr="00F11D8F">
              <w:rPr>
                <w:rFonts w:ascii="Arial" w:hAnsi="Arial" w:cs="Arial"/>
                <w:sz w:val="20"/>
                <w:szCs w:val="20"/>
              </w:rPr>
              <w:t xml:space="preserve"> Parks</w:t>
            </w:r>
          </w:p>
        </w:tc>
        <w:tc>
          <w:tcPr>
            <w:tcW w:w="3005" w:type="dxa"/>
          </w:tcPr>
          <w:p w:rsidR="00D945A0" w:rsidRPr="00F11D8F" w:rsidRDefault="006D0127" w:rsidP="00D945A0">
            <w:pPr>
              <w:rPr>
                <w:rFonts w:ascii="Arial" w:hAnsi="Arial" w:cs="Arial"/>
                <w:sz w:val="20"/>
                <w:szCs w:val="20"/>
              </w:rPr>
            </w:pPr>
            <w:r w:rsidRPr="00F11D8F">
              <w:rPr>
                <w:rFonts w:ascii="Arial" w:hAnsi="Arial" w:cs="Arial"/>
                <w:sz w:val="20"/>
                <w:szCs w:val="20"/>
              </w:rPr>
              <w:t>Retain this activity</w:t>
            </w:r>
            <w:r w:rsidR="00AC1683" w:rsidRPr="00F11D8F">
              <w:rPr>
                <w:rFonts w:ascii="Arial" w:hAnsi="Arial" w:cs="Arial"/>
                <w:sz w:val="20"/>
                <w:szCs w:val="20"/>
              </w:rPr>
              <w:t xml:space="preserve"> and extend the requirement to include no-fee paying events</w:t>
            </w:r>
          </w:p>
        </w:tc>
        <w:tc>
          <w:tcPr>
            <w:tcW w:w="3006" w:type="dxa"/>
          </w:tcPr>
          <w:p w:rsidR="00D945A0" w:rsidRPr="00F11D8F" w:rsidRDefault="006D0127" w:rsidP="00D945A0">
            <w:pPr>
              <w:rPr>
                <w:rFonts w:ascii="Arial" w:hAnsi="Arial" w:cs="Arial"/>
                <w:sz w:val="20"/>
                <w:szCs w:val="20"/>
              </w:rPr>
            </w:pPr>
            <w:r w:rsidRPr="00F11D8F">
              <w:rPr>
                <w:rFonts w:ascii="Arial" w:hAnsi="Arial" w:cs="Arial"/>
                <w:sz w:val="20"/>
                <w:szCs w:val="20"/>
              </w:rPr>
              <w:t>Licensing of such events will help ensure that all the relevant health and safety requirements are complied with including appropriate risk assessments.  It will also ensure that issues such as capacity of premises, stewarding, first aid arrangements, toilet facilities, noise management etc., are addressed through the licensing process.</w:t>
            </w:r>
          </w:p>
        </w:tc>
      </w:tr>
      <w:tr w:rsidR="00F11D8F" w:rsidRPr="00F11D8F" w:rsidTr="00D945A0">
        <w:tc>
          <w:tcPr>
            <w:tcW w:w="3005" w:type="dxa"/>
          </w:tcPr>
          <w:p w:rsidR="00D945A0" w:rsidRPr="00F11D8F" w:rsidRDefault="003051B9" w:rsidP="00D945A0">
            <w:pPr>
              <w:rPr>
                <w:rFonts w:ascii="Arial" w:hAnsi="Arial" w:cs="Arial"/>
                <w:sz w:val="20"/>
                <w:szCs w:val="20"/>
              </w:rPr>
            </w:pPr>
            <w:r w:rsidRPr="00F11D8F">
              <w:rPr>
                <w:rFonts w:ascii="Arial" w:hAnsi="Arial" w:cs="Arial"/>
                <w:sz w:val="20"/>
                <w:szCs w:val="20"/>
              </w:rPr>
              <w:t>Sun Tanning Premises</w:t>
            </w:r>
          </w:p>
        </w:tc>
        <w:tc>
          <w:tcPr>
            <w:tcW w:w="3005" w:type="dxa"/>
          </w:tcPr>
          <w:p w:rsidR="00D945A0" w:rsidRPr="00F11D8F" w:rsidRDefault="003051B9" w:rsidP="00D945A0">
            <w:pPr>
              <w:rPr>
                <w:rFonts w:ascii="Arial" w:hAnsi="Arial" w:cs="Arial"/>
                <w:sz w:val="20"/>
                <w:szCs w:val="20"/>
              </w:rPr>
            </w:pPr>
            <w:r w:rsidRPr="00F11D8F">
              <w:rPr>
                <w:rFonts w:ascii="Arial" w:hAnsi="Arial" w:cs="Arial"/>
                <w:sz w:val="20"/>
                <w:szCs w:val="20"/>
              </w:rPr>
              <w:t xml:space="preserve">Premises </w:t>
            </w:r>
            <w:r w:rsidR="00D16F7F" w:rsidRPr="00F11D8F">
              <w:rPr>
                <w:rFonts w:ascii="Arial" w:hAnsi="Arial" w:cs="Arial"/>
                <w:sz w:val="20"/>
                <w:szCs w:val="20"/>
              </w:rPr>
              <w:t xml:space="preserve">to be added as they are </w:t>
            </w:r>
            <w:r w:rsidRPr="00F11D8F">
              <w:rPr>
                <w:rFonts w:ascii="Arial" w:hAnsi="Arial" w:cs="Arial"/>
                <w:sz w:val="20"/>
                <w:szCs w:val="20"/>
              </w:rPr>
              <w:t>require</w:t>
            </w:r>
            <w:r w:rsidR="00D16F7F" w:rsidRPr="00F11D8F">
              <w:rPr>
                <w:rFonts w:ascii="Arial" w:hAnsi="Arial" w:cs="Arial"/>
                <w:sz w:val="20"/>
                <w:szCs w:val="20"/>
              </w:rPr>
              <w:t>d</w:t>
            </w:r>
            <w:r w:rsidRPr="00F11D8F">
              <w:rPr>
                <w:rFonts w:ascii="Arial" w:hAnsi="Arial" w:cs="Arial"/>
                <w:sz w:val="20"/>
                <w:szCs w:val="20"/>
              </w:rPr>
              <w:t xml:space="preserve"> to be included on health and safety grounds</w:t>
            </w:r>
          </w:p>
        </w:tc>
        <w:tc>
          <w:tcPr>
            <w:tcW w:w="3006" w:type="dxa"/>
          </w:tcPr>
          <w:p w:rsidR="00D945A0" w:rsidRPr="00F11D8F" w:rsidRDefault="003051B9" w:rsidP="003051B9">
            <w:pPr>
              <w:rPr>
                <w:rFonts w:ascii="Arial" w:hAnsi="Arial" w:cs="Arial"/>
                <w:sz w:val="20"/>
                <w:szCs w:val="20"/>
              </w:rPr>
            </w:pPr>
            <w:r w:rsidRPr="00F11D8F">
              <w:rPr>
                <w:rFonts w:ascii="Arial" w:hAnsi="Arial" w:cs="Arial"/>
                <w:sz w:val="20"/>
                <w:szCs w:val="20"/>
              </w:rPr>
              <w:t>Licensing of this activity will ensure that the relevant health and safety requirements are complied with including appropriate risk assessments.  Additional conditions could be applied to UV</w:t>
            </w:r>
            <w:r w:rsidR="001E56E1" w:rsidRPr="00F11D8F">
              <w:rPr>
                <w:rFonts w:ascii="Arial" w:hAnsi="Arial" w:cs="Arial"/>
                <w:sz w:val="20"/>
                <w:szCs w:val="20"/>
              </w:rPr>
              <w:t>B</w:t>
            </w:r>
            <w:r w:rsidRPr="00F11D8F">
              <w:rPr>
                <w:rFonts w:ascii="Arial" w:hAnsi="Arial" w:cs="Arial"/>
                <w:sz w:val="20"/>
                <w:szCs w:val="20"/>
              </w:rPr>
              <w:t xml:space="preserve"> sun tanning premises.</w:t>
            </w:r>
          </w:p>
        </w:tc>
      </w:tr>
      <w:tr w:rsidR="00F11D8F" w:rsidRPr="00F11D8F" w:rsidTr="00D945A0">
        <w:tc>
          <w:tcPr>
            <w:tcW w:w="3005" w:type="dxa"/>
          </w:tcPr>
          <w:p w:rsidR="00CA3618" w:rsidRPr="00F11D8F" w:rsidRDefault="00D16F7F" w:rsidP="00D945A0">
            <w:pPr>
              <w:rPr>
                <w:rFonts w:ascii="Arial" w:hAnsi="Arial" w:cs="Arial"/>
                <w:sz w:val="20"/>
                <w:szCs w:val="20"/>
              </w:rPr>
            </w:pPr>
            <w:r w:rsidRPr="00F11D8F">
              <w:rPr>
                <w:rFonts w:ascii="Arial" w:hAnsi="Arial" w:cs="Arial"/>
                <w:sz w:val="20"/>
                <w:szCs w:val="20"/>
              </w:rPr>
              <w:t>Premises used for laser displays or laser games or paint ball games</w:t>
            </w:r>
          </w:p>
        </w:tc>
        <w:tc>
          <w:tcPr>
            <w:tcW w:w="3005" w:type="dxa"/>
          </w:tcPr>
          <w:p w:rsidR="00CA3618" w:rsidRPr="00F11D8F" w:rsidRDefault="00D16F7F"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CA3618" w:rsidRPr="00F11D8F" w:rsidRDefault="00D16F7F" w:rsidP="00492AF4">
            <w:pPr>
              <w:rPr>
                <w:rFonts w:ascii="Arial" w:hAnsi="Arial" w:cs="Arial"/>
                <w:sz w:val="20"/>
                <w:szCs w:val="20"/>
              </w:rPr>
            </w:pPr>
            <w:r w:rsidRPr="00F11D8F">
              <w:rPr>
                <w:rFonts w:ascii="Arial" w:hAnsi="Arial" w:cs="Arial"/>
                <w:sz w:val="20"/>
                <w:szCs w:val="20"/>
              </w:rPr>
              <w:t xml:space="preserve">Licensing of such </w:t>
            </w:r>
            <w:r w:rsidR="00492AF4" w:rsidRPr="00F11D8F">
              <w:rPr>
                <w:rFonts w:ascii="Arial" w:hAnsi="Arial" w:cs="Arial"/>
                <w:sz w:val="20"/>
                <w:szCs w:val="20"/>
              </w:rPr>
              <w:t>premises</w:t>
            </w:r>
            <w:r w:rsidRPr="00F11D8F">
              <w:rPr>
                <w:rFonts w:ascii="Arial" w:hAnsi="Arial" w:cs="Arial"/>
                <w:sz w:val="20"/>
                <w:szCs w:val="20"/>
              </w:rPr>
              <w:t xml:space="preserve"> will help ensure that all the relevant health and safety requirements are complied with including appropriate risk assessments.  It will also ensure that issues such as capacity of premises, st</w:t>
            </w:r>
            <w:r w:rsidR="00492AF4" w:rsidRPr="00F11D8F">
              <w:rPr>
                <w:rFonts w:ascii="Arial" w:hAnsi="Arial" w:cs="Arial"/>
                <w:sz w:val="20"/>
                <w:szCs w:val="20"/>
              </w:rPr>
              <w:t>affing levels</w:t>
            </w:r>
            <w:r w:rsidRPr="00F11D8F">
              <w:rPr>
                <w:rFonts w:ascii="Arial" w:hAnsi="Arial" w:cs="Arial"/>
                <w:sz w:val="20"/>
                <w:szCs w:val="20"/>
              </w:rPr>
              <w:t>, first aid arrangements, toilet facilities etc., are addressed through the licensing process.</w:t>
            </w:r>
          </w:p>
        </w:tc>
      </w:tr>
      <w:tr w:rsidR="00F11D8F" w:rsidRPr="00F11D8F" w:rsidTr="00D945A0">
        <w:tc>
          <w:tcPr>
            <w:tcW w:w="3005" w:type="dxa"/>
          </w:tcPr>
          <w:p w:rsidR="00CA3618" w:rsidRPr="00F11D8F" w:rsidRDefault="00DA7347" w:rsidP="00DA7347">
            <w:pPr>
              <w:rPr>
                <w:rFonts w:ascii="Arial" w:hAnsi="Arial" w:cs="Arial"/>
                <w:sz w:val="20"/>
                <w:szCs w:val="20"/>
              </w:rPr>
            </w:pPr>
            <w:r w:rsidRPr="00F11D8F">
              <w:rPr>
                <w:rFonts w:ascii="Arial" w:hAnsi="Arial" w:cs="Arial"/>
                <w:sz w:val="20"/>
                <w:szCs w:val="20"/>
              </w:rPr>
              <w:t xml:space="preserve">Any </w:t>
            </w:r>
            <w:r w:rsidR="008346DA" w:rsidRPr="00F11D8F">
              <w:rPr>
                <w:rFonts w:ascii="Arial" w:hAnsi="Arial" w:cs="Arial"/>
                <w:sz w:val="20"/>
                <w:szCs w:val="20"/>
              </w:rPr>
              <w:t>public shows of any description whatever (including agricultural shows, flower shows and displays)</w:t>
            </w:r>
          </w:p>
        </w:tc>
        <w:tc>
          <w:tcPr>
            <w:tcW w:w="3005" w:type="dxa"/>
          </w:tcPr>
          <w:p w:rsidR="00CA3618" w:rsidRPr="00F11D8F" w:rsidRDefault="008346DA" w:rsidP="00D945A0">
            <w:pPr>
              <w:rPr>
                <w:rFonts w:ascii="Arial" w:hAnsi="Arial" w:cs="Arial"/>
                <w:sz w:val="20"/>
                <w:szCs w:val="20"/>
              </w:rPr>
            </w:pPr>
            <w:r w:rsidRPr="00F11D8F">
              <w:rPr>
                <w:rFonts w:ascii="Arial" w:hAnsi="Arial" w:cs="Arial"/>
                <w:sz w:val="20"/>
                <w:szCs w:val="20"/>
              </w:rPr>
              <w:t>Retain this activity</w:t>
            </w:r>
            <w:r w:rsidR="00AC1683" w:rsidRPr="00F11D8F">
              <w:rPr>
                <w:rFonts w:ascii="Arial" w:hAnsi="Arial" w:cs="Arial"/>
                <w:sz w:val="20"/>
                <w:szCs w:val="20"/>
              </w:rPr>
              <w:t xml:space="preserve"> and extend the requirement to include no-fee paying events</w:t>
            </w:r>
          </w:p>
        </w:tc>
        <w:tc>
          <w:tcPr>
            <w:tcW w:w="3006" w:type="dxa"/>
          </w:tcPr>
          <w:p w:rsidR="00CA3618" w:rsidRPr="00F11D8F" w:rsidRDefault="008346DA" w:rsidP="00D945A0">
            <w:pPr>
              <w:rPr>
                <w:rFonts w:ascii="Arial" w:hAnsi="Arial" w:cs="Arial"/>
                <w:sz w:val="20"/>
                <w:szCs w:val="20"/>
              </w:rPr>
            </w:pPr>
            <w:r w:rsidRPr="00F11D8F">
              <w:rPr>
                <w:rFonts w:ascii="Arial" w:hAnsi="Arial" w:cs="Arial"/>
                <w:sz w:val="20"/>
                <w:szCs w:val="20"/>
              </w:rPr>
              <w:t xml:space="preserve">Licensing of such events will help ensure that all the relevant health and safety requirements are complied with including appropriate risk assessments.  It will also ensure that issues such as capacity of premises, </w:t>
            </w:r>
            <w:r w:rsidRPr="00F11D8F">
              <w:rPr>
                <w:rFonts w:ascii="Arial" w:hAnsi="Arial" w:cs="Arial"/>
                <w:sz w:val="20"/>
                <w:szCs w:val="20"/>
              </w:rPr>
              <w:lastRenderedPageBreak/>
              <w:t>stewarding, first aid arrangements, toilet facilities etc., are addressed through the licensing process.</w:t>
            </w:r>
          </w:p>
        </w:tc>
      </w:tr>
      <w:tr w:rsidR="00F11D8F" w:rsidRPr="00F11D8F" w:rsidTr="00D945A0">
        <w:tc>
          <w:tcPr>
            <w:tcW w:w="3005" w:type="dxa"/>
          </w:tcPr>
          <w:p w:rsidR="00CA3618" w:rsidRPr="00F11D8F" w:rsidRDefault="00640511" w:rsidP="00640511">
            <w:pPr>
              <w:rPr>
                <w:rFonts w:ascii="Arial" w:hAnsi="Arial" w:cs="Arial"/>
                <w:sz w:val="20"/>
                <w:szCs w:val="20"/>
              </w:rPr>
            </w:pPr>
            <w:r w:rsidRPr="00F11D8F">
              <w:rPr>
                <w:rFonts w:ascii="Arial" w:hAnsi="Arial" w:cs="Arial"/>
                <w:sz w:val="20"/>
                <w:szCs w:val="20"/>
              </w:rPr>
              <w:lastRenderedPageBreak/>
              <w:t>Premises used for health and fitness activities, including gymnasia and saunas</w:t>
            </w:r>
          </w:p>
        </w:tc>
        <w:tc>
          <w:tcPr>
            <w:tcW w:w="3005" w:type="dxa"/>
          </w:tcPr>
          <w:p w:rsidR="00CA3618" w:rsidRPr="00F11D8F" w:rsidRDefault="00640511"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550A7C" w:rsidRPr="00F11D8F" w:rsidRDefault="00640511" w:rsidP="00640511">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w:t>
            </w:r>
            <w:r w:rsidR="00550A7C" w:rsidRPr="00F11D8F">
              <w:rPr>
                <w:rFonts w:ascii="Arial" w:hAnsi="Arial" w:cs="Arial"/>
                <w:sz w:val="20"/>
                <w:szCs w:val="20"/>
              </w:rPr>
              <w:t>.  Health &amp; Fitness activities are defined as including:</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Gyms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Sports Centres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Fitness Classes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Swimming Pools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Leisure Centres</w:t>
            </w:r>
          </w:p>
          <w:p w:rsidR="00A45CBC" w:rsidRPr="00F11D8F" w:rsidRDefault="00A45CBC" w:rsidP="00550A7C">
            <w:pPr>
              <w:rPr>
                <w:rFonts w:ascii="Arial" w:hAnsi="Arial" w:cs="Arial"/>
                <w:sz w:val="20"/>
                <w:szCs w:val="20"/>
              </w:rPr>
            </w:pPr>
          </w:p>
          <w:p w:rsidR="00CA3618" w:rsidRPr="00F11D8F" w:rsidRDefault="00550A7C" w:rsidP="00550A7C">
            <w:pPr>
              <w:rPr>
                <w:rFonts w:ascii="Arial" w:hAnsi="Arial" w:cs="Arial"/>
                <w:sz w:val="20"/>
                <w:szCs w:val="20"/>
              </w:rPr>
            </w:pPr>
            <w:r w:rsidRPr="00F11D8F">
              <w:rPr>
                <w:rFonts w:ascii="Arial" w:hAnsi="Arial" w:cs="Arial"/>
                <w:sz w:val="20"/>
                <w:szCs w:val="20"/>
              </w:rPr>
              <w:t>A club would be deemed to be private only where members hold “continuous annual membership”.  Thus a premises which allows guests to be signed in by a club member would require a licence.</w:t>
            </w:r>
          </w:p>
        </w:tc>
      </w:tr>
      <w:tr w:rsidR="00F11D8F" w:rsidRPr="00F11D8F" w:rsidTr="00D945A0">
        <w:tc>
          <w:tcPr>
            <w:tcW w:w="3005" w:type="dxa"/>
          </w:tcPr>
          <w:p w:rsidR="00CA3618" w:rsidRPr="00F11D8F" w:rsidRDefault="00257705" w:rsidP="00D945A0">
            <w:pPr>
              <w:rPr>
                <w:rFonts w:ascii="Arial" w:hAnsi="Arial" w:cs="Arial"/>
                <w:sz w:val="20"/>
                <w:szCs w:val="20"/>
              </w:rPr>
            </w:pPr>
            <w:r w:rsidRPr="00F11D8F">
              <w:rPr>
                <w:rFonts w:ascii="Arial" w:hAnsi="Arial" w:cs="Arial"/>
                <w:sz w:val="20"/>
                <w:szCs w:val="20"/>
              </w:rPr>
              <w:t>Indoor Play Areas for Children</w:t>
            </w:r>
          </w:p>
        </w:tc>
        <w:tc>
          <w:tcPr>
            <w:tcW w:w="3005" w:type="dxa"/>
          </w:tcPr>
          <w:p w:rsidR="00CA3618" w:rsidRPr="00F11D8F" w:rsidRDefault="00257705"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CA3618" w:rsidRPr="00F11D8F" w:rsidRDefault="00257705" w:rsidP="00D945A0">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CA3618" w:rsidRPr="00F11D8F" w:rsidRDefault="00D104F8" w:rsidP="008500F6">
            <w:pPr>
              <w:rPr>
                <w:rFonts w:ascii="Arial" w:hAnsi="Arial" w:cs="Arial"/>
                <w:sz w:val="20"/>
                <w:szCs w:val="20"/>
              </w:rPr>
            </w:pPr>
            <w:r w:rsidRPr="00F11D8F">
              <w:rPr>
                <w:rFonts w:ascii="Arial" w:hAnsi="Arial" w:cs="Arial"/>
                <w:sz w:val="20"/>
                <w:szCs w:val="20"/>
              </w:rPr>
              <w:t xml:space="preserve">Indoor or open air music concerts </w:t>
            </w:r>
            <w:r w:rsidR="008500F6" w:rsidRPr="00F11D8F">
              <w:rPr>
                <w:rFonts w:ascii="Arial" w:hAnsi="Arial" w:cs="Arial"/>
                <w:sz w:val="20"/>
                <w:szCs w:val="20"/>
              </w:rPr>
              <w:t>(</w:t>
            </w:r>
            <w:r w:rsidRPr="00F11D8F">
              <w:rPr>
                <w:rFonts w:ascii="Arial" w:hAnsi="Arial" w:cs="Arial"/>
                <w:sz w:val="20"/>
                <w:szCs w:val="20"/>
              </w:rPr>
              <w:t>in</w:t>
            </w:r>
            <w:r w:rsidR="008500F6" w:rsidRPr="00F11D8F">
              <w:rPr>
                <w:rFonts w:ascii="Arial" w:hAnsi="Arial" w:cs="Arial"/>
                <w:sz w:val="20"/>
                <w:szCs w:val="20"/>
              </w:rPr>
              <w:t>cluding live band performances, electronic music and musical shows)</w:t>
            </w:r>
          </w:p>
        </w:tc>
        <w:tc>
          <w:tcPr>
            <w:tcW w:w="3005" w:type="dxa"/>
          </w:tcPr>
          <w:p w:rsidR="00CA3618" w:rsidRPr="00F11D8F" w:rsidRDefault="00D104F8"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r w:rsidR="00AC1683" w:rsidRPr="00F11D8F">
              <w:rPr>
                <w:rFonts w:ascii="Arial" w:hAnsi="Arial" w:cs="Arial"/>
                <w:sz w:val="20"/>
                <w:szCs w:val="20"/>
              </w:rPr>
              <w:t xml:space="preserve"> and extend the requirement to include no-fee paying events</w:t>
            </w:r>
          </w:p>
        </w:tc>
        <w:tc>
          <w:tcPr>
            <w:tcW w:w="3006" w:type="dxa"/>
          </w:tcPr>
          <w:p w:rsidR="00CA3618" w:rsidRPr="00F11D8F" w:rsidRDefault="00D104F8" w:rsidP="00D945A0">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257705" w:rsidRPr="00F11D8F" w:rsidRDefault="00990C6C" w:rsidP="00D945A0">
            <w:pPr>
              <w:rPr>
                <w:rFonts w:ascii="Arial" w:hAnsi="Arial" w:cs="Arial"/>
                <w:sz w:val="20"/>
                <w:szCs w:val="20"/>
              </w:rPr>
            </w:pPr>
            <w:r w:rsidRPr="00F11D8F">
              <w:rPr>
                <w:rFonts w:ascii="Arial" w:hAnsi="Arial" w:cs="Arial"/>
                <w:sz w:val="20"/>
                <w:szCs w:val="20"/>
              </w:rPr>
              <w:t>Water sports (including, Wake Boarding, Water Skiing, Sail Boarding, canoeing and Jet Skiing activities)</w:t>
            </w:r>
          </w:p>
        </w:tc>
        <w:tc>
          <w:tcPr>
            <w:tcW w:w="3005" w:type="dxa"/>
          </w:tcPr>
          <w:p w:rsidR="00990C6C" w:rsidRPr="00F11D8F" w:rsidRDefault="00990C6C" w:rsidP="00990C6C">
            <w:pPr>
              <w:rPr>
                <w:rFonts w:ascii="Arial" w:hAnsi="Arial" w:cs="Arial"/>
                <w:sz w:val="20"/>
                <w:szCs w:val="20"/>
              </w:rPr>
            </w:pPr>
            <w:r w:rsidRPr="00F11D8F">
              <w:rPr>
                <w:rFonts w:ascii="Arial" w:hAnsi="Arial" w:cs="Arial"/>
                <w:sz w:val="20"/>
                <w:szCs w:val="20"/>
              </w:rPr>
              <w:t>Premises to be added as they are required to be included on health and safety grounds when the activity is not licensed as defined by</w:t>
            </w:r>
            <w:r w:rsidR="00AC1683" w:rsidRPr="00F11D8F">
              <w:rPr>
                <w:rFonts w:ascii="Arial" w:hAnsi="Arial" w:cs="Arial"/>
                <w:sz w:val="20"/>
                <w:szCs w:val="20"/>
              </w:rPr>
              <w:t xml:space="preserve"> a</w:t>
            </w:r>
            <w:r w:rsidRPr="00F11D8F">
              <w:rPr>
                <w:rFonts w:ascii="Arial" w:hAnsi="Arial" w:cs="Arial"/>
                <w:sz w:val="20"/>
                <w:szCs w:val="20"/>
              </w:rPr>
              <w:t xml:space="preserve"> Boat Hire Licence</w:t>
            </w:r>
          </w:p>
        </w:tc>
        <w:tc>
          <w:tcPr>
            <w:tcW w:w="3006" w:type="dxa"/>
          </w:tcPr>
          <w:p w:rsidR="00257705" w:rsidRPr="00F11D8F" w:rsidRDefault="00990C6C" w:rsidP="00D945A0">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A45CBC" w:rsidRPr="00F11D8F" w:rsidRDefault="00A45CBC" w:rsidP="007155EF">
            <w:pPr>
              <w:rPr>
                <w:rFonts w:ascii="Arial" w:hAnsi="Arial" w:cs="Arial"/>
                <w:sz w:val="20"/>
                <w:szCs w:val="20"/>
              </w:rPr>
            </w:pPr>
            <w:r w:rsidRPr="00F11D8F">
              <w:rPr>
                <w:rFonts w:ascii="Arial" w:hAnsi="Arial" w:cs="Arial"/>
                <w:sz w:val="20"/>
                <w:szCs w:val="20"/>
              </w:rPr>
              <w:t xml:space="preserve">Indoor sports Activities (to include Go Carting, Indoor Climbing, </w:t>
            </w:r>
            <w:r w:rsidR="007155EF" w:rsidRPr="00F11D8F">
              <w:rPr>
                <w:rFonts w:ascii="Arial" w:hAnsi="Arial" w:cs="Arial"/>
                <w:sz w:val="20"/>
                <w:szCs w:val="20"/>
              </w:rPr>
              <w:t>Trampolines and bungee catapulting or similar</w:t>
            </w:r>
            <w:r w:rsidRPr="00F11D8F">
              <w:rPr>
                <w:rFonts w:ascii="Arial" w:hAnsi="Arial" w:cs="Arial"/>
                <w:sz w:val="20"/>
                <w:szCs w:val="20"/>
              </w:rPr>
              <w:t>)</w:t>
            </w:r>
          </w:p>
        </w:tc>
        <w:tc>
          <w:tcPr>
            <w:tcW w:w="3005" w:type="dxa"/>
          </w:tcPr>
          <w:p w:rsidR="00A45CBC" w:rsidRPr="00F11D8F" w:rsidRDefault="00A45CBC" w:rsidP="00A45CBC">
            <w:pPr>
              <w:rPr>
                <w:rFonts w:ascii="Arial" w:hAnsi="Arial" w:cs="Arial"/>
                <w:sz w:val="20"/>
                <w:szCs w:val="20"/>
              </w:rPr>
            </w:pPr>
            <w:r w:rsidRPr="00F11D8F">
              <w:rPr>
                <w:rFonts w:ascii="Arial" w:hAnsi="Arial" w:cs="Arial"/>
                <w:sz w:val="20"/>
                <w:szCs w:val="20"/>
              </w:rPr>
              <w:t>Premises to be added as they are required to be included on health and safety grounds (where not covered by an Indoor Sports Entertainment Licence)</w:t>
            </w:r>
          </w:p>
        </w:tc>
        <w:tc>
          <w:tcPr>
            <w:tcW w:w="3006" w:type="dxa"/>
          </w:tcPr>
          <w:p w:rsidR="00A45CBC" w:rsidRPr="00F11D8F" w:rsidRDefault="007155EF"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A45CBC" w:rsidRPr="00F11D8F" w:rsidRDefault="0031007B" w:rsidP="008D5D79">
            <w:pPr>
              <w:rPr>
                <w:rFonts w:ascii="Arial" w:hAnsi="Arial" w:cs="Arial"/>
                <w:sz w:val="20"/>
                <w:szCs w:val="20"/>
              </w:rPr>
            </w:pPr>
            <w:r w:rsidRPr="00F11D8F">
              <w:rPr>
                <w:rFonts w:ascii="Arial" w:hAnsi="Arial" w:cs="Arial"/>
                <w:sz w:val="20"/>
                <w:szCs w:val="20"/>
              </w:rPr>
              <w:t>Theatre Performances</w:t>
            </w:r>
            <w:r w:rsidR="00AC1683" w:rsidRPr="00F11D8F">
              <w:rPr>
                <w:rFonts w:ascii="Arial" w:hAnsi="Arial" w:cs="Arial"/>
                <w:sz w:val="20"/>
                <w:szCs w:val="20"/>
              </w:rPr>
              <w:t xml:space="preserve"> (to include any play, </w:t>
            </w:r>
            <w:r w:rsidR="008D5D79" w:rsidRPr="00F11D8F">
              <w:rPr>
                <w:rFonts w:ascii="Arial" w:hAnsi="Arial" w:cs="Arial"/>
                <w:sz w:val="20"/>
                <w:szCs w:val="20"/>
              </w:rPr>
              <w:t xml:space="preserve">dramatisation, </w:t>
            </w:r>
            <w:r w:rsidR="00AC1683" w:rsidRPr="00F11D8F">
              <w:rPr>
                <w:rFonts w:ascii="Arial" w:hAnsi="Arial" w:cs="Arial"/>
                <w:sz w:val="20"/>
                <w:szCs w:val="20"/>
              </w:rPr>
              <w:t>concert or hypnotism act</w:t>
            </w:r>
            <w:r w:rsidR="004823F2" w:rsidRPr="00F11D8F">
              <w:rPr>
                <w:rFonts w:ascii="Arial" w:hAnsi="Arial" w:cs="Arial"/>
                <w:sz w:val="20"/>
                <w:szCs w:val="20"/>
              </w:rPr>
              <w:t xml:space="preserve"> </w:t>
            </w:r>
            <w:r w:rsidR="008D5D79" w:rsidRPr="00F11D8F">
              <w:rPr>
                <w:rFonts w:ascii="Arial" w:hAnsi="Arial" w:cs="Arial"/>
                <w:sz w:val="20"/>
                <w:szCs w:val="20"/>
              </w:rPr>
              <w:t>or</w:t>
            </w:r>
            <w:r w:rsidR="004823F2" w:rsidRPr="00F11D8F">
              <w:rPr>
                <w:rFonts w:ascii="Arial" w:hAnsi="Arial" w:cs="Arial"/>
                <w:sz w:val="20"/>
                <w:szCs w:val="20"/>
              </w:rPr>
              <w:t xml:space="preserve"> comedy act</w:t>
            </w:r>
            <w:r w:rsidR="00AC1683" w:rsidRPr="00F11D8F">
              <w:rPr>
                <w:rFonts w:ascii="Arial" w:hAnsi="Arial" w:cs="Arial"/>
                <w:sz w:val="20"/>
                <w:szCs w:val="20"/>
              </w:rPr>
              <w:t>)</w:t>
            </w:r>
          </w:p>
        </w:tc>
        <w:tc>
          <w:tcPr>
            <w:tcW w:w="3005" w:type="dxa"/>
          </w:tcPr>
          <w:p w:rsidR="00A45CBC" w:rsidRPr="00F11D8F" w:rsidRDefault="0031007B" w:rsidP="0031007B">
            <w:pPr>
              <w:rPr>
                <w:rFonts w:ascii="Arial" w:hAnsi="Arial" w:cs="Arial"/>
                <w:sz w:val="20"/>
                <w:szCs w:val="20"/>
              </w:rPr>
            </w:pPr>
            <w:r w:rsidRPr="00F11D8F">
              <w:rPr>
                <w:rFonts w:ascii="Arial" w:hAnsi="Arial" w:cs="Arial"/>
                <w:sz w:val="20"/>
                <w:szCs w:val="20"/>
              </w:rPr>
              <w:t>Premises to be added as they will no longer be licensed under the Theatres Act, which is to be repealed shortly</w:t>
            </w:r>
          </w:p>
        </w:tc>
        <w:tc>
          <w:tcPr>
            <w:tcW w:w="3006" w:type="dxa"/>
          </w:tcPr>
          <w:p w:rsidR="00A45CBC" w:rsidRPr="00F11D8F" w:rsidRDefault="0031007B" w:rsidP="00A45CBC">
            <w:pPr>
              <w:rPr>
                <w:rFonts w:ascii="Arial" w:hAnsi="Arial" w:cs="Arial"/>
                <w:sz w:val="20"/>
                <w:szCs w:val="20"/>
              </w:rPr>
            </w:pPr>
            <w:r w:rsidRPr="00F11D8F">
              <w:rPr>
                <w:rFonts w:ascii="Arial" w:hAnsi="Arial" w:cs="Arial"/>
                <w:sz w:val="20"/>
                <w:szCs w:val="20"/>
              </w:rPr>
              <w:t xml:space="preserve">Licensing of such premises will help ensure that all the relevant health and safety requirements are complied with </w:t>
            </w:r>
            <w:r w:rsidRPr="00F11D8F">
              <w:rPr>
                <w:rFonts w:ascii="Arial" w:hAnsi="Arial" w:cs="Arial"/>
                <w:sz w:val="20"/>
                <w:szCs w:val="20"/>
              </w:rPr>
              <w:lastRenderedPageBreak/>
              <w:t>including appropriate risk assessments etc., are addressed through the licensing process.</w:t>
            </w:r>
          </w:p>
        </w:tc>
      </w:tr>
      <w:tr w:rsidR="00F11D8F" w:rsidRPr="00F11D8F" w:rsidTr="00D945A0">
        <w:tc>
          <w:tcPr>
            <w:tcW w:w="3005" w:type="dxa"/>
          </w:tcPr>
          <w:p w:rsidR="00A45CBC" w:rsidRPr="00F11D8F" w:rsidRDefault="008B2A47" w:rsidP="00A45CBC">
            <w:pPr>
              <w:rPr>
                <w:rFonts w:ascii="Arial" w:hAnsi="Arial" w:cs="Arial"/>
                <w:sz w:val="20"/>
                <w:szCs w:val="20"/>
              </w:rPr>
            </w:pPr>
            <w:r w:rsidRPr="00F11D8F">
              <w:rPr>
                <w:rFonts w:ascii="Arial" w:hAnsi="Arial" w:cs="Arial"/>
                <w:sz w:val="20"/>
                <w:szCs w:val="20"/>
              </w:rPr>
              <w:lastRenderedPageBreak/>
              <w:t>Mechanical Bowling Alleys</w:t>
            </w:r>
          </w:p>
        </w:tc>
        <w:tc>
          <w:tcPr>
            <w:tcW w:w="3005" w:type="dxa"/>
          </w:tcPr>
          <w:p w:rsidR="00A45CBC" w:rsidRPr="00F11D8F" w:rsidRDefault="008B2A47" w:rsidP="00A45CBC">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A45CBC" w:rsidRPr="00F11D8F" w:rsidRDefault="008B2A47"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F161C2" w:rsidRPr="00F11D8F" w:rsidRDefault="00F161C2" w:rsidP="00A45CBC">
            <w:pPr>
              <w:rPr>
                <w:rFonts w:ascii="Arial" w:hAnsi="Arial" w:cs="Arial"/>
                <w:sz w:val="20"/>
                <w:szCs w:val="20"/>
              </w:rPr>
            </w:pPr>
            <w:r w:rsidRPr="00F11D8F">
              <w:rPr>
                <w:rFonts w:ascii="Arial" w:hAnsi="Arial" w:cs="Arial"/>
                <w:sz w:val="20"/>
                <w:szCs w:val="20"/>
              </w:rPr>
              <w:t>Any activity involving shooting or archery</w:t>
            </w:r>
          </w:p>
        </w:tc>
        <w:tc>
          <w:tcPr>
            <w:tcW w:w="3005" w:type="dxa"/>
          </w:tcPr>
          <w:p w:rsidR="00F161C2" w:rsidRPr="00F11D8F" w:rsidRDefault="00431E61" w:rsidP="00A45CBC">
            <w:pPr>
              <w:rPr>
                <w:rFonts w:ascii="Arial" w:hAnsi="Arial" w:cs="Arial"/>
                <w:sz w:val="20"/>
                <w:szCs w:val="20"/>
              </w:rPr>
            </w:pPr>
            <w:r w:rsidRPr="00F11D8F">
              <w:rPr>
                <w:rFonts w:ascii="Arial" w:hAnsi="Arial" w:cs="Arial"/>
                <w:sz w:val="20"/>
                <w:szCs w:val="20"/>
              </w:rPr>
              <w:t>Retain this activity and extend the requirement to include no-fee paying events</w:t>
            </w:r>
          </w:p>
        </w:tc>
        <w:tc>
          <w:tcPr>
            <w:tcW w:w="3006" w:type="dxa"/>
          </w:tcPr>
          <w:p w:rsidR="00F161C2" w:rsidRPr="00F11D8F" w:rsidRDefault="00431E61"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112A29" w:rsidRPr="00F11D8F" w:rsidRDefault="00112A29" w:rsidP="00A45CBC">
            <w:pPr>
              <w:rPr>
                <w:rFonts w:ascii="Arial" w:hAnsi="Arial" w:cs="Arial"/>
                <w:sz w:val="20"/>
                <w:szCs w:val="20"/>
              </w:rPr>
            </w:pPr>
            <w:r w:rsidRPr="00F11D8F">
              <w:rPr>
                <w:rFonts w:ascii="Arial" w:hAnsi="Arial" w:cs="Arial"/>
                <w:sz w:val="20"/>
                <w:szCs w:val="20"/>
              </w:rPr>
              <w:t>Community Centres</w:t>
            </w:r>
          </w:p>
        </w:tc>
        <w:tc>
          <w:tcPr>
            <w:tcW w:w="3005" w:type="dxa"/>
          </w:tcPr>
          <w:p w:rsidR="00112A29" w:rsidRPr="00F11D8F" w:rsidRDefault="00112A29" w:rsidP="00A45CBC">
            <w:pPr>
              <w:rPr>
                <w:rFonts w:ascii="Arial" w:hAnsi="Arial" w:cs="Arial"/>
                <w:sz w:val="20"/>
                <w:szCs w:val="20"/>
              </w:rPr>
            </w:pPr>
            <w:r w:rsidRPr="00F11D8F">
              <w:rPr>
                <w:rFonts w:ascii="Arial" w:hAnsi="Arial" w:cs="Arial"/>
                <w:sz w:val="20"/>
                <w:szCs w:val="20"/>
              </w:rPr>
              <w:t>Retain this activity and extend the requirement to include no-fee paying events</w:t>
            </w:r>
          </w:p>
        </w:tc>
        <w:tc>
          <w:tcPr>
            <w:tcW w:w="3006" w:type="dxa"/>
          </w:tcPr>
          <w:p w:rsidR="00112A29" w:rsidRPr="00F11D8F" w:rsidRDefault="009F268E" w:rsidP="00A45CBC">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r>
      <w:tr w:rsidR="00F11D8F" w:rsidRPr="00F11D8F" w:rsidTr="00D945A0">
        <w:tc>
          <w:tcPr>
            <w:tcW w:w="3005" w:type="dxa"/>
          </w:tcPr>
          <w:p w:rsidR="009F268E" w:rsidRPr="00F11D8F" w:rsidRDefault="009F268E" w:rsidP="00A45CBC">
            <w:pPr>
              <w:rPr>
                <w:rFonts w:ascii="Arial" w:hAnsi="Arial" w:cs="Arial"/>
                <w:sz w:val="20"/>
                <w:szCs w:val="20"/>
              </w:rPr>
            </w:pPr>
            <w:r w:rsidRPr="00F11D8F">
              <w:rPr>
                <w:rFonts w:ascii="Arial" w:hAnsi="Arial" w:cs="Arial"/>
                <w:sz w:val="20"/>
                <w:szCs w:val="20"/>
              </w:rPr>
              <w:t>Beauty Treatments (including Teeth Whitening, Nail Salons and massages)</w:t>
            </w:r>
          </w:p>
        </w:tc>
        <w:tc>
          <w:tcPr>
            <w:tcW w:w="3005" w:type="dxa"/>
          </w:tcPr>
          <w:p w:rsidR="009F268E" w:rsidRPr="00F11D8F" w:rsidRDefault="009F268E" w:rsidP="009F268E">
            <w:pPr>
              <w:rPr>
                <w:rFonts w:ascii="Arial" w:hAnsi="Arial" w:cs="Arial"/>
                <w:sz w:val="20"/>
                <w:szCs w:val="20"/>
              </w:rPr>
            </w:pPr>
            <w:r w:rsidRPr="00F11D8F">
              <w:rPr>
                <w:rFonts w:ascii="Arial" w:hAnsi="Arial" w:cs="Arial"/>
                <w:sz w:val="20"/>
                <w:szCs w:val="20"/>
              </w:rPr>
              <w:t xml:space="preserve">Premises to be added as they are required to be included on health and safety grounds </w:t>
            </w:r>
          </w:p>
          <w:p w:rsidR="009F268E" w:rsidRPr="00F11D8F" w:rsidRDefault="009F268E" w:rsidP="009F268E">
            <w:pPr>
              <w:rPr>
                <w:rFonts w:ascii="Arial" w:hAnsi="Arial" w:cs="Arial"/>
                <w:sz w:val="20"/>
                <w:szCs w:val="20"/>
              </w:rPr>
            </w:pPr>
          </w:p>
          <w:p w:rsidR="009F268E" w:rsidRPr="00F11D8F" w:rsidRDefault="00D262C9" w:rsidP="009F268E">
            <w:pPr>
              <w:rPr>
                <w:rFonts w:ascii="Arial" w:hAnsi="Arial" w:cs="Arial"/>
                <w:sz w:val="20"/>
                <w:szCs w:val="20"/>
              </w:rPr>
            </w:pPr>
            <w:r w:rsidRPr="00F11D8F">
              <w:rPr>
                <w:rFonts w:ascii="Arial" w:hAnsi="Arial" w:cs="Arial"/>
                <w:sz w:val="20"/>
                <w:szCs w:val="20"/>
                <w:lang w:val="en"/>
              </w:rPr>
              <w:t xml:space="preserve">Teeth Whitening activities and massages will be exempt </w:t>
            </w:r>
            <w:r w:rsidR="009F268E" w:rsidRPr="00F11D8F">
              <w:rPr>
                <w:rFonts w:ascii="Arial" w:hAnsi="Arial" w:cs="Arial"/>
                <w:sz w:val="20"/>
                <w:szCs w:val="20"/>
                <w:lang w:val="en"/>
              </w:rPr>
              <w:t xml:space="preserve">provided </w:t>
            </w:r>
            <w:r w:rsidRPr="00F11D8F">
              <w:rPr>
                <w:rFonts w:ascii="Arial" w:hAnsi="Arial" w:cs="Arial"/>
                <w:sz w:val="20"/>
                <w:szCs w:val="20"/>
                <w:lang w:val="en"/>
              </w:rPr>
              <w:t xml:space="preserve">that it is for the purpose of </w:t>
            </w:r>
            <w:r w:rsidR="009F268E" w:rsidRPr="00F11D8F">
              <w:rPr>
                <w:rFonts w:ascii="Arial" w:hAnsi="Arial" w:cs="Arial"/>
                <w:sz w:val="20"/>
                <w:szCs w:val="20"/>
                <w:lang w:val="en"/>
              </w:rPr>
              <w:t xml:space="preserve">medical treatment </w:t>
            </w:r>
            <w:r w:rsidRPr="00F11D8F">
              <w:rPr>
                <w:rFonts w:ascii="Arial" w:hAnsi="Arial" w:cs="Arial"/>
                <w:sz w:val="20"/>
                <w:szCs w:val="20"/>
                <w:lang w:val="en"/>
              </w:rPr>
              <w:t>and</w:t>
            </w:r>
            <w:r w:rsidR="009F268E" w:rsidRPr="00F11D8F">
              <w:rPr>
                <w:rFonts w:ascii="Arial" w:hAnsi="Arial" w:cs="Arial"/>
                <w:sz w:val="20"/>
                <w:szCs w:val="20"/>
                <w:lang w:val="en"/>
              </w:rPr>
              <w:t xml:space="preserve"> such treatment is being provided under the supervision or direction of a registered medical practitioner and provided within a healthcare establishment.</w:t>
            </w:r>
          </w:p>
          <w:p w:rsidR="009F268E" w:rsidRPr="00F11D8F" w:rsidRDefault="009F268E" w:rsidP="009F268E">
            <w:pPr>
              <w:rPr>
                <w:rFonts w:ascii="Arial" w:hAnsi="Arial" w:cs="Arial"/>
                <w:sz w:val="20"/>
                <w:szCs w:val="20"/>
              </w:rPr>
            </w:pPr>
          </w:p>
          <w:p w:rsidR="009F268E" w:rsidRPr="00F11D8F" w:rsidRDefault="009F268E" w:rsidP="009F268E">
            <w:pPr>
              <w:rPr>
                <w:rFonts w:ascii="Arial" w:hAnsi="Arial" w:cs="Arial"/>
                <w:sz w:val="20"/>
                <w:szCs w:val="20"/>
              </w:rPr>
            </w:pPr>
          </w:p>
        </w:tc>
        <w:tc>
          <w:tcPr>
            <w:tcW w:w="3006" w:type="dxa"/>
          </w:tcPr>
          <w:p w:rsidR="009F268E" w:rsidRPr="00F11D8F" w:rsidRDefault="009F268E" w:rsidP="00A45CBC">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r>
      <w:tr w:rsidR="00F11D8F" w:rsidRPr="00F11D8F" w:rsidTr="00D945A0">
        <w:tc>
          <w:tcPr>
            <w:tcW w:w="3005" w:type="dxa"/>
          </w:tcPr>
          <w:p w:rsidR="009F268E" w:rsidRPr="00F11D8F" w:rsidRDefault="000774DB" w:rsidP="005634DF">
            <w:pPr>
              <w:rPr>
                <w:rFonts w:ascii="Arial" w:hAnsi="Arial" w:cs="Arial"/>
                <w:sz w:val="20"/>
                <w:szCs w:val="20"/>
              </w:rPr>
            </w:pPr>
            <w:r w:rsidRPr="00F11D8F">
              <w:rPr>
                <w:rFonts w:ascii="Arial" w:hAnsi="Arial" w:cs="Arial"/>
                <w:sz w:val="20"/>
                <w:szCs w:val="20"/>
              </w:rPr>
              <w:t>Escape Rooms (including puzzle</w:t>
            </w:r>
            <w:r w:rsidR="005634DF" w:rsidRPr="00F11D8F">
              <w:rPr>
                <w:rFonts w:ascii="Arial" w:hAnsi="Arial" w:cs="Arial"/>
                <w:sz w:val="20"/>
                <w:szCs w:val="20"/>
              </w:rPr>
              <w:t xml:space="preserve"> and</w:t>
            </w:r>
            <w:r w:rsidRPr="00F11D8F">
              <w:rPr>
                <w:rFonts w:ascii="Arial" w:hAnsi="Arial" w:cs="Arial"/>
                <w:sz w:val="20"/>
                <w:szCs w:val="20"/>
              </w:rPr>
              <w:t xml:space="preserve"> </w:t>
            </w:r>
            <w:r w:rsidR="005634DF" w:rsidRPr="00F11D8F">
              <w:rPr>
                <w:rFonts w:ascii="Arial" w:hAnsi="Arial" w:cs="Arial"/>
                <w:sz w:val="20"/>
                <w:szCs w:val="20"/>
              </w:rPr>
              <w:t>breakout rooms)</w:t>
            </w:r>
          </w:p>
        </w:tc>
        <w:tc>
          <w:tcPr>
            <w:tcW w:w="3005" w:type="dxa"/>
          </w:tcPr>
          <w:p w:rsidR="00D262C9" w:rsidRPr="00F11D8F" w:rsidRDefault="00D262C9" w:rsidP="00D262C9">
            <w:pPr>
              <w:rPr>
                <w:rFonts w:ascii="Arial" w:hAnsi="Arial" w:cs="Arial"/>
                <w:sz w:val="20"/>
                <w:szCs w:val="20"/>
              </w:rPr>
            </w:pPr>
            <w:r w:rsidRPr="00F11D8F">
              <w:rPr>
                <w:rFonts w:ascii="Arial" w:hAnsi="Arial" w:cs="Arial"/>
                <w:sz w:val="20"/>
                <w:szCs w:val="20"/>
              </w:rPr>
              <w:t xml:space="preserve">Premises to be added as they are required to be included on health and safety grounds </w:t>
            </w:r>
          </w:p>
          <w:p w:rsidR="009F268E" w:rsidRPr="00F11D8F" w:rsidRDefault="009F268E" w:rsidP="00A45CBC">
            <w:pPr>
              <w:rPr>
                <w:rFonts w:ascii="Arial" w:hAnsi="Arial" w:cs="Arial"/>
                <w:sz w:val="20"/>
                <w:szCs w:val="20"/>
              </w:rPr>
            </w:pPr>
          </w:p>
        </w:tc>
        <w:tc>
          <w:tcPr>
            <w:tcW w:w="3006" w:type="dxa"/>
          </w:tcPr>
          <w:p w:rsidR="009F268E" w:rsidRPr="00F11D8F" w:rsidRDefault="00D262C9"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bl>
    <w:p w:rsidR="00F06615" w:rsidRPr="00F11D8F" w:rsidRDefault="00F06615" w:rsidP="00D945A0">
      <w:pPr>
        <w:spacing w:after="0"/>
        <w:rPr>
          <w:rFonts w:ascii="Arial" w:hAnsi="Arial" w:cs="Arial"/>
          <w:sz w:val="20"/>
          <w:szCs w:val="20"/>
        </w:rPr>
      </w:pPr>
    </w:p>
    <w:p w:rsidR="00F06615" w:rsidRDefault="00F06615" w:rsidP="00D945A0">
      <w:pPr>
        <w:spacing w:after="0"/>
        <w:rPr>
          <w:rFonts w:ascii="Arial" w:hAnsi="Arial" w:cs="Arial"/>
          <w:sz w:val="20"/>
          <w:szCs w:val="20"/>
        </w:rPr>
      </w:pPr>
    </w:p>
    <w:p w:rsidR="003F2B7F" w:rsidRDefault="003F2B7F" w:rsidP="00D945A0">
      <w:pPr>
        <w:spacing w:after="0"/>
        <w:rPr>
          <w:rFonts w:ascii="Arial" w:hAnsi="Arial" w:cs="Arial"/>
          <w:sz w:val="20"/>
          <w:szCs w:val="20"/>
        </w:rPr>
      </w:pPr>
    </w:p>
    <w:p w:rsidR="00F06615" w:rsidRPr="00F11D8F" w:rsidRDefault="00F06615" w:rsidP="00D945A0">
      <w:pPr>
        <w:spacing w:after="0"/>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F11D8F" w:rsidRPr="00F11D8F" w:rsidTr="00F06615">
        <w:tc>
          <w:tcPr>
            <w:tcW w:w="9016" w:type="dxa"/>
            <w:gridSpan w:val="2"/>
          </w:tcPr>
          <w:p w:rsidR="00F06615" w:rsidRPr="00F11D8F" w:rsidRDefault="00F06615" w:rsidP="00D945A0">
            <w:pPr>
              <w:rPr>
                <w:rFonts w:ascii="Arial" w:hAnsi="Arial" w:cs="Arial"/>
                <w:sz w:val="20"/>
                <w:szCs w:val="20"/>
              </w:rPr>
            </w:pPr>
            <w:r w:rsidRPr="00F11D8F">
              <w:rPr>
                <w:rFonts w:ascii="Arial" w:hAnsi="Arial" w:cs="Arial"/>
                <w:sz w:val="20"/>
                <w:szCs w:val="20"/>
              </w:rPr>
              <w:t>The following premises will not require to be licensed under this resolution are those offering any of the following types of entertainment or recreation –</w:t>
            </w:r>
          </w:p>
          <w:p w:rsidR="00F06615" w:rsidRPr="00F11D8F" w:rsidRDefault="00F06615" w:rsidP="00D945A0">
            <w:pPr>
              <w:rPr>
                <w:rFonts w:ascii="Arial" w:hAnsi="Arial" w:cs="Arial"/>
                <w:sz w:val="20"/>
                <w:szCs w:val="20"/>
              </w:rPr>
            </w:pPr>
          </w:p>
        </w:tc>
      </w:tr>
      <w:tr w:rsidR="00F11D8F" w:rsidRPr="00F11D8F" w:rsidTr="00F06615">
        <w:tc>
          <w:tcPr>
            <w:tcW w:w="4508" w:type="dxa"/>
          </w:tcPr>
          <w:p w:rsidR="00F06615" w:rsidRPr="00F11D8F" w:rsidRDefault="00F06615" w:rsidP="00F06615">
            <w:pPr>
              <w:pStyle w:val="ListParagraph"/>
              <w:numPr>
                <w:ilvl w:val="0"/>
                <w:numId w:val="1"/>
              </w:numPr>
              <w:rPr>
                <w:rFonts w:ascii="Arial" w:hAnsi="Arial" w:cs="Arial"/>
                <w:sz w:val="20"/>
                <w:szCs w:val="20"/>
              </w:rPr>
            </w:pPr>
            <w:r w:rsidRPr="00F11D8F">
              <w:rPr>
                <w:rFonts w:ascii="Arial" w:hAnsi="Arial" w:cs="Arial"/>
                <w:sz w:val="20"/>
                <w:szCs w:val="20"/>
              </w:rPr>
              <w:t>Premises used for exhibitions</w:t>
            </w:r>
          </w:p>
        </w:tc>
        <w:tc>
          <w:tcPr>
            <w:tcW w:w="4508" w:type="dxa"/>
          </w:tcPr>
          <w:p w:rsidR="00F06615" w:rsidRPr="00F11D8F" w:rsidRDefault="00F06615" w:rsidP="00D945A0">
            <w:pPr>
              <w:rPr>
                <w:rFonts w:ascii="Arial" w:hAnsi="Arial" w:cs="Arial"/>
                <w:sz w:val="20"/>
                <w:szCs w:val="20"/>
              </w:rPr>
            </w:pPr>
            <w:r w:rsidRPr="00F11D8F">
              <w:rPr>
                <w:rFonts w:ascii="Arial" w:hAnsi="Arial" w:cs="Arial"/>
                <w:sz w:val="20"/>
                <w:szCs w:val="20"/>
              </w:rPr>
              <w:t>Premises used for exhibitions are likely to be within fixed premises and will be subject to Fire Service and Building Standards regulations.  The nature of the activity is also unlikely to cause any public safety or disorder issues.</w:t>
            </w:r>
          </w:p>
        </w:tc>
      </w:tr>
      <w:tr w:rsidR="00F11D8F" w:rsidRPr="00F11D8F" w:rsidTr="00F06615">
        <w:tc>
          <w:tcPr>
            <w:tcW w:w="4508" w:type="dxa"/>
          </w:tcPr>
          <w:p w:rsidR="007C7374" w:rsidRPr="00F11D8F" w:rsidRDefault="007C7374" w:rsidP="00F06615">
            <w:pPr>
              <w:pStyle w:val="ListParagraph"/>
              <w:numPr>
                <w:ilvl w:val="0"/>
                <w:numId w:val="1"/>
              </w:numPr>
              <w:rPr>
                <w:rFonts w:ascii="Arial" w:hAnsi="Arial" w:cs="Arial"/>
                <w:sz w:val="20"/>
                <w:szCs w:val="20"/>
              </w:rPr>
            </w:pPr>
            <w:r w:rsidRPr="00F11D8F">
              <w:rPr>
                <w:rFonts w:ascii="Arial" w:hAnsi="Arial" w:cs="Arial"/>
                <w:sz w:val="20"/>
                <w:szCs w:val="20"/>
              </w:rPr>
              <w:t>Lectures and illustrated talks</w:t>
            </w:r>
          </w:p>
        </w:tc>
        <w:tc>
          <w:tcPr>
            <w:tcW w:w="4508" w:type="dxa"/>
          </w:tcPr>
          <w:p w:rsidR="007C7374" w:rsidRPr="00F11D8F" w:rsidRDefault="007C7374" w:rsidP="00550A7C">
            <w:pPr>
              <w:rPr>
                <w:rFonts w:ascii="Arial" w:hAnsi="Arial" w:cs="Arial"/>
                <w:sz w:val="20"/>
                <w:szCs w:val="20"/>
              </w:rPr>
            </w:pPr>
            <w:r w:rsidRPr="00F11D8F">
              <w:rPr>
                <w:rFonts w:ascii="Arial" w:hAnsi="Arial" w:cs="Arial"/>
                <w:sz w:val="20"/>
                <w:szCs w:val="20"/>
              </w:rPr>
              <w:t xml:space="preserve">Premises used for </w:t>
            </w:r>
            <w:r w:rsidR="00550A7C" w:rsidRPr="00F11D8F">
              <w:rPr>
                <w:rFonts w:ascii="Arial" w:hAnsi="Arial" w:cs="Arial"/>
                <w:sz w:val="20"/>
                <w:szCs w:val="20"/>
              </w:rPr>
              <w:t xml:space="preserve">these activities </w:t>
            </w:r>
            <w:r w:rsidRPr="00F11D8F">
              <w:rPr>
                <w:rFonts w:ascii="Arial" w:hAnsi="Arial" w:cs="Arial"/>
                <w:sz w:val="20"/>
                <w:szCs w:val="20"/>
              </w:rPr>
              <w:t xml:space="preserve">are likely to be within fixed premises and will be subject to Fire Service and Building Standards regulations.  </w:t>
            </w:r>
            <w:r w:rsidRPr="00F11D8F">
              <w:rPr>
                <w:rFonts w:ascii="Arial" w:hAnsi="Arial" w:cs="Arial"/>
                <w:sz w:val="20"/>
                <w:szCs w:val="20"/>
              </w:rPr>
              <w:lastRenderedPageBreak/>
              <w:t>The nature of the activity is also unlikely to cause any public safety or disorder issues.</w:t>
            </w:r>
          </w:p>
        </w:tc>
      </w:tr>
      <w:tr w:rsidR="00F11D8F" w:rsidRPr="00F11D8F" w:rsidTr="00F06615">
        <w:tc>
          <w:tcPr>
            <w:tcW w:w="4508" w:type="dxa"/>
          </w:tcPr>
          <w:p w:rsidR="008B2A47" w:rsidRPr="00F11D8F" w:rsidRDefault="008B2A47" w:rsidP="00F06615">
            <w:pPr>
              <w:pStyle w:val="ListParagraph"/>
              <w:numPr>
                <w:ilvl w:val="0"/>
                <w:numId w:val="1"/>
              </w:numPr>
              <w:rPr>
                <w:rFonts w:ascii="Arial" w:hAnsi="Arial" w:cs="Arial"/>
                <w:sz w:val="20"/>
                <w:szCs w:val="20"/>
              </w:rPr>
            </w:pPr>
            <w:r w:rsidRPr="00F11D8F">
              <w:rPr>
                <w:rFonts w:ascii="Arial" w:hAnsi="Arial" w:cs="Arial"/>
                <w:sz w:val="20"/>
                <w:szCs w:val="20"/>
              </w:rPr>
              <w:lastRenderedPageBreak/>
              <w:t>Fashion Shows</w:t>
            </w:r>
          </w:p>
        </w:tc>
        <w:tc>
          <w:tcPr>
            <w:tcW w:w="4508" w:type="dxa"/>
          </w:tcPr>
          <w:p w:rsidR="008B2A47" w:rsidRPr="00F11D8F" w:rsidRDefault="008B2A47" w:rsidP="00550A7C">
            <w:pPr>
              <w:rPr>
                <w:rFonts w:ascii="Arial" w:hAnsi="Arial" w:cs="Arial"/>
                <w:sz w:val="20"/>
                <w:szCs w:val="20"/>
              </w:rPr>
            </w:pPr>
            <w:r w:rsidRPr="00F11D8F">
              <w:rPr>
                <w:rFonts w:ascii="Arial" w:hAnsi="Arial" w:cs="Arial"/>
                <w:sz w:val="20"/>
                <w:szCs w:val="20"/>
              </w:rPr>
              <w:t>Premises used for these activities are likely to be within fixed premises and will be subject to Fire Service and Building Standards regulations.  The nature of the activity is also unlikely to cause any public safety or disorder issues.</w:t>
            </w:r>
          </w:p>
        </w:tc>
      </w:tr>
      <w:tr w:rsidR="00F11D8F" w:rsidRPr="00F11D8F" w:rsidTr="00F11D8F">
        <w:trPr>
          <w:trHeight w:val="710"/>
        </w:trPr>
        <w:tc>
          <w:tcPr>
            <w:tcW w:w="4508" w:type="dxa"/>
          </w:tcPr>
          <w:p w:rsidR="008B2A47" w:rsidRPr="00F11D8F" w:rsidRDefault="00B3229E" w:rsidP="00F06615">
            <w:pPr>
              <w:pStyle w:val="ListParagraph"/>
              <w:numPr>
                <w:ilvl w:val="0"/>
                <w:numId w:val="1"/>
              </w:numPr>
              <w:rPr>
                <w:rFonts w:ascii="Arial" w:hAnsi="Arial" w:cs="Arial"/>
                <w:sz w:val="20"/>
                <w:szCs w:val="20"/>
              </w:rPr>
            </w:pPr>
            <w:r w:rsidRPr="00F11D8F">
              <w:rPr>
                <w:rFonts w:ascii="Arial" w:hAnsi="Arial" w:cs="Arial"/>
                <w:sz w:val="20"/>
                <w:szCs w:val="20"/>
              </w:rPr>
              <w:t>Any premises mentioned at Section 41(2) of the Civic Government (Scotland) Act 1982</w:t>
            </w:r>
          </w:p>
        </w:tc>
        <w:tc>
          <w:tcPr>
            <w:tcW w:w="4508" w:type="dxa"/>
          </w:tcPr>
          <w:p w:rsidR="008B2A47" w:rsidRPr="00F11D8F" w:rsidRDefault="00B3229E" w:rsidP="00B3229E">
            <w:pPr>
              <w:rPr>
                <w:rFonts w:ascii="Arial" w:hAnsi="Arial" w:cs="Arial"/>
                <w:sz w:val="20"/>
                <w:szCs w:val="20"/>
              </w:rPr>
            </w:pPr>
            <w:r w:rsidRPr="00F11D8F">
              <w:rPr>
                <w:rFonts w:ascii="Arial" w:hAnsi="Arial" w:cs="Arial"/>
                <w:sz w:val="20"/>
                <w:szCs w:val="20"/>
              </w:rPr>
              <w:t>Premises used for these activities as outlined at Section 41(2) whilst being used for the activities defined in the section.</w:t>
            </w:r>
          </w:p>
        </w:tc>
      </w:tr>
    </w:tbl>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sectPr w:rsidR="00F06615" w:rsidRPr="00F06615" w:rsidSect="003F2B7F">
      <w:pgSz w:w="11906" w:h="16838"/>
      <w:pgMar w:top="1138" w:right="1440" w:bottom="113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96AF6"/>
    <w:multiLevelType w:val="hybridMultilevel"/>
    <w:tmpl w:val="2288293A"/>
    <w:lvl w:ilvl="0" w:tplc="5D2603F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C0918"/>
    <w:multiLevelType w:val="hybridMultilevel"/>
    <w:tmpl w:val="33720D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2740FCB"/>
    <w:multiLevelType w:val="hybridMultilevel"/>
    <w:tmpl w:val="D6AE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A0"/>
    <w:rsid w:val="000774DB"/>
    <w:rsid w:val="0009422F"/>
    <w:rsid w:val="00112A29"/>
    <w:rsid w:val="001E56E1"/>
    <w:rsid w:val="00243F1A"/>
    <w:rsid w:val="00257705"/>
    <w:rsid w:val="003051B9"/>
    <w:rsid w:val="0031007B"/>
    <w:rsid w:val="003658B9"/>
    <w:rsid w:val="003F2B7F"/>
    <w:rsid w:val="00431E61"/>
    <w:rsid w:val="004823F2"/>
    <w:rsid w:val="00492AF4"/>
    <w:rsid w:val="004B1286"/>
    <w:rsid w:val="004B785B"/>
    <w:rsid w:val="00550A7C"/>
    <w:rsid w:val="005634DF"/>
    <w:rsid w:val="005C580A"/>
    <w:rsid w:val="00640511"/>
    <w:rsid w:val="006D0127"/>
    <w:rsid w:val="007155EF"/>
    <w:rsid w:val="007921C8"/>
    <w:rsid w:val="007C7374"/>
    <w:rsid w:val="008346DA"/>
    <w:rsid w:val="008500F6"/>
    <w:rsid w:val="0087555D"/>
    <w:rsid w:val="008915A4"/>
    <w:rsid w:val="008B2A47"/>
    <w:rsid w:val="008C308F"/>
    <w:rsid w:val="008D0233"/>
    <w:rsid w:val="008D5D79"/>
    <w:rsid w:val="00990C6C"/>
    <w:rsid w:val="009F268E"/>
    <w:rsid w:val="00A218C3"/>
    <w:rsid w:val="00A45CBC"/>
    <w:rsid w:val="00AC1683"/>
    <w:rsid w:val="00B3229E"/>
    <w:rsid w:val="00B453A7"/>
    <w:rsid w:val="00C71EFE"/>
    <w:rsid w:val="00CA3618"/>
    <w:rsid w:val="00D04223"/>
    <w:rsid w:val="00D104F8"/>
    <w:rsid w:val="00D16F7F"/>
    <w:rsid w:val="00D25976"/>
    <w:rsid w:val="00D262C9"/>
    <w:rsid w:val="00D520D1"/>
    <w:rsid w:val="00D945A0"/>
    <w:rsid w:val="00DA7347"/>
    <w:rsid w:val="00E34D9C"/>
    <w:rsid w:val="00F0275F"/>
    <w:rsid w:val="00F06615"/>
    <w:rsid w:val="00F11D8F"/>
    <w:rsid w:val="00F161C2"/>
    <w:rsid w:val="00FC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9B7B"/>
  <w15:chartTrackingRefBased/>
  <w15:docId w15:val="{072A10E4-EE42-410F-9103-2D55274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615"/>
    <w:pPr>
      <w:ind w:left="720"/>
      <w:contextualSpacing/>
    </w:pPr>
  </w:style>
  <w:style w:type="paragraph" w:styleId="BalloonText">
    <w:name w:val="Balloon Text"/>
    <w:basedOn w:val="Normal"/>
    <w:link w:val="BalloonTextChar"/>
    <w:uiPriority w:val="99"/>
    <w:semiHidden/>
    <w:unhideWhenUsed/>
    <w:rsid w:val="0087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5D"/>
    <w:rPr>
      <w:rFonts w:ascii="Segoe UI" w:hAnsi="Segoe UI" w:cs="Segoe UI"/>
      <w:sz w:val="18"/>
      <w:szCs w:val="18"/>
    </w:rPr>
  </w:style>
  <w:style w:type="paragraph" w:styleId="NoSpacing">
    <w:name w:val="No Spacing"/>
    <w:uiPriority w:val="1"/>
    <w:qFormat/>
    <w:rsid w:val="003F2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1710</Words>
  <Characters>9749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Coleman</dc:creator>
  <cp:keywords/>
  <dc:description/>
  <cp:lastModifiedBy>Lisa Archibald</cp:lastModifiedBy>
  <cp:revision>2</cp:revision>
  <cp:lastPrinted>2018-03-30T08:25:00Z</cp:lastPrinted>
  <dcterms:created xsi:type="dcterms:W3CDTF">2023-06-13T09:49:00Z</dcterms:created>
  <dcterms:modified xsi:type="dcterms:W3CDTF">2023-06-13T09:49:00Z</dcterms:modified>
</cp:coreProperties>
</file>