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8FC" w:rsidRDefault="006D38FC" w:rsidP="00CA18C7">
      <w:pPr>
        <w:jc w:val="both"/>
      </w:pPr>
    </w:p>
    <w:p w:rsidR="006D38FC" w:rsidRDefault="00AB1A2A" w:rsidP="00CA18C7">
      <w:pPr>
        <w:jc w:val="both"/>
      </w:pPr>
      <w:r>
        <w:rPr>
          <w:b/>
        </w:rPr>
        <w:t>Committee Report No:</w:t>
      </w:r>
      <w:r w:rsidR="00CA18C7">
        <w:rPr>
          <w:b/>
        </w:rPr>
        <w:t xml:space="preserve"> </w:t>
      </w:r>
      <w:r>
        <w:rPr>
          <w:b/>
        </w:rPr>
        <w:t xml:space="preserve"> </w:t>
      </w:r>
      <w:r>
        <w:t>173-2020</w:t>
      </w:r>
    </w:p>
    <w:p w:rsidR="006D38FC" w:rsidRDefault="00AB1A2A" w:rsidP="00CA18C7">
      <w:pPr>
        <w:jc w:val="both"/>
      </w:pPr>
      <w:r>
        <w:rPr>
          <w:b/>
        </w:rPr>
        <w:t>Document Title:</w:t>
      </w:r>
      <w:r w:rsidR="00CA18C7">
        <w:rPr>
          <w:b/>
        </w:rPr>
        <w:t xml:space="preserve"> </w:t>
      </w:r>
      <w:r>
        <w:rPr>
          <w:b/>
        </w:rPr>
        <w:t xml:space="preserve"> </w:t>
      </w:r>
      <w:bookmarkStart w:id="0" w:name="_GoBack"/>
      <w:r>
        <w:t>Heat Networks Statement Non-statutory Planning Guidance</w:t>
      </w:r>
    </w:p>
    <w:bookmarkEnd w:id="0"/>
    <w:p w:rsidR="006D38FC" w:rsidRDefault="00AB1A2A" w:rsidP="00CA18C7">
      <w:pPr>
        <w:jc w:val="both"/>
      </w:pPr>
      <w:r>
        <w:rPr>
          <w:b/>
        </w:rPr>
        <w:t xml:space="preserve">Document Type: </w:t>
      </w:r>
      <w:r w:rsidR="00CA18C7">
        <w:rPr>
          <w:b/>
        </w:rPr>
        <w:t xml:space="preserve"> </w:t>
      </w:r>
      <w:r>
        <w:t>Other</w:t>
      </w:r>
    </w:p>
    <w:p w:rsidR="006D38FC" w:rsidRDefault="00AB1A2A" w:rsidP="00CA18C7">
      <w:pPr>
        <w:jc w:val="both"/>
      </w:pPr>
      <w:r>
        <w:rPr>
          <w:b/>
        </w:rPr>
        <w:t>New/Existing:</w:t>
      </w:r>
      <w:r w:rsidR="00CA18C7">
        <w:rPr>
          <w:b/>
        </w:rPr>
        <w:t xml:space="preserve">  </w:t>
      </w:r>
      <w:r>
        <w:t>New</w:t>
      </w:r>
    </w:p>
    <w:p w:rsidR="006D38FC" w:rsidRDefault="00AB1A2A" w:rsidP="00CA18C7">
      <w:pPr>
        <w:jc w:val="both"/>
      </w:pPr>
      <w:r>
        <w:rPr>
          <w:b/>
        </w:rPr>
        <w:t xml:space="preserve">Period Covered: </w:t>
      </w:r>
      <w:r w:rsidR="00CA18C7">
        <w:rPr>
          <w:b/>
        </w:rPr>
        <w:t xml:space="preserve"> </w:t>
      </w:r>
      <w:r>
        <w:t>07/09/2020 - 07/09/2030</w:t>
      </w:r>
    </w:p>
    <w:p w:rsidR="006D38FC" w:rsidRDefault="00AB1A2A" w:rsidP="00CA18C7">
      <w:pPr>
        <w:spacing w:after="120" w:line="240" w:lineRule="auto"/>
        <w:jc w:val="both"/>
      </w:pPr>
      <w:r>
        <w:rPr>
          <w:b/>
        </w:rPr>
        <w:t xml:space="preserve">Document Description: </w:t>
      </w:r>
    </w:p>
    <w:p w:rsidR="006D38FC" w:rsidRDefault="00AB1A2A" w:rsidP="00CA18C7">
      <w:pPr>
        <w:spacing w:after="120" w:line="240" w:lineRule="auto"/>
        <w:jc w:val="both"/>
      </w:pPr>
      <w:r>
        <w:t>The purpose of this non-statutory planning guidance is to provide detail and guidance for developers and agents to support the Dundee Local Development Plan in the delivery of Policy 46 Delivery of Heat Networks.  The requirement under Policy 46 is for developers to demonstrate how they will comply with the policy through their development.</w:t>
      </w:r>
    </w:p>
    <w:p w:rsidR="006D38FC" w:rsidRDefault="00AB1A2A" w:rsidP="00CA18C7">
      <w:pPr>
        <w:spacing w:after="120" w:line="240" w:lineRule="auto"/>
        <w:jc w:val="both"/>
      </w:pPr>
      <w:r>
        <w:rPr>
          <w:b/>
        </w:rPr>
        <w:t xml:space="preserve">Intended Outcome: </w:t>
      </w:r>
    </w:p>
    <w:p w:rsidR="006D38FC" w:rsidRDefault="00AB1A2A" w:rsidP="00CA18C7">
      <w:pPr>
        <w:spacing w:after="120" w:line="240" w:lineRule="auto"/>
        <w:jc w:val="both"/>
      </w:pPr>
      <w:r>
        <w:t>The outcome is ensure there is clear guidance for developers and therefore a standard approach to what is expected in the content o</w:t>
      </w:r>
      <w:r w:rsidR="00CA18C7">
        <w:t>f the statement required under P</w:t>
      </w:r>
      <w:r>
        <w:t>olicy 46.</w:t>
      </w:r>
      <w:r w:rsidR="00CA18C7">
        <w:t xml:space="preserve"> </w:t>
      </w:r>
      <w:r>
        <w:t xml:space="preserve"> The guidance should avoid any ambiguity of what the Council expects from any supporting statement with an application and would allow adequate assessment of any proposals against Policy 46 when considering a planning application.</w:t>
      </w:r>
    </w:p>
    <w:p w:rsidR="006D38FC" w:rsidRDefault="00AB1A2A" w:rsidP="00CA18C7">
      <w:pPr>
        <w:spacing w:after="120" w:line="240" w:lineRule="auto"/>
        <w:jc w:val="both"/>
      </w:pPr>
      <w:r>
        <w:rPr>
          <w:b/>
        </w:rPr>
        <w:t xml:space="preserve">How will the proposal be monitored?: </w:t>
      </w:r>
    </w:p>
    <w:p w:rsidR="006D38FC" w:rsidRDefault="00AB1A2A" w:rsidP="00CA18C7">
      <w:pPr>
        <w:spacing w:after="120" w:line="240" w:lineRule="auto"/>
        <w:jc w:val="both"/>
      </w:pPr>
      <w:r>
        <w:t>It will be monitored as part of the monitoring of Policy 46 usage and the implementation of the Dundee Local Development Plan 2019.</w:t>
      </w:r>
      <w:r w:rsidR="00CA18C7">
        <w:t xml:space="preserve"> </w:t>
      </w:r>
      <w:r>
        <w:t xml:space="preserve"> It will also be considered further as part of any review and update of the development plan.</w:t>
      </w:r>
    </w:p>
    <w:p w:rsidR="006D38FC" w:rsidRDefault="00AB1A2A" w:rsidP="00CA18C7">
      <w:pPr>
        <w:spacing w:after="120"/>
        <w:jc w:val="both"/>
      </w:pPr>
      <w:r>
        <w:rPr>
          <w:b/>
        </w:rPr>
        <w:t>Author Responsible:</w:t>
      </w:r>
    </w:p>
    <w:p w:rsidR="006D38FC" w:rsidRDefault="00AB1A2A" w:rsidP="00CA18C7">
      <w:pPr>
        <w:jc w:val="both"/>
      </w:pPr>
      <w:r>
        <w:rPr>
          <w:b/>
        </w:rPr>
        <w:t xml:space="preserve">          Name:</w:t>
      </w:r>
      <w:r w:rsidR="00CA18C7">
        <w:rPr>
          <w:b/>
        </w:rPr>
        <w:t xml:space="preserve"> </w:t>
      </w:r>
      <w:r>
        <w:rPr>
          <w:b/>
        </w:rPr>
        <w:t xml:space="preserve"> </w:t>
      </w:r>
      <w:r w:rsidR="00CA18C7">
        <w:t>Ju</w:t>
      </w:r>
      <w:r>
        <w:t xml:space="preserve">lie </w:t>
      </w:r>
      <w:r w:rsidR="00CA18C7">
        <w:t>R</w:t>
      </w:r>
      <w:r>
        <w:t>obertson</w:t>
      </w:r>
    </w:p>
    <w:p w:rsidR="006D38FC" w:rsidRDefault="00AB1A2A" w:rsidP="00CA18C7">
      <w:pPr>
        <w:jc w:val="both"/>
      </w:pPr>
      <w:r>
        <w:rPr>
          <w:b/>
        </w:rPr>
        <w:t xml:space="preserve">          Title: </w:t>
      </w:r>
      <w:r w:rsidR="00CA18C7">
        <w:rPr>
          <w:b/>
        </w:rPr>
        <w:t xml:space="preserve"> </w:t>
      </w:r>
      <w:r>
        <w:t>Planning Officer</w:t>
      </w:r>
    </w:p>
    <w:p w:rsidR="006D38FC" w:rsidRDefault="00AB1A2A" w:rsidP="00CA18C7">
      <w:pPr>
        <w:jc w:val="both"/>
      </w:pPr>
      <w:r>
        <w:rPr>
          <w:b/>
        </w:rPr>
        <w:t xml:space="preserve">          Department:</w:t>
      </w:r>
      <w:r w:rsidR="00CA18C7">
        <w:rPr>
          <w:b/>
        </w:rPr>
        <w:t xml:space="preserve"> </w:t>
      </w:r>
      <w:r>
        <w:rPr>
          <w:b/>
        </w:rPr>
        <w:t xml:space="preserve"> </w:t>
      </w:r>
      <w:r>
        <w:t>City Development</w:t>
      </w:r>
    </w:p>
    <w:p w:rsidR="006D38FC" w:rsidRDefault="00AB1A2A" w:rsidP="00CA18C7">
      <w:pPr>
        <w:jc w:val="both"/>
      </w:pPr>
      <w:r>
        <w:rPr>
          <w:b/>
        </w:rPr>
        <w:t xml:space="preserve">          E-Mail: </w:t>
      </w:r>
      <w:r w:rsidR="00CA18C7">
        <w:rPr>
          <w:b/>
        </w:rPr>
        <w:t xml:space="preserve"> </w:t>
      </w:r>
      <w:r>
        <w:t>julie.robertson@dundeecity.gov.uk</w:t>
      </w:r>
    </w:p>
    <w:p w:rsidR="006D38FC" w:rsidRDefault="00AB1A2A" w:rsidP="00CA18C7">
      <w:pPr>
        <w:jc w:val="both"/>
      </w:pPr>
      <w:r>
        <w:rPr>
          <w:b/>
        </w:rPr>
        <w:t xml:space="preserve">          Telephone:</w:t>
      </w:r>
      <w:r w:rsidR="00CA18C7">
        <w:rPr>
          <w:b/>
        </w:rPr>
        <w:t xml:space="preserve"> </w:t>
      </w:r>
      <w:r>
        <w:rPr>
          <w:b/>
        </w:rPr>
        <w:t xml:space="preserve"> </w:t>
      </w:r>
      <w:r>
        <w:t>01382 433258</w:t>
      </w:r>
    </w:p>
    <w:p w:rsidR="006D38FC" w:rsidRDefault="00AB1A2A" w:rsidP="00CA18C7">
      <w:pPr>
        <w:jc w:val="both"/>
      </w:pPr>
      <w:r>
        <w:rPr>
          <w:b/>
        </w:rPr>
        <w:t xml:space="preserve">          Address:</w:t>
      </w:r>
      <w:r w:rsidR="00CA18C7">
        <w:rPr>
          <w:b/>
        </w:rPr>
        <w:t xml:space="preserve"> </w:t>
      </w:r>
      <w:r>
        <w:rPr>
          <w:b/>
        </w:rPr>
        <w:t xml:space="preserve"> </w:t>
      </w:r>
      <w:r>
        <w:t>Dundee House, North Lindsay Street, Dundee</w:t>
      </w:r>
    </w:p>
    <w:p w:rsidR="006D38FC" w:rsidRDefault="00AB1A2A" w:rsidP="00CA18C7">
      <w:pPr>
        <w:spacing w:after="120"/>
        <w:jc w:val="both"/>
      </w:pPr>
      <w:r>
        <w:rPr>
          <w:b/>
        </w:rPr>
        <w:t>Director Responsible:</w:t>
      </w:r>
    </w:p>
    <w:p w:rsidR="006D38FC" w:rsidRDefault="00AB1A2A" w:rsidP="00CA18C7">
      <w:pPr>
        <w:jc w:val="both"/>
      </w:pPr>
      <w:r>
        <w:rPr>
          <w:b/>
        </w:rPr>
        <w:t xml:space="preserve">          Name: </w:t>
      </w:r>
      <w:r>
        <w:t>Robin Presswood</w:t>
      </w:r>
    </w:p>
    <w:p w:rsidR="006D38FC" w:rsidRDefault="00AB1A2A" w:rsidP="00CA18C7">
      <w:pPr>
        <w:jc w:val="both"/>
      </w:pPr>
      <w:r>
        <w:rPr>
          <w:b/>
        </w:rPr>
        <w:t xml:space="preserve">          Title: </w:t>
      </w:r>
      <w:r w:rsidR="00CA18C7">
        <w:rPr>
          <w:b/>
        </w:rPr>
        <w:t xml:space="preserve"> </w:t>
      </w:r>
      <w:r>
        <w:t xml:space="preserve">Executive Director of City </w:t>
      </w:r>
      <w:r w:rsidR="00CA18C7">
        <w:t>Development</w:t>
      </w:r>
    </w:p>
    <w:p w:rsidR="006D38FC" w:rsidRDefault="00AB1A2A" w:rsidP="00CA18C7">
      <w:pPr>
        <w:jc w:val="both"/>
      </w:pPr>
      <w:r>
        <w:rPr>
          <w:b/>
        </w:rPr>
        <w:t xml:space="preserve">          Department: </w:t>
      </w:r>
      <w:r w:rsidR="00CA18C7">
        <w:rPr>
          <w:b/>
        </w:rPr>
        <w:t xml:space="preserve"> </w:t>
      </w:r>
      <w:r>
        <w:t>City Development</w:t>
      </w:r>
    </w:p>
    <w:p w:rsidR="006D38FC" w:rsidRDefault="00AB1A2A" w:rsidP="00CA18C7">
      <w:pPr>
        <w:jc w:val="both"/>
      </w:pPr>
      <w:r>
        <w:rPr>
          <w:b/>
        </w:rPr>
        <w:t xml:space="preserve">          E-Mail: </w:t>
      </w:r>
      <w:r w:rsidR="00CA18C7">
        <w:rPr>
          <w:b/>
        </w:rPr>
        <w:t xml:space="preserve"> </w:t>
      </w:r>
      <w:r>
        <w:t>robin.presswood@dundeecity.gov.uk</w:t>
      </w:r>
    </w:p>
    <w:p w:rsidR="006D38FC" w:rsidRDefault="00AB1A2A" w:rsidP="00CA18C7">
      <w:pPr>
        <w:jc w:val="both"/>
      </w:pPr>
      <w:r>
        <w:rPr>
          <w:b/>
        </w:rPr>
        <w:t xml:space="preserve">          Telephone: </w:t>
      </w:r>
      <w:r w:rsidR="00CA18C7">
        <w:rPr>
          <w:b/>
        </w:rPr>
        <w:t xml:space="preserve"> </w:t>
      </w:r>
      <w:r>
        <w:t>01382 433610</w:t>
      </w:r>
    </w:p>
    <w:p w:rsidR="006D38FC" w:rsidRDefault="00AB1A2A" w:rsidP="00CA18C7">
      <w:pPr>
        <w:jc w:val="both"/>
      </w:pPr>
      <w:r>
        <w:rPr>
          <w:b/>
        </w:rPr>
        <w:t xml:space="preserve">          Address: </w:t>
      </w:r>
      <w:r w:rsidR="00CA18C7">
        <w:rPr>
          <w:b/>
        </w:rPr>
        <w:t xml:space="preserve"> </w:t>
      </w:r>
      <w:r>
        <w:t>Dundee House, North Lindsay Street, Dundee</w:t>
      </w:r>
    </w:p>
    <w:p w:rsidR="006D38FC" w:rsidRDefault="00AB1A2A" w:rsidP="00CA18C7">
      <w:pPr>
        <w:jc w:val="both"/>
      </w:pPr>
      <w:r>
        <w:rPr>
          <w:b/>
          <w:sz w:val="36"/>
          <w:szCs w:val="36"/>
          <w:shd w:val="clear" w:color="auto" w:fill="000000"/>
        </w:rPr>
        <w:lastRenderedPageBreak/>
        <w:t>A. Equality and Diversity Impacts:</w:t>
      </w:r>
    </w:p>
    <w:p w:rsidR="006D38FC" w:rsidRDefault="00AB1A2A" w:rsidP="00CA18C7">
      <w:pPr>
        <w:spacing w:after="0"/>
        <w:jc w:val="both"/>
      </w:pPr>
      <w:r>
        <w:rPr>
          <w:b/>
        </w:rPr>
        <w:t xml:space="preserve">Age: </w:t>
      </w:r>
      <w:r>
        <w:t xml:space="preserve">                                                  No Impact</w:t>
      </w:r>
    </w:p>
    <w:p w:rsidR="006D38FC" w:rsidRDefault="00AB1A2A" w:rsidP="00CA18C7">
      <w:pPr>
        <w:spacing w:after="0"/>
        <w:jc w:val="both"/>
      </w:pPr>
      <w:r>
        <w:rPr>
          <w:b/>
        </w:rPr>
        <w:t xml:space="preserve">Disability: </w:t>
      </w:r>
      <w:r>
        <w:t xml:space="preserve">                                         No Impact</w:t>
      </w:r>
    </w:p>
    <w:p w:rsidR="006D38FC" w:rsidRDefault="00AB1A2A" w:rsidP="00CA18C7">
      <w:pPr>
        <w:spacing w:after="0"/>
        <w:jc w:val="both"/>
      </w:pPr>
      <w:r>
        <w:rPr>
          <w:b/>
        </w:rPr>
        <w:t xml:space="preserve">Gender Reassignment: </w:t>
      </w:r>
      <w:r>
        <w:t xml:space="preserve">                   No Impact</w:t>
      </w:r>
    </w:p>
    <w:p w:rsidR="006D38FC" w:rsidRDefault="00AB1A2A" w:rsidP="00CA18C7">
      <w:pPr>
        <w:spacing w:after="0"/>
        <w:jc w:val="both"/>
      </w:pPr>
      <w:r>
        <w:rPr>
          <w:b/>
        </w:rPr>
        <w:t xml:space="preserve">Marriage and Civil Partnership: </w:t>
      </w:r>
      <w:r>
        <w:t xml:space="preserve">     No Impact</w:t>
      </w:r>
    </w:p>
    <w:p w:rsidR="006D38FC" w:rsidRDefault="00AB1A2A" w:rsidP="00CA18C7">
      <w:pPr>
        <w:spacing w:after="0"/>
        <w:jc w:val="both"/>
      </w:pPr>
      <w:r>
        <w:rPr>
          <w:b/>
        </w:rPr>
        <w:t xml:space="preserve">Pregnancy and Maternity: </w:t>
      </w:r>
      <w:r>
        <w:t xml:space="preserve">              No Impact</w:t>
      </w:r>
    </w:p>
    <w:p w:rsidR="006D38FC" w:rsidRDefault="00AB1A2A" w:rsidP="00CA18C7">
      <w:pPr>
        <w:spacing w:after="0"/>
        <w:jc w:val="both"/>
      </w:pPr>
      <w:r>
        <w:rPr>
          <w:b/>
        </w:rPr>
        <w:t xml:space="preserve">Race/Ethnicity: </w:t>
      </w:r>
      <w:r>
        <w:t xml:space="preserve">                                No Impact</w:t>
      </w:r>
    </w:p>
    <w:p w:rsidR="006D38FC" w:rsidRDefault="00AB1A2A" w:rsidP="00CA18C7">
      <w:pPr>
        <w:spacing w:after="0"/>
        <w:jc w:val="both"/>
      </w:pPr>
      <w:r>
        <w:rPr>
          <w:b/>
        </w:rPr>
        <w:t xml:space="preserve">Religion or Belief: </w:t>
      </w:r>
      <w:r>
        <w:t xml:space="preserve">                           No Impact</w:t>
      </w:r>
    </w:p>
    <w:p w:rsidR="006D38FC" w:rsidRDefault="00AB1A2A" w:rsidP="00CA18C7">
      <w:pPr>
        <w:spacing w:after="0"/>
        <w:jc w:val="both"/>
      </w:pPr>
      <w:r>
        <w:rPr>
          <w:b/>
        </w:rPr>
        <w:t xml:space="preserve">Sex: </w:t>
      </w:r>
      <w:r>
        <w:t xml:space="preserve">                                                  No Impact</w:t>
      </w:r>
    </w:p>
    <w:p w:rsidR="006D38FC" w:rsidRDefault="00AB1A2A" w:rsidP="00CA18C7">
      <w:pPr>
        <w:spacing w:after="0"/>
        <w:jc w:val="both"/>
      </w:pPr>
      <w:r>
        <w:rPr>
          <w:b/>
        </w:rPr>
        <w:t xml:space="preserve">Sexual Orientation: </w:t>
      </w:r>
      <w:r>
        <w:t xml:space="preserve">                         No Impact</w:t>
      </w:r>
    </w:p>
    <w:p w:rsidR="006D38FC" w:rsidRDefault="00AB1A2A" w:rsidP="00CA18C7">
      <w:pPr>
        <w:spacing w:before="300" w:after="120"/>
        <w:jc w:val="both"/>
      </w:pPr>
      <w:r>
        <w:rPr>
          <w:b/>
        </w:rPr>
        <w:t xml:space="preserve">Equality and diversity Implications: </w:t>
      </w:r>
    </w:p>
    <w:p w:rsidR="006D38FC" w:rsidRDefault="00AB1A2A" w:rsidP="00CA18C7">
      <w:pPr>
        <w:spacing w:after="120"/>
        <w:jc w:val="both"/>
      </w:pPr>
      <w:r>
        <w:t>The proposed draft guidance is to help developers understand how to apply Policy 46 of the local development plan when submitting an application. This will not have any impact in terms of equality and diversity.</w:t>
      </w:r>
    </w:p>
    <w:p w:rsidR="006D38FC" w:rsidRDefault="00AB1A2A" w:rsidP="00CA18C7">
      <w:pPr>
        <w:spacing w:after="120"/>
        <w:jc w:val="both"/>
      </w:pPr>
      <w:r>
        <w:rPr>
          <w:b/>
        </w:rPr>
        <w:t xml:space="preserve">Proposed Mitigating Actions: </w:t>
      </w:r>
    </w:p>
    <w:p w:rsidR="006D38FC" w:rsidRDefault="00AB1A2A" w:rsidP="00CA18C7">
      <w:pPr>
        <w:spacing w:after="120"/>
        <w:jc w:val="both"/>
      </w:pPr>
      <w:r>
        <w:t>None required.</w:t>
      </w:r>
    </w:p>
    <w:p w:rsidR="006D38FC" w:rsidRDefault="00AB1A2A" w:rsidP="00CA18C7">
      <w:pPr>
        <w:spacing w:after="120"/>
        <w:jc w:val="both"/>
      </w:pPr>
      <w:r>
        <w:rPr>
          <w:b/>
        </w:rPr>
        <w:t>Is the proposal subject to a full EQIA?:</w:t>
      </w:r>
      <w:r w:rsidR="00CA18C7">
        <w:rPr>
          <w:b/>
        </w:rPr>
        <w:t xml:space="preserve"> </w:t>
      </w:r>
      <w:r>
        <w:rPr>
          <w:b/>
        </w:rPr>
        <w:t xml:space="preserve"> </w:t>
      </w:r>
      <w:r>
        <w:t>No</w:t>
      </w:r>
    </w:p>
    <w:p w:rsidR="006D38FC" w:rsidRDefault="00AB1A2A" w:rsidP="00CA18C7">
      <w:pPr>
        <w:spacing w:after="120"/>
        <w:jc w:val="both"/>
      </w:pPr>
      <w:r>
        <w:t>The proposed draft guidance is to help developers understand how to apply Policy 46 of the local development plan when submitting an application. This will not have any impact in terms of equality and diversity.</w:t>
      </w:r>
    </w:p>
    <w:p w:rsidR="006D38FC" w:rsidRDefault="00AB1A2A" w:rsidP="00CA18C7">
      <w:pPr>
        <w:jc w:val="both"/>
      </w:pPr>
      <w:r>
        <w:rPr>
          <w:b/>
          <w:sz w:val="36"/>
          <w:szCs w:val="36"/>
          <w:shd w:val="clear" w:color="auto" w:fill="000000"/>
        </w:rPr>
        <w:t>B. Fairness and Poverty Impacts:</w:t>
      </w:r>
    </w:p>
    <w:p w:rsidR="006D38FC" w:rsidRDefault="00AB1A2A" w:rsidP="00CA18C7">
      <w:pPr>
        <w:spacing w:after="0"/>
        <w:jc w:val="both"/>
      </w:pPr>
      <w:r>
        <w:rPr>
          <w:b/>
        </w:rPr>
        <w:t>Geography</w:t>
      </w:r>
    </w:p>
    <w:p w:rsidR="006D38FC" w:rsidRDefault="00AB1A2A" w:rsidP="00CA18C7">
      <w:pPr>
        <w:spacing w:after="0"/>
        <w:jc w:val="both"/>
      </w:pPr>
      <w:r>
        <w:rPr>
          <w:b/>
        </w:rPr>
        <w:t xml:space="preserve">     Strathmartine (Ardler, St Mary's and Kirkton): </w:t>
      </w:r>
      <w:r>
        <w:t xml:space="preserve">                                 No Impact</w:t>
      </w:r>
    </w:p>
    <w:p w:rsidR="006D38FC" w:rsidRDefault="00AB1A2A" w:rsidP="00CA18C7">
      <w:pPr>
        <w:spacing w:after="0"/>
        <w:jc w:val="both"/>
      </w:pPr>
      <w:r>
        <w:rPr>
          <w:b/>
        </w:rPr>
        <w:t xml:space="preserve">     Lochee(Lochee/Beechwood, Charleston and Menzieshill): </w:t>
      </w:r>
      <w:r>
        <w:t xml:space="preserve">            No Impact</w:t>
      </w:r>
    </w:p>
    <w:p w:rsidR="006D38FC" w:rsidRDefault="00AB1A2A" w:rsidP="00CA18C7">
      <w:pPr>
        <w:spacing w:after="0"/>
        <w:jc w:val="both"/>
      </w:pPr>
      <w:r>
        <w:rPr>
          <w:b/>
        </w:rPr>
        <w:t xml:space="preserve">     Coldside(Hilltown, Fairmuir and Coldside): </w:t>
      </w:r>
      <w:r>
        <w:t xml:space="preserve">                                      No Impact</w:t>
      </w:r>
    </w:p>
    <w:p w:rsidR="006D38FC" w:rsidRDefault="00AB1A2A" w:rsidP="00CA18C7">
      <w:pPr>
        <w:spacing w:after="0"/>
        <w:jc w:val="both"/>
      </w:pPr>
      <w:r>
        <w:rPr>
          <w:b/>
        </w:rPr>
        <w:t xml:space="preserve">     Maryfield(Stobswell and City Centre): </w:t>
      </w:r>
      <w:r>
        <w:t xml:space="preserve">                                               No Impact</w:t>
      </w:r>
    </w:p>
    <w:p w:rsidR="006D38FC" w:rsidRDefault="00AB1A2A" w:rsidP="00CA18C7">
      <w:pPr>
        <w:spacing w:after="0"/>
        <w:jc w:val="both"/>
      </w:pPr>
      <w:r>
        <w:rPr>
          <w:b/>
        </w:rPr>
        <w:t xml:space="preserve">     North East(Whitfield, Fintry and Mill O' Mains): </w:t>
      </w:r>
      <w:r>
        <w:t xml:space="preserve">                                No Impact</w:t>
      </w:r>
    </w:p>
    <w:p w:rsidR="006D38FC" w:rsidRDefault="00AB1A2A" w:rsidP="00CA18C7">
      <w:pPr>
        <w:jc w:val="both"/>
      </w:pPr>
      <w:r>
        <w:rPr>
          <w:b/>
        </w:rPr>
        <w:t xml:space="preserve">     East End(Mid Craigie, Linlathen and Douglas): </w:t>
      </w:r>
      <w:r>
        <w:t xml:space="preserve">                                No Impact</w:t>
      </w:r>
    </w:p>
    <w:p w:rsidR="006D38FC" w:rsidRDefault="00AB1A2A" w:rsidP="00CA18C7">
      <w:pPr>
        <w:jc w:val="both"/>
      </w:pPr>
      <w:r>
        <w:rPr>
          <w:b/>
        </w:rPr>
        <w:t xml:space="preserve">     The Ferry: </w:t>
      </w:r>
      <w:r>
        <w:t xml:space="preserve">                                No Impact</w:t>
      </w:r>
    </w:p>
    <w:p w:rsidR="006D38FC" w:rsidRDefault="00AB1A2A" w:rsidP="00CA18C7">
      <w:pPr>
        <w:jc w:val="both"/>
      </w:pPr>
      <w:r>
        <w:rPr>
          <w:b/>
        </w:rPr>
        <w:t xml:space="preserve">     West End: </w:t>
      </w:r>
      <w:r>
        <w:t xml:space="preserve">                                No Impact</w:t>
      </w:r>
    </w:p>
    <w:p w:rsidR="006D38FC" w:rsidRDefault="00AB1A2A" w:rsidP="00CA18C7">
      <w:pPr>
        <w:spacing w:after="0"/>
        <w:jc w:val="both"/>
      </w:pPr>
      <w:r>
        <w:rPr>
          <w:b/>
        </w:rPr>
        <w:t>Household Group</w:t>
      </w:r>
    </w:p>
    <w:p w:rsidR="006D38FC" w:rsidRDefault="00AB1A2A" w:rsidP="00CA18C7">
      <w:pPr>
        <w:spacing w:after="0"/>
        <w:jc w:val="both"/>
      </w:pPr>
      <w:r>
        <w:rPr>
          <w:b/>
        </w:rPr>
        <w:t xml:space="preserve">     Lone Parent Families: </w:t>
      </w:r>
      <w:r>
        <w:t xml:space="preserve">                                                                         No Impact</w:t>
      </w:r>
    </w:p>
    <w:p w:rsidR="006D38FC" w:rsidRDefault="00AB1A2A" w:rsidP="00CA18C7">
      <w:pPr>
        <w:spacing w:after="0"/>
        <w:jc w:val="both"/>
      </w:pPr>
      <w:r>
        <w:rPr>
          <w:b/>
        </w:rPr>
        <w:t xml:space="preserve">     Greater Number of children and/or Young Children: </w:t>
      </w:r>
      <w:r>
        <w:t xml:space="preserve">                       No Impact</w:t>
      </w:r>
    </w:p>
    <w:p w:rsidR="006D38FC" w:rsidRDefault="00AB1A2A" w:rsidP="00CA18C7">
      <w:pPr>
        <w:spacing w:after="0"/>
        <w:jc w:val="both"/>
      </w:pPr>
      <w:r>
        <w:rPr>
          <w:b/>
        </w:rPr>
        <w:t xml:space="preserve">     Pensioners - Single/Couple: </w:t>
      </w:r>
      <w:r>
        <w:t xml:space="preserve">                                                               No Impact</w:t>
      </w:r>
    </w:p>
    <w:p w:rsidR="006D38FC" w:rsidRDefault="00AB1A2A" w:rsidP="00CA18C7">
      <w:pPr>
        <w:spacing w:after="0"/>
        <w:jc w:val="both"/>
      </w:pPr>
      <w:r>
        <w:rPr>
          <w:b/>
        </w:rPr>
        <w:t xml:space="preserve">     Single female households with children: </w:t>
      </w:r>
      <w:r>
        <w:t xml:space="preserve">                                          No Impact</w:t>
      </w:r>
    </w:p>
    <w:p w:rsidR="006D38FC" w:rsidRDefault="00AB1A2A" w:rsidP="00CA18C7">
      <w:pPr>
        <w:spacing w:after="0"/>
        <w:jc w:val="both"/>
      </w:pPr>
      <w:r>
        <w:rPr>
          <w:b/>
        </w:rPr>
        <w:t xml:space="preserve">     Unskilled workers or unemployed: </w:t>
      </w:r>
      <w:r>
        <w:t xml:space="preserve">                                                    No Impact</w:t>
      </w:r>
    </w:p>
    <w:p w:rsidR="006D38FC" w:rsidRDefault="00AB1A2A" w:rsidP="00CA18C7">
      <w:pPr>
        <w:spacing w:after="0"/>
        <w:jc w:val="both"/>
      </w:pPr>
      <w:r>
        <w:rPr>
          <w:b/>
        </w:rPr>
        <w:t xml:space="preserve">     Serious and enduring mental health problems: </w:t>
      </w:r>
      <w:r>
        <w:t xml:space="preserve">                               No Impact</w:t>
      </w:r>
    </w:p>
    <w:p w:rsidR="006D38FC" w:rsidRDefault="00AB1A2A" w:rsidP="00CA18C7">
      <w:pPr>
        <w:spacing w:after="0"/>
        <w:jc w:val="both"/>
      </w:pPr>
      <w:r>
        <w:rPr>
          <w:b/>
        </w:rPr>
        <w:t xml:space="preserve">     Homeless: </w:t>
      </w:r>
      <w:r>
        <w:t xml:space="preserve">                                                                                            No Impact</w:t>
      </w:r>
    </w:p>
    <w:p w:rsidR="006D38FC" w:rsidRDefault="00AB1A2A" w:rsidP="00CA18C7">
      <w:pPr>
        <w:spacing w:after="0"/>
        <w:jc w:val="both"/>
      </w:pPr>
      <w:r>
        <w:rPr>
          <w:b/>
        </w:rPr>
        <w:t xml:space="preserve">     Drug and/or alcohol problems: </w:t>
      </w:r>
      <w:r>
        <w:t xml:space="preserve">                                                          No Impact</w:t>
      </w:r>
    </w:p>
    <w:p w:rsidR="006D38FC" w:rsidRDefault="00AB1A2A" w:rsidP="00CA18C7">
      <w:pPr>
        <w:spacing w:after="0"/>
        <w:jc w:val="both"/>
      </w:pPr>
      <w:r>
        <w:rPr>
          <w:b/>
        </w:rPr>
        <w:lastRenderedPageBreak/>
        <w:t xml:space="preserve">     Offenders and Ex-offenders: </w:t>
      </w:r>
      <w:r>
        <w:t xml:space="preserve">                                                              No Impact</w:t>
      </w:r>
    </w:p>
    <w:p w:rsidR="006D38FC" w:rsidRDefault="00AB1A2A" w:rsidP="00CA18C7">
      <w:pPr>
        <w:spacing w:after="0"/>
        <w:jc w:val="both"/>
      </w:pPr>
      <w:r>
        <w:rPr>
          <w:b/>
        </w:rPr>
        <w:t xml:space="preserve">     Looked after children and care leavers: </w:t>
      </w:r>
      <w:r>
        <w:t xml:space="preserve">                                            No Impact</w:t>
      </w:r>
    </w:p>
    <w:p w:rsidR="006D38FC" w:rsidRDefault="00AB1A2A" w:rsidP="00CA18C7">
      <w:pPr>
        <w:jc w:val="both"/>
      </w:pPr>
      <w:r>
        <w:rPr>
          <w:b/>
        </w:rPr>
        <w:t xml:space="preserve">     Carers: </w:t>
      </w:r>
      <w:r>
        <w:t xml:space="preserve">                                                                                                  No Impact</w:t>
      </w:r>
    </w:p>
    <w:p w:rsidR="006D38FC" w:rsidRDefault="00AB1A2A" w:rsidP="00CA18C7">
      <w:pPr>
        <w:spacing w:after="0"/>
        <w:jc w:val="both"/>
      </w:pPr>
      <w:r>
        <w:rPr>
          <w:b/>
        </w:rPr>
        <w:t>Significant Impact</w:t>
      </w:r>
    </w:p>
    <w:p w:rsidR="006D38FC" w:rsidRDefault="00AB1A2A" w:rsidP="00CA18C7">
      <w:pPr>
        <w:spacing w:after="0"/>
        <w:jc w:val="both"/>
      </w:pPr>
      <w:r>
        <w:rPr>
          <w:b/>
        </w:rPr>
        <w:t xml:space="preserve">     Employment: </w:t>
      </w:r>
      <w:r>
        <w:t xml:space="preserve">                                                                                        No Impact</w:t>
      </w:r>
    </w:p>
    <w:p w:rsidR="006D38FC" w:rsidRDefault="00AB1A2A" w:rsidP="00CA18C7">
      <w:pPr>
        <w:spacing w:after="0"/>
        <w:jc w:val="both"/>
      </w:pPr>
      <w:r>
        <w:rPr>
          <w:b/>
        </w:rPr>
        <w:t xml:space="preserve">     Education and Skills: </w:t>
      </w:r>
      <w:r>
        <w:t xml:space="preserve">                                                                          No Impact</w:t>
      </w:r>
    </w:p>
    <w:p w:rsidR="006D38FC" w:rsidRDefault="00AB1A2A" w:rsidP="00CA18C7">
      <w:pPr>
        <w:spacing w:after="0"/>
        <w:jc w:val="both"/>
      </w:pPr>
      <w:r>
        <w:rPr>
          <w:b/>
        </w:rPr>
        <w:t xml:space="preserve">     Benefit Advice/Income Maximisation: </w:t>
      </w:r>
      <w:r>
        <w:t xml:space="preserve">                                               No Impact</w:t>
      </w:r>
    </w:p>
    <w:p w:rsidR="006D38FC" w:rsidRDefault="00AB1A2A" w:rsidP="00CA18C7">
      <w:pPr>
        <w:spacing w:after="0"/>
        <w:jc w:val="both"/>
      </w:pPr>
      <w:r>
        <w:rPr>
          <w:b/>
        </w:rPr>
        <w:t xml:space="preserve">     Childcare: </w:t>
      </w:r>
      <w:r>
        <w:t xml:space="preserve">                                                                                             No Impact</w:t>
      </w:r>
    </w:p>
    <w:p w:rsidR="006D38FC" w:rsidRDefault="00AB1A2A" w:rsidP="00CA18C7">
      <w:pPr>
        <w:jc w:val="both"/>
      </w:pPr>
      <w:r>
        <w:rPr>
          <w:b/>
        </w:rPr>
        <w:t xml:space="preserve">     Affordability and Accessibility of services: </w:t>
      </w:r>
      <w:r>
        <w:t xml:space="preserve">                                      No Impact</w:t>
      </w:r>
    </w:p>
    <w:p w:rsidR="006D38FC" w:rsidRDefault="00AB1A2A" w:rsidP="00CA18C7">
      <w:pPr>
        <w:spacing w:after="120"/>
        <w:jc w:val="both"/>
      </w:pPr>
      <w:r>
        <w:rPr>
          <w:b/>
        </w:rPr>
        <w:t>Fairness and Poverty Implications:</w:t>
      </w:r>
    </w:p>
    <w:p w:rsidR="006D38FC" w:rsidRDefault="00AB1A2A" w:rsidP="00CA18C7">
      <w:pPr>
        <w:spacing w:after="120"/>
        <w:jc w:val="both"/>
      </w:pPr>
      <w:r>
        <w:t>The draft guidance to help developers understand how to apply Policy 46 of the local development plan when preparing information for planning applications.. The guidance itself will not have any impact in terms of poverty and fairness however as assessed through the preparation of the development plan the application of Policy 46 within a proposal seeks to help address issues such as full poverty and should therefore have a positive long term effect.</w:t>
      </w:r>
    </w:p>
    <w:p w:rsidR="006D38FC" w:rsidRDefault="00AB1A2A" w:rsidP="00CA18C7">
      <w:pPr>
        <w:spacing w:after="120"/>
        <w:jc w:val="both"/>
      </w:pPr>
      <w:r>
        <w:rPr>
          <w:b/>
        </w:rPr>
        <w:t>Proposed Mitigating Actions:</w:t>
      </w:r>
    </w:p>
    <w:p w:rsidR="006D38FC" w:rsidRDefault="00AB1A2A" w:rsidP="00CA18C7">
      <w:pPr>
        <w:spacing w:after="120"/>
        <w:jc w:val="both"/>
      </w:pPr>
      <w:r>
        <w:t>No mitigation required.</w:t>
      </w:r>
    </w:p>
    <w:p w:rsidR="006D38FC" w:rsidRDefault="00AB1A2A" w:rsidP="00CA18C7">
      <w:pPr>
        <w:jc w:val="both"/>
      </w:pPr>
      <w:r>
        <w:br w:type="page"/>
      </w:r>
      <w:r>
        <w:rPr>
          <w:b/>
          <w:sz w:val="36"/>
          <w:szCs w:val="36"/>
          <w:shd w:val="clear" w:color="auto" w:fill="000000"/>
        </w:rPr>
        <w:lastRenderedPageBreak/>
        <w:t>C. Environmental Impacts</w:t>
      </w:r>
    </w:p>
    <w:p w:rsidR="006D38FC" w:rsidRDefault="00AB1A2A" w:rsidP="00CA18C7">
      <w:pPr>
        <w:spacing w:after="0"/>
        <w:jc w:val="both"/>
      </w:pPr>
      <w:r>
        <w:rPr>
          <w:b/>
        </w:rPr>
        <w:t>Climate Change</w:t>
      </w:r>
    </w:p>
    <w:p w:rsidR="006D38FC" w:rsidRDefault="00AB1A2A" w:rsidP="00CA18C7">
      <w:pPr>
        <w:spacing w:after="0"/>
        <w:jc w:val="both"/>
      </w:pPr>
      <w:r>
        <w:rPr>
          <w:b/>
        </w:rPr>
        <w:t xml:space="preserve">    Mitigating greenhouse gases: </w:t>
      </w:r>
      <w:r>
        <w:t xml:space="preserve">                                                       Positive</w:t>
      </w:r>
    </w:p>
    <w:p w:rsidR="006D38FC" w:rsidRDefault="00AB1A2A" w:rsidP="00CA18C7">
      <w:pPr>
        <w:jc w:val="both"/>
      </w:pPr>
      <w:r>
        <w:rPr>
          <w:b/>
        </w:rPr>
        <w:t xml:space="preserve">    Adapting to the effects of climate change: </w:t>
      </w:r>
      <w:r>
        <w:t xml:space="preserve">                                  Positive</w:t>
      </w:r>
    </w:p>
    <w:p w:rsidR="006D38FC" w:rsidRDefault="00AB1A2A" w:rsidP="00CA18C7">
      <w:pPr>
        <w:spacing w:after="0"/>
        <w:jc w:val="both"/>
      </w:pPr>
      <w:r>
        <w:rPr>
          <w:b/>
        </w:rPr>
        <w:t>Resource Use</w:t>
      </w:r>
    </w:p>
    <w:p w:rsidR="006D38FC" w:rsidRDefault="00AB1A2A" w:rsidP="00CA18C7">
      <w:pPr>
        <w:spacing w:after="0"/>
        <w:jc w:val="both"/>
      </w:pPr>
      <w:r>
        <w:rPr>
          <w:b/>
        </w:rPr>
        <w:t xml:space="preserve">    Energy efficiency and consumption: </w:t>
      </w:r>
      <w:r>
        <w:t xml:space="preserve">                                            Positive</w:t>
      </w:r>
    </w:p>
    <w:p w:rsidR="006D38FC" w:rsidRDefault="00AB1A2A" w:rsidP="00CA18C7">
      <w:pPr>
        <w:spacing w:after="0"/>
        <w:jc w:val="both"/>
      </w:pPr>
      <w:r>
        <w:rPr>
          <w:b/>
        </w:rPr>
        <w:t xml:space="preserve">    Prevention, reduction, re-use, recovery or recycling waste: </w:t>
      </w:r>
      <w:r>
        <w:t xml:space="preserve">      Positive</w:t>
      </w:r>
    </w:p>
    <w:p w:rsidR="006D38FC" w:rsidRDefault="00AB1A2A" w:rsidP="00CA18C7">
      <w:pPr>
        <w:jc w:val="both"/>
      </w:pPr>
      <w:r>
        <w:rPr>
          <w:b/>
        </w:rPr>
        <w:t xml:space="preserve">    Sustainable Procurement: </w:t>
      </w:r>
      <w:r>
        <w:t xml:space="preserve">                                                             No Impact</w:t>
      </w:r>
    </w:p>
    <w:p w:rsidR="006D38FC" w:rsidRDefault="00AB1A2A" w:rsidP="00CA18C7">
      <w:pPr>
        <w:spacing w:after="0"/>
        <w:jc w:val="both"/>
      </w:pPr>
      <w:r>
        <w:rPr>
          <w:b/>
        </w:rPr>
        <w:t>Transport</w:t>
      </w:r>
    </w:p>
    <w:p w:rsidR="006D38FC" w:rsidRDefault="00AB1A2A" w:rsidP="00CA18C7">
      <w:pPr>
        <w:spacing w:after="0"/>
        <w:jc w:val="both"/>
      </w:pPr>
      <w:r>
        <w:rPr>
          <w:b/>
        </w:rPr>
        <w:t xml:space="preserve">    Accessible transport provision: </w:t>
      </w:r>
      <w:r>
        <w:t xml:space="preserve">                                                    No Impact</w:t>
      </w:r>
    </w:p>
    <w:p w:rsidR="006D38FC" w:rsidRDefault="00AB1A2A" w:rsidP="00CA18C7">
      <w:pPr>
        <w:jc w:val="both"/>
      </w:pPr>
      <w:r>
        <w:rPr>
          <w:b/>
        </w:rPr>
        <w:t xml:space="preserve">    Sustainable modes of transport: </w:t>
      </w:r>
      <w:r>
        <w:t xml:space="preserve">                                                   No Impact</w:t>
      </w:r>
    </w:p>
    <w:p w:rsidR="006D38FC" w:rsidRDefault="00AB1A2A" w:rsidP="00CA18C7">
      <w:pPr>
        <w:spacing w:after="0"/>
        <w:jc w:val="both"/>
      </w:pPr>
      <w:r>
        <w:rPr>
          <w:b/>
        </w:rPr>
        <w:t>Natural Environment</w:t>
      </w:r>
    </w:p>
    <w:p w:rsidR="006D38FC" w:rsidRDefault="00AB1A2A" w:rsidP="00CA18C7">
      <w:pPr>
        <w:spacing w:after="0"/>
        <w:jc w:val="both"/>
      </w:pPr>
      <w:r>
        <w:rPr>
          <w:b/>
        </w:rPr>
        <w:t xml:space="preserve">    Air, land and water quality: </w:t>
      </w:r>
      <w:r>
        <w:t xml:space="preserve">                                                            No Impact</w:t>
      </w:r>
    </w:p>
    <w:p w:rsidR="006D38FC" w:rsidRDefault="00AB1A2A" w:rsidP="00CA18C7">
      <w:pPr>
        <w:spacing w:after="0"/>
        <w:jc w:val="both"/>
      </w:pPr>
      <w:r>
        <w:rPr>
          <w:b/>
        </w:rPr>
        <w:t xml:space="preserve">   Biodiversity: </w:t>
      </w:r>
      <w:r>
        <w:t xml:space="preserve">                                                                                     No Impact</w:t>
      </w:r>
    </w:p>
    <w:p w:rsidR="006D38FC" w:rsidRDefault="00AB1A2A" w:rsidP="00CA18C7">
      <w:pPr>
        <w:jc w:val="both"/>
      </w:pPr>
      <w:r>
        <w:rPr>
          <w:b/>
        </w:rPr>
        <w:t xml:space="preserve">    Open and green spaces: </w:t>
      </w:r>
      <w:r>
        <w:t xml:space="preserve">                                                                No Impact</w:t>
      </w:r>
    </w:p>
    <w:p w:rsidR="006D38FC" w:rsidRDefault="00AB1A2A" w:rsidP="00CA18C7">
      <w:pPr>
        <w:spacing w:after="0"/>
        <w:jc w:val="both"/>
      </w:pPr>
      <w:r>
        <w:rPr>
          <w:b/>
        </w:rPr>
        <w:t>Built Environment</w:t>
      </w:r>
    </w:p>
    <w:p w:rsidR="006D38FC" w:rsidRDefault="00AB1A2A" w:rsidP="00CA18C7">
      <w:pPr>
        <w:spacing w:after="0"/>
        <w:jc w:val="both"/>
      </w:pPr>
      <w:r>
        <w:rPr>
          <w:b/>
        </w:rPr>
        <w:t xml:space="preserve">    Built Heritage: </w:t>
      </w:r>
      <w:r>
        <w:t xml:space="preserve">                                                                                  No Impact</w:t>
      </w:r>
    </w:p>
    <w:p w:rsidR="006D38FC" w:rsidRDefault="00AB1A2A" w:rsidP="00CA18C7">
      <w:pPr>
        <w:jc w:val="both"/>
      </w:pPr>
      <w:r>
        <w:rPr>
          <w:b/>
        </w:rPr>
        <w:t xml:space="preserve">    Housing: </w:t>
      </w:r>
      <w:r>
        <w:t xml:space="preserve">                                                                                           Positive</w:t>
      </w:r>
    </w:p>
    <w:p w:rsidR="006D38FC" w:rsidRDefault="00AB1A2A" w:rsidP="00CA18C7">
      <w:pPr>
        <w:jc w:val="both"/>
      </w:pPr>
      <w:r>
        <w:rPr>
          <w:b/>
        </w:rPr>
        <w:t>Is the proposal subject to Strategic Environmental Assessment</w:t>
      </w:r>
    </w:p>
    <w:p w:rsidR="006D38FC" w:rsidRDefault="00AB1A2A" w:rsidP="00CA18C7">
      <w:pPr>
        <w:jc w:val="both"/>
      </w:pPr>
      <w:r>
        <w:t>No further action is required as it does not qualify as a Plan, Programme or Strategy as defined by the Environment Assessment (Scotland) Act 2005.</w:t>
      </w:r>
    </w:p>
    <w:p w:rsidR="006D38FC" w:rsidRDefault="00AB1A2A" w:rsidP="00CA18C7">
      <w:pPr>
        <w:jc w:val="both"/>
      </w:pPr>
      <w:r>
        <w:rPr>
          <w:b/>
        </w:rPr>
        <w:t>Proposed Mitigating Actions:</w:t>
      </w:r>
    </w:p>
    <w:p w:rsidR="006D38FC" w:rsidRDefault="00AB1A2A" w:rsidP="00CA18C7">
      <w:pPr>
        <w:jc w:val="both"/>
      </w:pPr>
      <w:r>
        <w:t>No mitigation action required.</w:t>
      </w:r>
    </w:p>
    <w:p w:rsidR="006D38FC" w:rsidRDefault="00AB1A2A" w:rsidP="00CA18C7">
      <w:pPr>
        <w:jc w:val="both"/>
      </w:pPr>
      <w:r>
        <w:rPr>
          <w:b/>
        </w:rPr>
        <w:t>Environmental Implications:</w:t>
      </w:r>
    </w:p>
    <w:p w:rsidR="006D38FC" w:rsidRDefault="00AB1A2A" w:rsidP="00CA18C7">
      <w:pPr>
        <w:jc w:val="both"/>
      </w:pPr>
      <w:r>
        <w:t>The guidance has been prepared to help developers address Policy 46 when preparing planning applications. The consideration of Policy 46 within proposals as a sustainable and low carbon form of heating will have a positive impact in terms of responding to the climate emergency.</w:t>
      </w:r>
    </w:p>
    <w:p w:rsidR="006D38FC" w:rsidRDefault="00AB1A2A" w:rsidP="00CA18C7">
      <w:pPr>
        <w:jc w:val="both"/>
      </w:pPr>
      <w:r>
        <w:rPr>
          <w:b/>
          <w:sz w:val="36"/>
          <w:szCs w:val="36"/>
          <w:shd w:val="clear" w:color="auto" w:fill="000000"/>
        </w:rPr>
        <w:t>D. Corporate Risk Impacts</w:t>
      </w:r>
    </w:p>
    <w:p w:rsidR="006D38FC" w:rsidRDefault="00AB1A2A" w:rsidP="00CA18C7">
      <w:pPr>
        <w:spacing w:after="120"/>
        <w:jc w:val="both"/>
      </w:pPr>
      <w:r>
        <w:rPr>
          <w:b/>
        </w:rPr>
        <w:t>Corporate Risk Implications:</w:t>
      </w:r>
    </w:p>
    <w:p w:rsidR="006D38FC" w:rsidRDefault="00AB1A2A" w:rsidP="00CA18C7">
      <w:pPr>
        <w:spacing w:after="120"/>
        <w:jc w:val="both"/>
      </w:pPr>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6D38FC" w:rsidRDefault="00AB1A2A" w:rsidP="00CA18C7">
      <w:pPr>
        <w:spacing w:after="120"/>
        <w:jc w:val="both"/>
      </w:pPr>
      <w:r>
        <w:rPr>
          <w:b/>
        </w:rPr>
        <w:t>Corporate Risk Mitigating Actions:</w:t>
      </w:r>
    </w:p>
    <w:p w:rsidR="006D38FC" w:rsidRDefault="006D38FC" w:rsidP="00CA18C7">
      <w:pPr>
        <w:spacing w:after="120"/>
      </w:pPr>
    </w:p>
    <w:sectPr w:rsidR="006D38FC">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819" w:rsidRDefault="00AB1A2A">
      <w:pPr>
        <w:spacing w:after="0" w:line="240" w:lineRule="auto"/>
      </w:pPr>
      <w:r>
        <w:separator/>
      </w:r>
    </w:p>
  </w:endnote>
  <w:endnote w:type="continuationSeparator" w:id="0">
    <w:p w:rsidR="00240819" w:rsidRDefault="00AB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8FC" w:rsidRDefault="00AB1A2A">
    <w:r>
      <w:t xml:space="preserve">                                  Page </w:t>
    </w:r>
    <w:r>
      <w:fldChar w:fldCharType="begin"/>
    </w:r>
    <w:r>
      <w:instrText>PAGE</w:instrText>
    </w:r>
    <w:r>
      <w:fldChar w:fldCharType="separate"/>
    </w:r>
    <w:r w:rsidR="00CA18C7">
      <w:rPr>
        <w:noProof/>
      </w:rPr>
      <w:t>3</w:t>
    </w:r>
    <w:r>
      <w:fldChar w:fldCharType="end"/>
    </w:r>
    <w:r>
      <w:t xml:space="preserve"> of </w:t>
    </w:r>
    <w:r>
      <w:fldChar w:fldCharType="begin"/>
    </w:r>
    <w:r>
      <w:instrText>NUMPAGES</w:instrText>
    </w:r>
    <w:r>
      <w:fldChar w:fldCharType="separate"/>
    </w:r>
    <w:r w:rsidR="00CA18C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819" w:rsidRDefault="00AB1A2A">
      <w:pPr>
        <w:spacing w:after="0" w:line="240" w:lineRule="auto"/>
      </w:pPr>
      <w:r>
        <w:separator/>
      </w:r>
    </w:p>
  </w:footnote>
  <w:footnote w:type="continuationSeparator" w:id="0">
    <w:p w:rsidR="00240819" w:rsidRDefault="00AB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 w:type="dxa"/>
      <w:tblCellMar>
        <w:left w:w="10" w:type="dxa"/>
        <w:right w:w="10" w:type="dxa"/>
      </w:tblCellMar>
      <w:tblLook w:val="0000" w:firstRow="0" w:lastRow="0" w:firstColumn="0" w:lastColumn="0" w:noHBand="0" w:noVBand="0"/>
    </w:tblPr>
    <w:tblGrid>
      <w:gridCol w:w="5330"/>
      <w:gridCol w:w="3686"/>
    </w:tblGrid>
    <w:tr w:rsidR="006D38FC">
      <w:tc>
        <w:tcPr>
          <w:tcW w:w="4500" w:type="dxa"/>
        </w:tcPr>
        <w:p w:rsidR="006D38FC" w:rsidRDefault="00AB1A2A">
          <w:r>
            <w:rPr>
              <w:noProof/>
            </w:rPr>
            <w:drawing>
              <wp:inline distT="0" distB="0" distL="0" distR="0">
                <wp:extent cx="3369310" cy="9639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9310" cy="963930"/>
                        </a:xfrm>
                        <a:prstGeom prst="rect">
                          <a:avLst/>
                        </a:prstGeom>
                        <a:noFill/>
                        <a:ln>
                          <a:noFill/>
                        </a:ln>
                      </pic:spPr>
                    </pic:pic>
                  </a:graphicData>
                </a:graphic>
              </wp:inline>
            </w:drawing>
          </w:r>
        </w:p>
      </w:tc>
      <w:tc>
        <w:tcPr>
          <w:tcW w:w="4500" w:type="dxa"/>
        </w:tcPr>
        <w:p w:rsidR="006D38FC" w:rsidRDefault="00CA18C7" w:rsidP="00CA18C7">
          <w:pPr>
            <w:spacing w:after="0"/>
            <w:jc w:val="center"/>
          </w:pPr>
          <w:r>
            <w:rPr>
              <w:b/>
            </w:rPr>
            <w:t>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FC"/>
    <w:rsid w:val="00240819"/>
    <w:rsid w:val="002B108C"/>
    <w:rsid w:val="0057742D"/>
    <w:rsid w:val="006D38FC"/>
    <w:rsid w:val="00AB1A2A"/>
    <w:rsid w:val="00C5461B"/>
    <w:rsid w:val="00CA18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2036BCEA-0EEE-4A82-A221-7761AFD3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 w:type="paragraph" w:styleId="Header">
    <w:name w:val="header"/>
    <w:basedOn w:val="Normal"/>
    <w:link w:val="HeaderChar"/>
    <w:uiPriority w:val="99"/>
    <w:unhideWhenUsed/>
    <w:rsid w:val="00CA1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8C7"/>
  </w:style>
  <w:style w:type="paragraph" w:styleId="Footer">
    <w:name w:val="footer"/>
    <w:basedOn w:val="Normal"/>
    <w:link w:val="FooterChar"/>
    <w:uiPriority w:val="99"/>
    <w:unhideWhenUsed/>
    <w:rsid w:val="00CA1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7410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Murphy</dc:creator>
  <cp:keywords/>
  <dc:description/>
  <cp:lastModifiedBy>fiona christison</cp:lastModifiedBy>
  <cp:revision>2</cp:revision>
  <dcterms:created xsi:type="dcterms:W3CDTF">2020-09-02T10:06:00Z</dcterms:created>
  <dcterms:modified xsi:type="dcterms:W3CDTF">2020-09-02T10:06:00Z</dcterms:modified>
  <cp:category/>
</cp:coreProperties>
</file>