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3DD56" w14:textId="69A3ACA4" w:rsidR="006F5162" w:rsidRPr="006F5162" w:rsidRDefault="006F5162" w:rsidP="006F5162">
      <w:pPr>
        <w:spacing w:after="0" w:line="240" w:lineRule="auto"/>
        <w:jc w:val="center"/>
        <w:rPr>
          <w:rFonts w:ascii="Arial" w:hAnsi="Arial" w:cs="Arial"/>
          <w:sz w:val="32"/>
          <w:szCs w:val="32"/>
        </w:rPr>
      </w:pPr>
    </w:p>
    <w:p w14:paraId="08FF00EA" w14:textId="77777777" w:rsidR="006F5162" w:rsidRPr="006F5162" w:rsidRDefault="006F5162" w:rsidP="006F5162">
      <w:pPr>
        <w:spacing w:after="0" w:line="240" w:lineRule="auto"/>
        <w:jc w:val="center"/>
        <w:rPr>
          <w:rFonts w:ascii="Arial" w:hAnsi="Arial" w:cs="Arial"/>
          <w:sz w:val="32"/>
          <w:szCs w:val="32"/>
        </w:rPr>
      </w:pPr>
    </w:p>
    <w:p w14:paraId="39D2CE3A" w14:textId="77777777" w:rsidR="006F5162" w:rsidRPr="006F5162" w:rsidRDefault="006F5162" w:rsidP="006F5162">
      <w:pPr>
        <w:spacing w:after="0" w:line="240" w:lineRule="auto"/>
        <w:jc w:val="center"/>
        <w:rPr>
          <w:rFonts w:ascii="Arial" w:hAnsi="Arial" w:cs="Arial"/>
          <w:sz w:val="32"/>
          <w:szCs w:val="32"/>
        </w:rPr>
      </w:pPr>
    </w:p>
    <w:p w14:paraId="673E49E7" w14:textId="77777777" w:rsidR="006F5162" w:rsidRDefault="006F5162" w:rsidP="006F5162">
      <w:pPr>
        <w:spacing w:after="0" w:line="240" w:lineRule="auto"/>
        <w:jc w:val="center"/>
        <w:rPr>
          <w:rFonts w:ascii="Arial" w:hAnsi="Arial" w:cs="Arial"/>
          <w:sz w:val="32"/>
          <w:szCs w:val="32"/>
        </w:rPr>
      </w:pPr>
    </w:p>
    <w:p w14:paraId="5BA62405" w14:textId="77777777" w:rsidR="006F5162" w:rsidRDefault="006F5162" w:rsidP="006F5162">
      <w:pPr>
        <w:spacing w:after="0" w:line="240" w:lineRule="auto"/>
        <w:jc w:val="center"/>
        <w:rPr>
          <w:rFonts w:ascii="Arial" w:hAnsi="Arial" w:cs="Arial"/>
          <w:sz w:val="32"/>
          <w:szCs w:val="32"/>
        </w:rPr>
      </w:pPr>
    </w:p>
    <w:p w14:paraId="0FC0AC63" w14:textId="77777777" w:rsidR="006F5162" w:rsidRDefault="006F5162" w:rsidP="006F5162">
      <w:pPr>
        <w:spacing w:after="0" w:line="240" w:lineRule="auto"/>
        <w:jc w:val="center"/>
        <w:rPr>
          <w:rFonts w:ascii="Arial" w:hAnsi="Arial" w:cs="Arial"/>
          <w:sz w:val="32"/>
          <w:szCs w:val="32"/>
        </w:rPr>
      </w:pPr>
    </w:p>
    <w:p w14:paraId="6DA1F9E6" w14:textId="77777777" w:rsidR="006F5162" w:rsidRDefault="006F5162" w:rsidP="006F5162">
      <w:pPr>
        <w:spacing w:after="0" w:line="240" w:lineRule="auto"/>
        <w:jc w:val="center"/>
        <w:rPr>
          <w:rFonts w:ascii="Arial" w:hAnsi="Arial" w:cs="Arial"/>
          <w:sz w:val="32"/>
          <w:szCs w:val="32"/>
        </w:rPr>
      </w:pPr>
    </w:p>
    <w:p w14:paraId="79FCE5A3" w14:textId="77777777" w:rsidR="006F5162" w:rsidRDefault="006F5162" w:rsidP="006F5162">
      <w:pPr>
        <w:spacing w:after="0" w:line="240" w:lineRule="auto"/>
        <w:jc w:val="center"/>
        <w:rPr>
          <w:rFonts w:ascii="Arial" w:hAnsi="Arial" w:cs="Arial"/>
          <w:sz w:val="32"/>
          <w:szCs w:val="32"/>
        </w:rPr>
      </w:pPr>
    </w:p>
    <w:p w14:paraId="76028C6E" w14:textId="77777777" w:rsidR="006F5162" w:rsidRDefault="006F5162" w:rsidP="006F5162">
      <w:pPr>
        <w:spacing w:after="0" w:line="240" w:lineRule="auto"/>
        <w:jc w:val="center"/>
        <w:rPr>
          <w:rFonts w:ascii="Arial" w:hAnsi="Arial" w:cs="Arial"/>
          <w:sz w:val="32"/>
          <w:szCs w:val="32"/>
        </w:rPr>
      </w:pPr>
    </w:p>
    <w:p w14:paraId="5AD25FA8" w14:textId="77777777" w:rsidR="006F5162" w:rsidRPr="006F5162" w:rsidRDefault="006F5162" w:rsidP="006F5162">
      <w:pPr>
        <w:spacing w:after="0" w:line="240" w:lineRule="auto"/>
        <w:jc w:val="center"/>
        <w:rPr>
          <w:rFonts w:ascii="Arial" w:hAnsi="Arial" w:cs="Arial"/>
          <w:sz w:val="32"/>
          <w:szCs w:val="32"/>
        </w:rPr>
      </w:pPr>
    </w:p>
    <w:p w14:paraId="53AC8812" w14:textId="77777777" w:rsidR="006F5162" w:rsidRPr="006F5162" w:rsidRDefault="00A05678" w:rsidP="006F5162">
      <w:pPr>
        <w:spacing w:after="0" w:line="240" w:lineRule="auto"/>
        <w:jc w:val="center"/>
        <w:rPr>
          <w:rFonts w:ascii="Arial" w:hAnsi="Arial" w:cs="Arial"/>
          <w:b/>
          <w:sz w:val="36"/>
          <w:szCs w:val="36"/>
        </w:rPr>
      </w:pPr>
      <w:r w:rsidRPr="006F5162">
        <w:rPr>
          <w:rFonts w:ascii="Arial" w:hAnsi="Arial" w:cs="Arial"/>
          <w:b/>
          <w:sz w:val="36"/>
          <w:szCs w:val="36"/>
        </w:rPr>
        <w:t>UNDERSTANDING INTEGRATED IMPACT</w:t>
      </w:r>
    </w:p>
    <w:p w14:paraId="1CED04CA" w14:textId="77777777" w:rsidR="00A05678" w:rsidRPr="006F5162" w:rsidRDefault="00A05678" w:rsidP="006F5162">
      <w:pPr>
        <w:spacing w:after="0" w:line="240" w:lineRule="auto"/>
        <w:jc w:val="center"/>
        <w:rPr>
          <w:rFonts w:ascii="Arial" w:hAnsi="Arial" w:cs="Arial"/>
          <w:b/>
          <w:sz w:val="36"/>
          <w:szCs w:val="36"/>
        </w:rPr>
      </w:pPr>
      <w:r w:rsidRPr="006F5162">
        <w:rPr>
          <w:rFonts w:ascii="Arial" w:hAnsi="Arial" w:cs="Arial"/>
          <w:b/>
          <w:sz w:val="36"/>
          <w:szCs w:val="36"/>
        </w:rPr>
        <w:t>ASSESSMENT</w:t>
      </w:r>
    </w:p>
    <w:p w14:paraId="4BDD8296" w14:textId="77777777" w:rsidR="00A05678" w:rsidRDefault="00A05678" w:rsidP="006F5162">
      <w:pPr>
        <w:spacing w:after="0" w:line="240" w:lineRule="auto"/>
        <w:jc w:val="center"/>
        <w:rPr>
          <w:rFonts w:ascii="Arial" w:hAnsi="Arial" w:cs="Arial"/>
          <w:b/>
          <w:sz w:val="32"/>
          <w:szCs w:val="32"/>
        </w:rPr>
      </w:pPr>
    </w:p>
    <w:p w14:paraId="0BE7A018" w14:textId="77777777" w:rsidR="006F5162" w:rsidRDefault="006F5162" w:rsidP="006F5162">
      <w:pPr>
        <w:spacing w:after="0" w:line="240" w:lineRule="auto"/>
        <w:jc w:val="center"/>
        <w:rPr>
          <w:rFonts w:ascii="Arial" w:hAnsi="Arial" w:cs="Arial"/>
          <w:b/>
          <w:sz w:val="32"/>
          <w:szCs w:val="32"/>
        </w:rPr>
      </w:pPr>
    </w:p>
    <w:p w14:paraId="4FF565E6" w14:textId="77777777" w:rsidR="006F5162" w:rsidRDefault="006F5162" w:rsidP="006F5162">
      <w:pPr>
        <w:spacing w:after="0" w:line="240" w:lineRule="auto"/>
        <w:jc w:val="center"/>
        <w:rPr>
          <w:rFonts w:ascii="Arial" w:hAnsi="Arial" w:cs="Arial"/>
          <w:b/>
          <w:sz w:val="32"/>
          <w:szCs w:val="32"/>
        </w:rPr>
      </w:pPr>
    </w:p>
    <w:p w14:paraId="145316B4" w14:textId="77777777" w:rsidR="006F5162" w:rsidRPr="006F5162" w:rsidRDefault="006F5162" w:rsidP="006F5162">
      <w:pPr>
        <w:spacing w:after="0" w:line="240" w:lineRule="auto"/>
        <w:jc w:val="center"/>
        <w:rPr>
          <w:rFonts w:ascii="Arial" w:hAnsi="Arial" w:cs="Arial"/>
          <w:b/>
          <w:sz w:val="32"/>
          <w:szCs w:val="32"/>
        </w:rPr>
      </w:pPr>
    </w:p>
    <w:p w14:paraId="529AAB51" w14:textId="57BD115A" w:rsidR="00A05678" w:rsidRPr="006F5162" w:rsidRDefault="00A05678" w:rsidP="006F5162">
      <w:pPr>
        <w:spacing w:after="0" w:line="240" w:lineRule="auto"/>
        <w:jc w:val="center"/>
        <w:rPr>
          <w:rFonts w:ascii="Arial" w:hAnsi="Arial" w:cs="Arial"/>
          <w:b/>
          <w:sz w:val="36"/>
          <w:szCs w:val="36"/>
        </w:rPr>
      </w:pPr>
      <w:r w:rsidRPr="006F5162">
        <w:rPr>
          <w:rFonts w:ascii="Arial" w:hAnsi="Arial" w:cs="Arial"/>
          <w:b/>
          <w:sz w:val="36"/>
          <w:szCs w:val="36"/>
        </w:rPr>
        <w:t xml:space="preserve">A guide for officers doing </w:t>
      </w:r>
      <w:r w:rsidR="00EF17C4">
        <w:rPr>
          <w:rFonts w:ascii="Arial" w:hAnsi="Arial" w:cs="Arial"/>
          <w:b/>
          <w:sz w:val="36"/>
          <w:szCs w:val="36"/>
        </w:rPr>
        <w:t>I</w:t>
      </w:r>
      <w:r w:rsidR="003045CF" w:rsidRPr="006F5162">
        <w:rPr>
          <w:rFonts w:ascii="Arial" w:hAnsi="Arial" w:cs="Arial"/>
          <w:b/>
          <w:sz w:val="36"/>
          <w:szCs w:val="36"/>
        </w:rPr>
        <w:t xml:space="preserve">ntegrated </w:t>
      </w:r>
      <w:r w:rsidR="00EF17C4">
        <w:rPr>
          <w:rFonts w:ascii="Arial" w:hAnsi="Arial" w:cs="Arial"/>
          <w:b/>
          <w:sz w:val="36"/>
          <w:szCs w:val="36"/>
        </w:rPr>
        <w:t>I</w:t>
      </w:r>
      <w:r w:rsidRPr="006F5162">
        <w:rPr>
          <w:rFonts w:ascii="Arial" w:hAnsi="Arial" w:cs="Arial"/>
          <w:b/>
          <w:sz w:val="36"/>
          <w:szCs w:val="36"/>
        </w:rPr>
        <w:t xml:space="preserve">mpact </w:t>
      </w:r>
      <w:r w:rsidR="00EF17C4">
        <w:rPr>
          <w:rFonts w:ascii="Arial" w:hAnsi="Arial" w:cs="Arial"/>
          <w:b/>
          <w:sz w:val="36"/>
          <w:szCs w:val="36"/>
        </w:rPr>
        <w:t>A</w:t>
      </w:r>
      <w:r w:rsidRPr="006F5162">
        <w:rPr>
          <w:rFonts w:ascii="Arial" w:hAnsi="Arial" w:cs="Arial"/>
          <w:b/>
          <w:sz w:val="36"/>
          <w:szCs w:val="36"/>
        </w:rPr>
        <w:t>ssessments in Dundee City Council</w:t>
      </w:r>
    </w:p>
    <w:p w14:paraId="12AB178C" w14:textId="77777777" w:rsidR="00A05678" w:rsidRPr="006F5162" w:rsidRDefault="00A05678" w:rsidP="006F5162">
      <w:pPr>
        <w:spacing w:after="0" w:line="240" w:lineRule="auto"/>
        <w:jc w:val="center"/>
        <w:rPr>
          <w:rFonts w:ascii="Arial" w:hAnsi="Arial" w:cs="Arial"/>
          <w:b/>
        </w:rPr>
      </w:pPr>
    </w:p>
    <w:p w14:paraId="48B31686" w14:textId="77777777" w:rsidR="00A05678" w:rsidRDefault="00A05678" w:rsidP="006F5162">
      <w:pPr>
        <w:spacing w:after="0" w:line="240" w:lineRule="auto"/>
        <w:jc w:val="center"/>
        <w:rPr>
          <w:rFonts w:ascii="Arial" w:hAnsi="Arial" w:cs="Arial"/>
          <w:b/>
        </w:rPr>
      </w:pPr>
    </w:p>
    <w:p w14:paraId="1973E328" w14:textId="77777777" w:rsidR="006F5162" w:rsidRDefault="006F5162" w:rsidP="006F5162">
      <w:pPr>
        <w:spacing w:after="0" w:line="240" w:lineRule="auto"/>
        <w:jc w:val="center"/>
        <w:rPr>
          <w:rFonts w:ascii="Arial" w:hAnsi="Arial" w:cs="Arial"/>
          <w:b/>
        </w:rPr>
      </w:pPr>
    </w:p>
    <w:p w14:paraId="0DDE2C28" w14:textId="77777777" w:rsidR="006F5162" w:rsidRDefault="006F5162" w:rsidP="006F5162">
      <w:pPr>
        <w:spacing w:after="0" w:line="240" w:lineRule="auto"/>
        <w:jc w:val="center"/>
        <w:rPr>
          <w:rFonts w:ascii="Arial" w:hAnsi="Arial" w:cs="Arial"/>
          <w:b/>
        </w:rPr>
      </w:pPr>
    </w:p>
    <w:p w14:paraId="1F50BDF8" w14:textId="77777777" w:rsidR="006F5162" w:rsidRDefault="006F5162" w:rsidP="006F5162">
      <w:pPr>
        <w:spacing w:after="0" w:line="240" w:lineRule="auto"/>
        <w:jc w:val="center"/>
        <w:rPr>
          <w:rFonts w:ascii="Arial" w:hAnsi="Arial" w:cs="Arial"/>
          <w:b/>
        </w:rPr>
      </w:pPr>
    </w:p>
    <w:p w14:paraId="779498D9" w14:textId="77777777" w:rsidR="006F5162" w:rsidRDefault="006F5162" w:rsidP="006F5162">
      <w:pPr>
        <w:spacing w:after="0" w:line="240" w:lineRule="auto"/>
        <w:jc w:val="center"/>
        <w:rPr>
          <w:rFonts w:ascii="Arial" w:hAnsi="Arial" w:cs="Arial"/>
          <w:b/>
        </w:rPr>
      </w:pPr>
    </w:p>
    <w:p w14:paraId="3CD6ECFB" w14:textId="77777777" w:rsidR="006F5162" w:rsidRDefault="006F5162" w:rsidP="006F5162">
      <w:pPr>
        <w:spacing w:after="0" w:line="240" w:lineRule="auto"/>
        <w:jc w:val="center"/>
        <w:rPr>
          <w:rFonts w:ascii="Arial" w:hAnsi="Arial" w:cs="Arial"/>
          <w:b/>
        </w:rPr>
      </w:pPr>
    </w:p>
    <w:p w14:paraId="35FC27BF" w14:textId="77777777" w:rsidR="006F5162" w:rsidRDefault="006F5162" w:rsidP="006F5162">
      <w:pPr>
        <w:spacing w:after="0" w:line="240" w:lineRule="auto"/>
        <w:jc w:val="center"/>
        <w:rPr>
          <w:rFonts w:ascii="Arial" w:hAnsi="Arial" w:cs="Arial"/>
          <w:b/>
        </w:rPr>
      </w:pPr>
    </w:p>
    <w:tbl>
      <w:tblPr>
        <w:tblW w:w="0" w:type="auto"/>
        <w:tblLook w:val="04A0" w:firstRow="1" w:lastRow="0" w:firstColumn="1" w:lastColumn="0" w:noHBand="0" w:noVBand="1"/>
      </w:tblPr>
      <w:tblGrid>
        <w:gridCol w:w="5949"/>
        <w:gridCol w:w="3067"/>
      </w:tblGrid>
      <w:tr w:rsidR="006F5162" w:rsidRPr="00C35383" w14:paraId="3CEEF7D0" w14:textId="77777777" w:rsidTr="006F5162">
        <w:tc>
          <w:tcPr>
            <w:tcW w:w="5949" w:type="dxa"/>
          </w:tcPr>
          <w:p w14:paraId="258DA0EE" w14:textId="77777777" w:rsidR="006F5162" w:rsidRPr="00C35383" w:rsidRDefault="006F5162" w:rsidP="006F5162">
            <w:pPr>
              <w:jc w:val="both"/>
              <w:rPr>
                <w:rFonts w:ascii="Arial" w:hAnsi="Arial" w:cs="Arial"/>
                <w:b/>
                <w:i/>
              </w:rPr>
            </w:pPr>
            <w:r w:rsidRPr="00C35383">
              <w:rPr>
                <w:rFonts w:ascii="Arial" w:hAnsi="Arial" w:cs="Arial"/>
                <w:b/>
                <w:i/>
              </w:rPr>
              <w:t>Section</w:t>
            </w:r>
          </w:p>
        </w:tc>
        <w:tc>
          <w:tcPr>
            <w:tcW w:w="3067" w:type="dxa"/>
          </w:tcPr>
          <w:p w14:paraId="45639C6F" w14:textId="77777777" w:rsidR="006F5162" w:rsidRPr="00C35383" w:rsidRDefault="006F5162" w:rsidP="006F5162">
            <w:pPr>
              <w:jc w:val="center"/>
              <w:rPr>
                <w:rFonts w:ascii="Arial" w:hAnsi="Arial" w:cs="Arial"/>
                <w:b/>
                <w:i/>
              </w:rPr>
            </w:pPr>
            <w:r w:rsidRPr="00C35383">
              <w:rPr>
                <w:rFonts w:ascii="Arial" w:hAnsi="Arial" w:cs="Arial"/>
                <w:b/>
                <w:i/>
              </w:rPr>
              <w:t>Page</w:t>
            </w:r>
          </w:p>
          <w:p w14:paraId="19751D3A" w14:textId="77777777" w:rsidR="006F5162" w:rsidRPr="00C35383" w:rsidRDefault="006F5162" w:rsidP="006F5162">
            <w:pPr>
              <w:jc w:val="center"/>
              <w:rPr>
                <w:rFonts w:ascii="Arial" w:hAnsi="Arial" w:cs="Arial"/>
                <w:b/>
                <w:i/>
              </w:rPr>
            </w:pPr>
          </w:p>
        </w:tc>
      </w:tr>
      <w:tr w:rsidR="006F5162" w:rsidRPr="00C35383" w14:paraId="4EA82B1D" w14:textId="77777777" w:rsidTr="006F5162">
        <w:tc>
          <w:tcPr>
            <w:tcW w:w="5949" w:type="dxa"/>
          </w:tcPr>
          <w:p w14:paraId="36A5B3D1" w14:textId="527C06AE" w:rsidR="006F5162" w:rsidRPr="00C35383" w:rsidRDefault="006F5162" w:rsidP="006F5162">
            <w:pPr>
              <w:spacing w:line="360" w:lineRule="auto"/>
              <w:jc w:val="both"/>
              <w:rPr>
                <w:rFonts w:ascii="Arial" w:hAnsi="Arial" w:cs="Arial"/>
                <w:b/>
              </w:rPr>
            </w:pPr>
            <w:r w:rsidRPr="00C35383">
              <w:rPr>
                <w:rFonts w:ascii="Arial" w:hAnsi="Arial" w:cs="Arial"/>
                <w:b/>
              </w:rPr>
              <w:t>1.</w:t>
            </w:r>
            <w:r w:rsidRPr="00C35383">
              <w:rPr>
                <w:rFonts w:ascii="Arial" w:hAnsi="Arial" w:cs="Arial"/>
                <w:b/>
              </w:rPr>
              <w:tab/>
            </w:r>
            <w:hyperlink w:anchor="Overview" w:history="1">
              <w:r w:rsidRPr="00C35383">
                <w:rPr>
                  <w:rStyle w:val="Hyperlink"/>
                  <w:rFonts w:ascii="Arial" w:hAnsi="Arial" w:cs="Arial"/>
                  <w:b/>
                  <w:color w:val="auto"/>
                  <w:u w:val="none"/>
                </w:rPr>
                <w:t>Overview</w:t>
              </w:r>
            </w:hyperlink>
          </w:p>
        </w:tc>
        <w:tc>
          <w:tcPr>
            <w:tcW w:w="3067" w:type="dxa"/>
          </w:tcPr>
          <w:p w14:paraId="0DF016D2" w14:textId="702F1573" w:rsidR="006F5162" w:rsidRPr="00C35383" w:rsidRDefault="00C0467A" w:rsidP="006F5162">
            <w:pPr>
              <w:spacing w:line="360" w:lineRule="auto"/>
              <w:jc w:val="center"/>
              <w:rPr>
                <w:rFonts w:ascii="Arial" w:hAnsi="Arial" w:cs="Arial"/>
                <w:b/>
              </w:rPr>
            </w:pPr>
            <w:hyperlink w:anchor="Overview" w:history="1">
              <w:r w:rsidR="00AB4745" w:rsidRPr="00C35383">
                <w:rPr>
                  <w:rStyle w:val="Hyperlink"/>
                  <w:rFonts w:ascii="Arial" w:hAnsi="Arial" w:cs="Arial"/>
                  <w:b/>
                  <w:color w:val="auto"/>
                  <w:u w:val="none"/>
                </w:rPr>
                <w:t>2</w:t>
              </w:r>
            </w:hyperlink>
          </w:p>
        </w:tc>
      </w:tr>
      <w:tr w:rsidR="006F5162" w:rsidRPr="00C35383" w14:paraId="1800D015" w14:textId="77777777" w:rsidTr="006F5162">
        <w:tc>
          <w:tcPr>
            <w:tcW w:w="5949" w:type="dxa"/>
          </w:tcPr>
          <w:p w14:paraId="248AD38D" w14:textId="7E1D483C" w:rsidR="006F5162" w:rsidRPr="00C35383" w:rsidRDefault="006F5162" w:rsidP="006F5162">
            <w:pPr>
              <w:spacing w:line="360" w:lineRule="auto"/>
              <w:jc w:val="both"/>
              <w:rPr>
                <w:rFonts w:ascii="Arial" w:hAnsi="Arial" w:cs="Arial"/>
                <w:b/>
              </w:rPr>
            </w:pPr>
            <w:r w:rsidRPr="00C35383">
              <w:rPr>
                <w:rFonts w:ascii="Arial" w:hAnsi="Arial" w:cs="Arial"/>
                <w:b/>
              </w:rPr>
              <w:t>2.</w:t>
            </w:r>
            <w:r w:rsidRPr="00C35383">
              <w:rPr>
                <w:rFonts w:ascii="Arial" w:hAnsi="Arial" w:cs="Arial"/>
                <w:b/>
              </w:rPr>
              <w:tab/>
            </w:r>
            <w:hyperlink w:anchor="EqualityAndDiversity" w:history="1">
              <w:r w:rsidRPr="00C35383">
                <w:rPr>
                  <w:rStyle w:val="Hyperlink"/>
                  <w:rFonts w:ascii="Arial" w:hAnsi="Arial" w:cs="Arial"/>
                  <w:b/>
                  <w:color w:val="auto"/>
                  <w:u w:val="none"/>
                </w:rPr>
                <w:t>Equality and Diversity</w:t>
              </w:r>
            </w:hyperlink>
          </w:p>
        </w:tc>
        <w:tc>
          <w:tcPr>
            <w:tcW w:w="3067" w:type="dxa"/>
          </w:tcPr>
          <w:p w14:paraId="7CE27DCB" w14:textId="6D039AFA" w:rsidR="006F5162" w:rsidRPr="00C35383" w:rsidRDefault="00C0467A" w:rsidP="006F5162">
            <w:pPr>
              <w:spacing w:line="360" w:lineRule="auto"/>
              <w:jc w:val="center"/>
              <w:rPr>
                <w:rFonts w:ascii="Arial" w:hAnsi="Arial" w:cs="Arial"/>
                <w:b/>
              </w:rPr>
            </w:pPr>
            <w:hyperlink w:anchor="EqualityAndDiversity" w:history="1">
              <w:r w:rsidR="00475B65" w:rsidRPr="00C35383">
                <w:rPr>
                  <w:rStyle w:val="Hyperlink"/>
                  <w:rFonts w:ascii="Arial" w:hAnsi="Arial" w:cs="Arial"/>
                  <w:b/>
                  <w:color w:val="auto"/>
                  <w:u w:val="none"/>
                </w:rPr>
                <w:t>8</w:t>
              </w:r>
            </w:hyperlink>
          </w:p>
        </w:tc>
      </w:tr>
      <w:tr w:rsidR="006F5162" w:rsidRPr="00C35383" w14:paraId="6304B319" w14:textId="77777777" w:rsidTr="006F5162">
        <w:tc>
          <w:tcPr>
            <w:tcW w:w="5949" w:type="dxa"/>
          </w:tcPr>
          <w:p w14:paraId="723B6881" w14:textId="751A3838" w:rsidR="006F5162" w:rsidRPr="00C35383" w:rsidRDefault="006F5162" w:rsidP="006F5162">
            <w:pPr>
              <w:spacing w:line="360" w:lineRule="auto"/>
              <w:jc w:val="both"/>
              <w:rPr>
                <w:rFonts w:ascii="Arial" w:hAnsi="Arial" w:cs="Arial"/>
                <w:b/>
              </w:rPr>
            </w:pPr>
            <w:r w:rsidRPr="00C35383">
              <w:rPr>
                <w:rFonts w:ascii="Arial" w:hAnsi="Arial" w:cs="Arial"/>
                <w:b/>
              </w:rPr>
              <w:t>3.</w:t>
            </w:r>
            <w:r w:rsidRPr="00C35383">
              <w:rPr>
                <w:rFonts w:ascii="Arial" w:hAnsi="Arial" w:cs="Arial"/>
                <w:b/>
              </w:rPr>
              <w:tab/>
            </w:r>
            <w:hyperlink w:anchor="FairnessAndPoverty" w:history="1">
              <w:r w:rsidRPr="00C35383">
                <w:rPr>
                  <w:rStyle w:val="Hyperlink"/>
                  <w:rFonts w:ascii="Arial" w:hAnsi="Arial" w:cs="Arial"/>
                  <w:b/>
                  <w:color w:val="auto"/>
                  <w:u w:val="none"/>
                </w:rPr>
                <w:t>Fairness and Poverty</w:t>
              </w:r>
            </w:hyperlink>
          </w:p>
        </w:tc>
        <w:tc>
          <w:tcPr>
            <w:tcW w:w="3067" w:type="dxa"/>
          </w:tcPr>
          <w:p w14:paraId="6C250383" w14:textId="2A10131B" w:rsidR="006F5162" w:rsidRPr="00C35383" w:rsidRDefault="00C0467A" w:rsidP="006F5162">
            <w:pPr>
              <w:spacing w:line="360" w:lineRule="auto"/>
              <w:jc w:val="center"/>
              <w:rPr>
                <w:rFonts w:ascii="Arial" w:hAnsi="Arial" w:cs="Arial"/>
                <w:b/>
              </w:rPr>
            </w:pPr>
            <w:hyperlink w:anchor="FairnessAndPoverty" w:history="1">
              <w:r w:rsidR="00AB4745" w:rsidRPr="00C35383">
                <w:rPr>
                  <w:rStyle w:val="Hyperlink"/>
                  <w:rFonts w:ascii="Arial" w:hAnsi="Arial" w:cs="Arial"/>
                  <w:b/>
                  <w:color w:val="auto"/>
                  <w:u w:val="none"/>
                </w:rPr>
                <w:t>1</w:t>
              </w:r>
              <w:r w:rsidR="00475B65" w:rsidRPr="00C35383">
                <w:rPr>
                  <w:rStyle w:val="Hyperlink"/>
                  <w:rFonts w:ascii="Arial" w:hAnsi="Arial" w:cs="Arial"/>
                  <w:b/>
                  <w:color w:val="auto"/>
                  <w:u w:val="none"/>
                </w:rPr>
                <w:t>2</w:t>
              </w:r>
            </w:hyperlink>
          </w:p>
        </w:tc>
      </w:tr>
      <w:tr w:rsidR="006F5162" w:rsidRPr="00C35383" w14:paraId="3C930A0C" w14:textId="77777777" w:rsidTr="006F5162">
        <w:tc>
          <w:tcPr>
            <w:tcW w:w="5949" w:type="dxa"/>
          </w:tcPr>
          <w:p w14:paraId="46579F52" w14:textId="215B6496" w:rsidR="006F5162" w:rsidRPr="00C35383" w:rsidRDefault="006F5162" w:rsidP="006F5162">
            <w:pPr>
              <w:spacing w:line="360" w:lineRule="auto"/>
              <w:jc w:val="both"/>
              <w:rPr>
                <w:rFonts w:ascii="Arial" w:hAnsi="Arial" w:cs="Arial"/>
                <w:b/>
              </w:rPr>
            </w:pPr>
            <w:r w:rsidRPr="00C35383">
              <w:rPr>
                <w:rFonts w:ascii="Arial" w:hAnsi="Arial" w:cs="Arial"/>
                <w:b/>
              </w:rPr>
              <w:t>4.</w:t>
            </w:r>
            <w:r w:rsidRPr="00C35383">
              <w:rPr>
                <w:rFonts w:ascii="Arial" w:hAnsi="Arial" w:cs="Arial"/>
                <w:b/>
              </w:rPr>
              <w:tab/>
            </w:r>
            <w:hyperlink w:anchor="Environment" w:history="1">
              <w:r w:rsidRPr="00C35383">
                <w:rPr>
                  <w:rStyle w:val="Hyperlink"/>
                  <w:rFonts w:ascii="Arial" w:hAnsi="Arial" w:cs="Arial"/>
                  <w:b/>
                  <w:color w:val="auto"/>
                  <w:u w:val="none"/>
                </w:rPr>
                <w:t>Environment</w:t>
              </w:r>
            </w:hyperlink>
          </w:p>
        </w:tc>
        <w:tc>
          <w:tcPr>
            <w:tcW w:w="3067" w:type="dxa"/>
          </w:tcPr>
          <w:p w14:paraId="2A87F371" w14:textId="00944143" w:rsidR="006F5162" w:rsidRPr="00C35383" w:rsidRDefault="00C0467A" w:rsidP="006F5162">
            <w:pPr>
              <w:spacing w:line="360" w:lineRule="auto"/>
              <w:jc w:val="center"/>
              <w:rPr>
                <w:rFonts w:ascii="Arial" w:hAnsi="Arial" w:cs="Arial"/>
                <w:b/>
              </w:rPr>
            </w:pPr>
            <w:hyperlink w:anchor="Environment" w:history="1">
              <w:r w:rsidR="00475B65" w:rsidRPr="00C35383">
                <w:rPr>
                  <w:rStyle w:val="Hyperlink"/>
                  <w:rFonts w:ascii="Arial" w:hAnsi="Arial" w:cs="Arial"/>
                  <w:b/>
                  <w:color w:val="auto"/>
                  <w:u w:val="none"/>
                </w:rPr>
                <w:t>21</w:t>
              </w:r>
            </w:hyperlink>
          </w:p>
        </w:tc>
      </w:tr>
      <w:tr w:rsidR="006F5162" w:rsidRPr="00C35383" w14:paraId="31223B50" w14:textId="77777777" w:rsidTr="006F5162">
        <w:tc>
          <w:tcPr>
            <w:tcW w:w="5949" w:type="dxa"/>
          </w:tcPr>
          <w:p w14:paraId="6FF53996" w14:textId="1A6EAEAE" w:rsidR="006F5162" w:rsidRPr="00C35383" w:rsidRDefault="006F5162" w:rsidP="006F5162">
            <w:pPr>
              <w:spacing w:line="360" w:lineRule="auto"/>
              <w:jc w:val="both"/>
              <w:rPr>
                <w:rFonts w:ascii="Arial" w:hAnsi="Arial" w:cs="Arial"/>
                <w:b/>
              </w:rPr>
            </w:pPr>
            <w:r w:rsidRPr="00C35383">
              <w:rPr>
                <w:rFonts w:ascii="Arial" w:hAnsi="Arial" w:cs="Arial"/>
                <w:b/>
              </w:rPr>
              <w:t>5.</w:t>
            </w:r>
            <w:r w:rsidRPr="00C35383">
              <w:rPr>
                <w:rFonts w:ascii="Arial" w:hAnsi="Arial" w:cs="Arial"/>
                <w:b/>
              </w:rPr>
              <w:tab/>
            </w:r>
            <w:hyperlink w:anchor="CorporateRisk" w:history="1">
              <w:r w:rsidRPr="00C35383">
                <w:rPr>
                  <w:rStyle w:val="Hyperlink"/>
                  <w:rFonts w:ascii="Arial" w:hAnsi="Arial" w:cs="Arial"/>
                  <w:b/>
                  <w:color w:val="auto"/>
                  <w:u w:val="none"/>
                </w:rPr>
                <w:t>Corporate Risk</w:t>
              </w:r>
            </w:hyperlink>
          </w:p>
        </w:tc>
        <w:tc>
          <w:tcPr>
            <w:tcW w:w="3067" w:type="dxa"/>
          </w:tcPr>
          <w:p w14:paraId="2DAF176B" w14:textId="6CE143B3" w:rsidR="006F5162" w:rsidRPr="00C35383" w:rsidRDefault="00C0467A" w:rsidP="006F5162">
            <w:pPr>
              <w:spacing w:line="360" w:lineRule="auto"/>
              <w:jc w:val="center"/>
              <w:rPr>
                <w:rFonts w:ascii="Arial" w:hAnsi="Arial" w:cs="Arial"/>
                <w:b/>
              </w:rPr>
            </w:pPr>
            <w:hyperlink w:anchor="CorporateRisk" w:history="1">
              <w:r w:rsidR="00475B65" w:rsidRPr="00C35383">
                <w:rPr>
                  <w:rStyle w:val="Hyperlink"/>
                  <w:rFonts w:ascii="Arial" w:hAnsi="Arial" w:cs="Arial"/>
                  <w:b/>
                  <w:color w:val="auto"/>
                  <w:u w:val="none"/>
                </w:rPr>
                <w:t>29</w:t>
              </w:r>
            </w:hyperlink>
          </w:p>
        </w:tc>
      </w:tr>
      <w:tr w:rsidR="00C35383" w:rsidRPr="00C35383" w14:paraId="691D476E" w14:textId="77777777" w:rsidTr="006F5162">
        <w:tc>
          <w:tcPr>
            <w:tcW w:w="5949" w:type="dxa"/>
          </w:tcPr>
          <w:p w14:paraId="1DE2EA43" w14:textId="488AAF50" w:rsidR="00C35383" w:rsidRPr="00C35383" w:rsidRDefault="001864AB" w:rsidP="006F5162">
            <w:pPr>
              <w:spacing w:line="360" w:lineRule="auto"/>
              <w:jc w:val="both"/>
              <w:rPr>
                <w:rFonts w:ascii="Arial" w:hAnsi="Arial" w:cs="Arial"/>
                <w:b/>
              </w:rPr>
            </w:pPr>
            <w:r>
              <w:rPr>
                <w:rFonts w:ascii="Arial" w:hAnsi="Arial" w:cs="Arial"/>
                <w:b/>
              </w:rPr>
              <w:t>Appendix 1: Pre-IIA Screening Tool</w:t>
            </w:r>
          </w:p>
        </w:tc>
        <w:tc>
          <w:tcPr>
            <w:tcW w:w="3067" w:type="dxa"/>
          </w:tcPr>
          <w:p w14:paraId="2541D1E0" w14:textId="00290964" w:rsidR="00C35383" w:rsidRPr="00C35383" w:rsidRDefault="00C35383" w:rsidP="006F5162">
            <w:pPr>
              <w:spacing w:line="360" w:lineRule="auto"/>
              <w:jc w:val="center"/>
              <w:rPr>
                <w:rFonts w:ascii="Arial" w:hAnsi="Arial" w:cs="Arial"/>
                <w:b/>
              </w:rPr>
            </w:pPr>
            <w:r w:rsidRPr="00C35383">
              <w:rPr>
                <w:rFonts w:ascii="Arial" w:hAnsi="Arial" w:cs="Arial"/>
                <w:b/>
              </w:rPr>
              <w:t>3</w:t>
            </w:r>
            <w:r w:rsidR="00205B81">
              <w:rPr>
                <w:rFonts w:ascii="Arial" w:hAnsi="Arial" w:cs="Arial"/>
                <w:b/>
              </w:rPr>
              <w:t>1</w:t>
            </w:r>
          </w:p>
        </w:tc>
      </w:tr>
      <w:tr w:rsidR="001864AB" w:rsidRPr="00C35383" w14:paraId="1FE2BD6D" w14:textId="77777777" w:rsidTr="006F5162">
        <w:tc>
          <w:tcPr>
            <w:tcW w:w="5949" w:type="dxa"/>
          </w:tcPr>
          <w:p w14:paraId="25AC30D5" w14:textId="3CD8E4FC" w:rsidR="001864AB" w:rsidRPr="00C35383" w:rsidRDefault="001864AB" w:rsidP="001864AB">
            <w:pPr>
              <w:spacing w:line="360" w:lineRule="auto"/>
              <w:jc w:val="both"/>
              <w:rPr>
                <w:rFonts w:ascii="Arial" w:hAnsi="Arial" w:cs="Arial"/>
                <w:b/>
              </w:rPr>
            </w:pPr>
            <w:r w:rsidRPr="00C35383">
              <w:rPr>
                <w:rFonts w:ascii="Arial" w:hAnsi="Arial" w:cs="Arial"/>
                <w:b/>
              </w:rPr>
              <w:t xml:space="preserve">Appendix </w:t>
            </w:r>
            <w:r>
              <w:rPr>
                <w:rFonts w:ascii="Arial" w:hAnsi="Arial" w:cs="Arial"/>
                <w:b/>
              </w:rPr>
              <w:t>2</w:t>
            </w:r>
            <w:r w:rsidRPr="00C35383">
              <w:rPr>
                <w:rFonts w:ascii="Arial" w:hAnsi="Arial" w:cs="Arial"/>
                <w:b/>
              </w:rPr>
              <w:t>: IIA Tool Preparation Template</w:t>
            </w:r>
          </w:p>
        </w:tc>
        <w:tc>
          <w:tcPr>
            <w:tcW w:w="3067" w:type="dxa"/>
          </w:tcPr>
          <w:p w14:paraId="59DA1EF7" w14:textId="7D2145B4" w:rsidR="001864AB" w:rsidRPr="00C35383" w:rsidRDefault="00205B81" w:rsidP="001864AB">
            <w:pPr>
              <w:spacing w:line="360" w:lineRule="auto"/>
              <w:jc w:val="center"/>
              <w:rPr>
                <w:rFonts w:ascii="Arial" w:hAnsi="Arial" w:cs="Arial"/>
                <w:b/>
              </w:rPr>
            </w:pPr>
            <w:r>
              <w:rPr>
                <w:rFonts w:ascii="Arial" w:hAnsi="Arial" w:cs="Arial"/>
                <w:b/>
              </w:rPr>
              <w:t>33</w:t>
            </w:r>
          </w:p>
        </w:tc>
      </w:tr>
    </w:tbl>
    <w:p w14:paraId="094A44EE" w14:textId="77777777" w:rsidR="00A05678" w:rsidRPr="006F5162" w:rsidRDefault="00A05678" w:rsidP="006F5162">
      <w:pPr>
        <w:spacing w:after="0" w:line="240" w:lineRule="auto"/>
        <w:jc w:val="both"/>
        <w:rPr>
          <w:rFonts w:ascii="Arial" w:hAnsi="Arial" w:cs="Arial"/>
        </w:rPr>
      </w:pPr>
      <w:r w:rsidRPr="006F5162">
        <w:rPr>
          <w:rFonts w:ascii="Arial" w:hAnsi="Arial" w:cs="Arial"/>
        </w:rPr>
        <w:br w:type="page"/>
      </w:r>
    </w:p>
    <w:p w14:paraId="01432246" w14:textId="77777777" w:rsidR="002866A5" w:rsidRDefault="006F5162" w:rsidP="006F5162">
      <w:pPr>
        <w:spacing w:after="0" w:line="240" w:lineRule="auto"/>
        <w:jc w:val="both"/>
        <w:rPr>
          <w:rFonts w:ascii="Arial" w:hAnsi="Arial" w:cs="Arial"/>
          <w:b/>
          <w:sz w:val="24"/>
          <w:szCs w:val="24"/>
        </w:rPr>
      </w:pPr>
      <w:bookmarkStart w:id="0" w:name="Overview"/>
      <w:r w:rsidRPr="006F5162">
        <w:rPr>
          <w:rFonts w:ascii="Arial" w:hAnsi="Arial" w:cs="Arial"/>
          <w:b/>
          <w:sz w:val="24"/>
          <w:szCs w:val="24"/>
        </w:rPr>
        <w:lastRenderedPageBreak/>
        <w:t xml:space="preserve">SECTION 1 </w:t>
      </w:r>
      <w:r w:rsidR="00860D1D">
        <w:rPr>
          <w:rFonts w:ascii="Arial" w:hAnsi="Arial" w:cs="Arial"/>
          <w:b/>
          <w:sz w:val="24"/>
          <w:szCs w:val="24"/>
        </w:rPr>
        <w:t>-</w:t>
      </w:r>
      <w:r w:rsidRPr="006F5162">
        <w:rPr>
          <w:rFonts w:ascii="Arial" w:hAnsi="Arial" w:cs="Arial"/>
          <w:b/>
          <w:sz w:val="24"/>
          <w:szCs w:val="24"/>
        </w:rPr>
        <w:t xml:space="preserve"> OVERVIEW</w:t>
      </w:r>
    </w:p>
    <w:bookmarkEnd w:id="0"/>
    <w:p w14:paraId="078699AC" w14:textId="77777777" w:rsidR="00097BFB" w:rsidRPr="00860D1D" w:rsidRDefault="00097BFB" w:rsidP="006F5162">
      <w:pPr>
        <w:spacing w:after="0" w:line="240" w:lineRule="auto"/>
        <w:jc w:val="both"/>
        <w:rPr>
          <w:rFonts w:ascii="Arial" w:hAnsi="Arial" w:cs="Arial"/>
          <w:sz w:val="24"/>
          <w:szCs w:val="24"/>
        </w:rPr>
      </w:pPr>
    </w:p>
    <w:p w14:paraId="51C1FE7A" w14:textId="77777777" w:rsidR="00097BFB" w:rsidRDefault="00097BFB" w:rsidP="00097BFB">
      <w:pPr>
        <w:spacing w:after="0" w:line="240" w:lineRule="auto"/>
        <w:jc w:val="both"/>
        <w:rPr>
          <w:rFonts w:ascii="Arial" w:hAnsi="Arial" w:cs="Arial"/>
          <w:b/>
          <w:bCs/>
          <w:sz w:val="20"/>
          <w:szCs w:val="20"/>
        </w:rPr>
      </w:pPr>
      <w:r>
        <w:rPr>
          <w:rFonts w:ascii="Arial" w:hAnsi="Arial" w:cs="Arial"/>
          <w:b/>
          <w:bCs/>
          <w:sz w:val="20"/>
          <w:szCs w:val="20"/>
        </w:rPr>
        <w:t>THE PURPOSE OF INTEGRATED IM</w:t>
      </w:r>
      <w:r w:rsidR="00390289">
        <w:rPr>
          <w:rFonts w:ascii="Arial" w:hAnsi="Arial" w:cs="Arial"/>
          <w:b/>
          <w:bCs/>
          <w:sz w:val="20"/>
          <w:szCs w:val="20"/>
        </w:rPr>
        <w:t>PACT ASSESSMENTS</w:t>
      </w:r>
    </w:p>
    <w:p w14:paraId="1A4C6CFF" w14:textId="77777777" w:rsidR="00A05678" w:rsidRPr="006F5162" w:rsidRDefault="00A05678" w:rsidP="006F5162">
      <w:pPr>
        <w:spacing w:after="0" w:line="240" w:lineRule="auto"/>
        <w:jc w:val="both"/>
        <w:rPr>
          <w:rFonts w:ascii="Arial" w:hAnsi="Arial" w:cs="Arial"/>
          <w:sz w:val="20"/>
          <w:szCs w:val="20"/>
        </w:rPr>
      </w:pPr>
    </w:p>
    <w:p w14:paraId="00FE2631" w14:textId="77777777" w:rsidR="00A05678" w:rsidRPr="006F5162" w:rsidRDefault="00A05678" w:rsidP="006F5162">
      <w:pPr>
        <w:spacing w:after="0" w:line="240" w:lineRule="auto"/>
        <w:jc w:val="both"/>
        <w:rPr>
          <w:rFonts w:ascii="Arial" w:hAnsi="Arial" w:cs="Arial"/>
          <w:b/>
          <w:sz w:val="20"/>
          <w:szCs w:val="20"/>
        </w:rPr>
      </w:pPr>
      <w:r w:rsidRPr="006F5162">
        <w:rPr>
          <w:rFonts w:ascii="Arial" w:hAnsi="Arial" w:cs="Arial"/>
          <w:b/>
          <w:sz w:val="20"/>
          <w:szCs w:val="20"/>
        </w:rPr>
        <w:t xml:space="preserve">Why </w:t>
      </w:r>
      <w:r w:rsidR="00C354E7" w:rsidRPr="006F5162">
        <w:rPr>
          <w:rFonts w:ascii="Arial" w:hAnsi="Arial" w:cs="Arial"/>
          <w:b/>
          <w:sz w:val="20"/>
          <w:szCs w:val="20"/>
        </w:rPr>
        <w:t>we do</w:t>
      </w:r>
      <w:r w:rsidRPr="006F5162">
        <w:rPr>
          <w:rFonts w:ascii="Arial" w:hAnsi="Arial" w:cs="Arial"/>
          <w:b/>
          <w:sz w:val="20"/>
          <w:szCs w:val="20"/>
        </w:rPr>
        <w:t xml:space="preserve"> </w:t>
      </w:r>
      <w:r w:rsidR="00112AA8" w:rsidRPr="006F5162">
        <w:rPr>
          <w:rFonts w:ascii="Arial" w:hAnsi="Arial" w:cs="Arial"/>
          <w:b/>
          <w:sz w:val="20"/>
          <w:szCs w:val="20"/>
        </w:rPr>
        <w:t>Integrated Impact Assessments</w:t>
      </w:r>
    </w:p>
    <w:p w14:paraId="310BD814" w14:textId="77777777" w:rsidR="006F5162" w:rsidRPr="006F5162" w:rsidRDefault="006F5162" w:rsidP="006F5162">
      <w:pPr>
        <w:spacing w:after="0" w:line="240" w:lineRule="auto"/>
        <w:jc w:val="both"/>
        <w:rPr>
          <w:rFonts w:ascii="Arial" w:hAnsi="Arial" w:cs="Arial"/>
          <w:sz w:val="20"/>
          <w:szCs w:val="20"/>
        </w:rPr>
      </w:pPr>
    </w:p>
    <w:p w14:paraId="2E6D4C89" w14:textId="77777777" w:rsidR="001C1E1F" w:rsidRPr="006F5162" w:rsidRDefault="00DD3B80" w:rsidP="006F5162">
      <w:pPr>
        <w:spacing w:after="0" w:line="240" w:lineRule="auto"/>
        <w:jc w:val="both"/>
        <w:rPr>
          <w:rFonts w:ascii="Arial" w:hAnsi="Arial" w:cs="Arial"/>
          <w:sz w:val="20"/>
          <w:szCs w:val="20"/>
        </w:rPr>
      </w:pPr>
      <w:r w:rsidRPr="006F5162">
        <w:rPr>
          <w:rFonts w:ascii="Arial" w:hAnsi="Arial" w:cs="Arial"/>
          <w:sz w:val="20"/>
          <w:szCs w:val="20"/>
        </w:rPr>
        <w:t>The d</w:t>
      </w:r>
      <w:r w:rsidR="005114CE" w:rsidRPr="006F5162">
        <w:rPr>
          <w:rFonts w:ascii="Arial" w:hAnsi="Arial" w:cs="Arial"/>
          <w:sz w:val="20"/>
          <w:szCs w:val="20"/>
        </w:rPr>
        <w:t xml:space="preserve">ecisions made by Dundee City Council </w:t>
      </w:r>
      <w:r w:rsidR="009233C4">
        <w:rPr>
          <w:rFonts w:ascii="Arial" w:hAnsi="Arial" w:cs="Arial"/>
          <w:sz w:val="20"/>
          <w:szCs w:val="20"/>
        </w:rPr>
        <w:t>can</w:t>
      </w:r>
      <w:r w:rsidR="005114CE" w:rsidRPr="006F5162">
        <w:rPr>
          <w:rFonts w:ascii="Arial" w:hAnsi="Arial" w:cs="Arial"/>
          <w:sz w:val="20"/>
          <w:szCs w:val="20"/>
        </w:rPr>
        <w:t xml:space="preserve"> have a profound impact on the wellbeing of the people we serve and the </w:t>
      </w:r>
      <w:r w:rsidR="00FC55A9" w:rsidRPr="006F5162">
        <w:rPr>
          <w:rFonts w:ascii="Arial" w:hAnsi="Arial" w:cs="Arial"/>
          <w:sz w:val="20"/>
          <w:szCs w:val="20"/>
        </w:rPr>
        <w:t>places where they live</w:t>
      </w:r>
      <w:r w:rsidR="005114CE" w:rsidRPr="006F5162">
        <w:rPr>
          <w:rFonts w:ascii="Arial" w:hAnsi="Arial" w:cs="Arial"/>
          <w:sz w:val="20"/>
          <w:szCs w:val="20"/>
        </w:rPr>
        <w:t>.</w:t>
      </w:r>
    </w:p>
    <w:p w14:paraId="321DFDDF" w14:textId="77777777" w:rsidR="006F5162" w:rsidRPr="006F5162" w:rsidRDefault="006F5162" w:rsidP="006F5162">
      <w:pPr>
        <w:spacing w:after="0" w:line="240" w:lineRule="auto"/>
        <w:jc w:val="both"/>
        <w:rPr>
          <w:rFonts w:ascii="Arial" w:hAnsi="Arial" w:cs="Arial"/>
          <w:sz w:val="20"/>
          <w:szCs w:val="20"/>
        </w:rPr>
      </w:pPr>
    </w:p>
    <w:p w14:paraId="43A12AE4" w14:textId="477F76F1" w:rsidR="00FC55A9" w:rsidRPr="006F5162" w:rsidRDefault="005114CE" w:rsidP="006F5162">
      <w:pPr>
        <w:spacing w:after="0" w:line="240" w:lineRule="auto"/>
        <w:jc w:val="both"/>
        <w:rPr>
          <w:rFonts w:ascii="Arial" w:hAnsi="Arial" w:cs="Arial"/>
          <w:sz w:val="20"/>
          <w:szCs w:val="20"/>
        </w:rPr>
      </w:pPr>
      <w:r w:rsidRPr="006F5162">
        <w:rPr>
          <w:rFonts w:ascii="Arial" w:hAnsi="Arial" w:cs="Arial"/>
          <w:sz w:val="20"/>
          <w:szCs w:val="20"/>
        </w:rPr>
        <w:t xml:space="preserve">Integrated </w:t>
      </w:r>
      <w:r w:rsidR="00FC55A9" w:rsidRPr="006F5162">
        <w:rPr>
          <w:rFonts w:ascii="Arial" w:hAnsi="Arial" w:cs="Arial"/>
          <w:sz w:val="20"/>
          <w:szCs w:val="20"/>
        </w:rPr>
        <w:t>I</w:t>
      </w:r>
      <w:r w:rsidRPr="006F5162">
        <w:rPr>
          <w:rFonts w:ascii="Arial" w:hAnsi="Arial" w:cs="Arial"/>
          <w:sz w:val="20"/>
          <w:szCs w:val="20"/>
        </w:rPr>
        <w:t xml:space="preserve">mpact </w:t>
      </w:r>
      <w:r w:rsidR="00FC55A9" w:rsidRPr="006F5162">
        <w:rPr>
          <w:rFonts w:ascii="Arial" w:hAnsi="Arial" w:cs="Arial"/>
          <w:sz w:val="20"/>
          <w:szCs w:val="20"/>
        </w:rPr>
        <w:t>A</w:t>
      </w:r>
      <w:r w:rsidRPr="006F5162">
        <w:rPr>
          <w:rFonts w:ascii="Arial" w:hAnsi="Arial" w:cs="Arial"/>
          <w:sz w:val="20"/>
          <w:szCs w:val="20"/>
        </w:rPr>
        <w:t xml:space="preserve">ssessments are </w:t>
      </w:r>
      <w:r w:rsidR="009233C4">
        <w:rPr>
          <w:rFonts w:ascii="Arial" w:hAnsi="Arial" w:cs="Arial"/>
          <w:sz w:val="20"/>
          <w:szCs w:val="20"/>
        </w:rPr>
        <w:t>how</w:t>
      </w:r>
      <w:r w:rsidR="00390289">
        <w:rPr>
          <w:rFonts w:ascii="Arial" w:hAnsi="Arial" w:cs="Arial"/>
          <w:sz w:val="20"/>
          <w:szCs w:val="20"/>
        </w:rPr>
        <w:t xml:space="preserve"> </w:t>
      </w:r>
      <w:r w:rsidR="00A05678" w:rsidRPr="006F5162">
        <w:rPr>
          <w:rFonts w:ascii="Arial" w:hAnsi="Arial" w:cs="Arial"/>
          <w:sz w:val="20"/>
          <w:szCs w:val="20"/>
        </w:rPr>
        <w:t>we</w:t>
      </w:r>
      <w:r w:rsidRPr="006F5162">
        <w:rPr>
          <w:rFonts w:ascii="Arial" w:hAnsi="Arial" w:cs="Arial"/>
          <w:sz w:val="20"/>
          <w:szCs w:val="20"/>
        </w:rPr>
        <w:t xml:space="preserve"> assess whether something we are planning </w:t>
      </w:r>
      <w:r w:rsidR="00FC55A9" w:rsidRPr="006F5162">
        <w:rPr>
          <w:rFonts w:ascii="Arial" w:hAnsi="Arial" w:cs="Arial"/>
          <w:sz w:val="20"/>
          <w:szCs w:val="20"/>
        </w:rPr>
        <w:t xml:space="preserve">to recommend to Committee </w:t>
      </w:r>
      <w:r w:rsidRPr="006F5162">
        <w:rPr>
          <w:rFonts w:ascii="Arial" w:hAnsi="Arial" w:cs="Arial"/>
          <w:sz w:val="20"/>
          <w:szCs w:val="20"/>
        </w:rPr>
        <w:t xml:space="preserve">might have </w:t>
      </w:r>
      <w:r w:rsidR="00FC55A9" w:rsidRPr="006F5162">
        <w:rPr>
          <w:rFonts w:ascii="Arial" w:hAnsi="Arial" w:cs="Arial"/>
          <w:sz w:val="20"/>
          <w:szCs w:val="20"/>
        </w:rPr>
        <w:t>unintended</w:t>
      </w:r>
      <w:r w:rsidRPr="006F5162">
        <w:rPr>
          <w:rFonts w:ascii="Arial" w:hAnsi="Arial" w:cs="Arial"/>
          <w:sz w:val="20"/>
          <w:szCs w:val="20"/>
        </w:rPr>
        <w:t xml:space="preserve"> </w:t>
      </w:r>
      <w:r w:rsidR="003045CF" w:rsidRPr="006F5162">
        <w:rPr>
          <w:rFonts w:ascii="Arial" w:hAnsi="Arial" w:cs="Arial"/>
          <w:sz w:val="20"/>
          <w:szCs w:val="20"/>
        </w:rPr>
        <w:t>consequences</w:t>
      </w:r>
      <w:r w:rsidRPr="006F5162">
        <w:rPr>
          <w:rFonts w:ascii="Arial" w:hAnsi="Arial" w:cs="Arial"/>
          <w:sz w:val="20"/>
          <w:szCs w:val="20"/>
        </w:rPr>
        <w:t xml:space="preserve">, including </w:t>
      </w:r>
      <w:r w:rsidR="003045CF" w:rsidRPr="006F5162">
        <w:rPr>
          <w:rFonts w:ascii="Arial" w:hAnsi="Arial" w:cs="Arial"/>
          <w:sz w:val="20"/>
          <w:szCs w:val="20"/>
        </w:rPr>
        <w:t>impacts on</w:t>
      </w:r>
      <w:r w:rsidRPr="006F5162">
        <w:rPr>
          <w:rFonts w:ascii="Arial" w:hAnsi="Arial" w:cs="Arial"/>
          <w:sz w:val="20"/>
          <w:szCs w:val="20"/>
        </w:rPr>
        <w:t xml:space="preserve"> </w:t>
      </w:r>
      <w:r w:rsidR="00FC55A9" w:rsidRPr="006F5162">
        <w:rPr>
          <w:rFonts w:ascii="Arial" w:hAnsi="Arial" w:cs="Arial"/>
          <w:sz w:val="20"/>
          <w:szCs w:val="20"/>
        </w:rPr>
        <w:t xml:space="preserve">particular groups of </w:t>
      </w:r>
      <w:r w:rsidR="00427958" w:rsidRPr="006F5162">
        <w:rPr>
          <w:rFonts w:ascii="Arial" w:hAnsi="Arial" w:cs="Arial"/>
          <w:sz w:val="20"/>
          <w:szCs w:val="20"/>
        </w:rPr>
        <w:t>people</w:t>
      </w:r>
      <w:r w:rsidR="00427958">
        <w:rPr>
          <w:rFonts w:ascii="Arial" w:hAnsi="Arial" w:cs="Arial"/>
          <w:sz w:val="20"/>
          <w:szCs w:val="20"/>
        </w:rPr>
        <w:t>, on</w:t>
      </w:r>
      <w:r w:rsidR="00FC55A9" w:rsidRPr="006F5162">
        <w:rPr>
          <w:rFonts w:ascii="Arial" w:hAnsi="Arial" w:cs="Arial"/>
          <w:sz w:val="20"/>
          <w:szCs w:val="20"/>
        </w:rPr>
        <w:t xml:space="preserve"> the environment in which they live</w:t>
      </w:r>
      <w:r w:rsidR="00734CAE" w:rsidRPr="006F5162">
        <w:rPr>
          <w:rFonts w:ascii="Arial" w:hAnsi="Arial" w:cs="Arial"/>
          <w:sz w:val="20"/>
          <w:szCs w:val="20"/>
        </w:rPr>
        <w:t>,</w:t>
      </w:r>
      <w:r w:rsidR="00A05678" w:rsidRPr="006F5162">
        <w:rPr>
          <w:rFonts w:ascii="Arial" w:hAnsi="Arial" w:cs="Arial"/>
          <w:sz w:val="20"/>
          <w:szCs w:val="20"/>
        </w:rPr>
        <w:t xml:space="preserve"> or </w:t>
      </w:r>
      <w:r w:rsidR="008128AC">
        <w:rPr>
          <w:rFonts w:ascii="Arial" w:hAnsi="Arial" w:cs="Arial"/>
          <w:sz w:val="20"/>
          <w:szCs w:val="20"/>
        </w:rPr>
        <w:t xml:space="preserve">otherwise </w:t>
      </w:r>
      <w:r w:rsidR="00427958">
        <w:rPr>
          <w:rFonts w:ascii="Arial" w:hAnsi="Arial" w:cs="Arial"/>
          <w:sz w:val="20"/>
          <w:szCs w:val="20"/>
        </w:rPr>
        <w:t>unforeseen</w:t>
      </w:r>
      <w:r w:rsidR="00521904" w:rsidRPr="006F5162">
        <w:rPr>
          <w:rFonts w:ascii="Arial" w:hAnsi="Arial" w:cs="Arial"/>
          <w:sz w:val="20"/>
          <w:szCs w:val="20"/>
        </w:rPr>
        <w:t xml:space="preserve"> </w:t>
      </w:r>
      <w:r w:rsidR="00A05678" w:rsidRPr="006F5162">
        <w:rPr>
          <w:rFonts w:ascii="Arial" w:hAnsi="Arial" w:cs="Arial"/>
          <w:sz w:val="20"/>
          <w:szCs w:val="20"/>
        </w:rPr>
        <w:t>risks to the Council.</w:t>
      </w:r>
    </w:p>
    <w:p w14:paraId="18F74AFA" w14:textId="77777777" w:rsidR="006F5162" w:rsidRPr="006F5162" w:rsidRDefault="006F5162" w:rsidP="006F5162">
      <w:pPr>
        <w:spacing w:after="0" w:line="240" w:lineRule="auto"/>
        <w:jc w:val="both"/>
        <w:rPr>
          <w:rFonts w:ascii="Arial" w:hAnsi="Arial" w:cs="Arial"/>
          <w:sz w:val="20"/>
          <w:szCs w:val="20"/>
        </w:rPr>
      </w:pPr>
    </w:p>
    <w:p w14:paraId="62042864" w14:textId="08598826" w:rsidR="00855F6E" w:rsidRPr="006F5162" w:rsidRDefault="00855F6E" w:rsidP="006F5162">
      <w:pPr>
        <w:spacing w:after="0" w:line="240" w:lineRule="auto"/>
        <w:jc w:val="both"/>
        <w:rPr>
          <w:rFonts w:ascii="Arial" w:hAnsi="Arial" w:cs="Arial"/>
          <w:sz w:val="20"/>
          <w:szCs w:val="20"/>
        </w:rPr>
      </w:pPr>
      <w:r w:rsidRPr="006F5162">
        <w:rPr>
          <w:rFonts w:ascii="Arial" w:hAnsi="Arial" w:cs="Arial"/>
          <w:sz w:val="20"/>
          <w:szCs w:val="20"/>
        </w:rPr>
        <w:t xml:space="preserve">Carrying out an Integrated Impact Assessment </w:t>
      </w:r>
      <w:r w:rsidR="00390289">
        <w:rPr>
          <w:rFonts w:ascii="Arial" w:hAnsi="Arial" w:cs="Arial"/>
          <w:sz w:val="20"/>
          <w:szCs w:val="20"/>
        </w:rPr>
        <w:t>does</w:t>
      </w:r>
      <w:r w:rsidRPr="006F5162">
        <w:rPr>
          <w:rFonts w:ascii="Arial" w:hAnsi="Arial" w:cs="Arial"/>
          <w:sz w:val="20"/>
          <w:szCs w:val="20"/>
        </w:rPr>
        <w:t xml:space="preserve"> not prevent the Council </w:t>
      </w:r>
      <w:r w:rsidR="00734CAE" w:rsidRPr="006F5162">
        <w:rPr>
          <w:rFonts w:ascii="Arial" w:hAnsi="Arial" w:cs="Arial"/>
          <w:sz w:val="20"/>
          <w:szCs w:val="20"/>
        </w:rPr>
        <w:t xml:space="preserve">from </w:t>
      </w:r>
      <w:r w:rsidRPr="006F5162">
        <w:rPr>
          <w:rFonts w:ascii="Arial" w:hAnsi="Arial" w:cs="Arial"/>
          <w:sz w:val="20"/>
          <w:szCs w:val="20"/>
        </w:rPr>
        <w:t>taking difficult decisions</w:t>
      </w:r>
      <w:r w:rsidR="00734CAE" w:rsidRPr="006F5162">
        <w:rPr>
          <w:rFonts w:ascii="Arial" w:hAnsi="Arial" w:cs="Arial"/>
          <w:sz w:val="20"/>
          <w:szCs w:val="20"/>
        </w:rPr>
        <w:t xml:space="preserve"> when needed</w:t>
      </w:r>
      <w:r w:rsidRPr="006F5162">
        <w:rPr>
          <w:rFonts w:ascii="Arial" w:hAnsi="Arial" w:cs="Arial"/>
          <w:sz w:val="20"/>
          <w:szCs w:val="20"/>
        </w:rPr>
        <w:t xml:space="preserve"> (</w:t>
      </w:r>
      <w:r w:rsidR="008128AC" w:rsidRPr="006F5162">
        <w:rPr>
          <w:rFonts w:ascii="Arial" w:hAnsi="Arial" w:cs="Arial"/>
          <w:sz w:val="20"/>
          <w:szCs w:val="20"/>
        </w:rPr>
        <w:t>e.g.</w:t>
      </w:r>
      <w:r w:rsidRPr="006F5162">
        <w:rPr>
          <w:rFonts w:ascii="Arial" w:hAnsi="Arial" w:cs="Arial"/>
          <w:sz w:val="20"/>
          <w:szCs w:val="20"/>
        </w:rPr>
        <w:t xml:space="preserve"> making budget savings) but </w:t>
      </w:r>
      <w:r w:rsidR="00734CAE" w:rsidRPr="006F5162">
        <w:rPr>
          <w:rFonts w:ascii="Arial" w:hAnsi="Arial" w:cs="Arial"/>
          <w:sz w:val="20"/>
          <w:szCs w:val="20"/>
        </w:rPr>
        <w:t xml:space="preserve">it </w:t>
      </w:r>
      <w:r w:rsidRPr="006F5162">
        <w:rPr>
          <w:rFonts w:ascii="Arial" w:hAnsi="Arial" w:cs="Arial"/>
          <w:sz w:val="20"/>
          <w:szCs w:val="20"/>
        </w:rPr>
        <w:t xml:space="preserve">will ensure that those decisions are made </w:t>
      </w:r>
      <w:r w:rsidR="009233C4">
        <w:rPr>
          <w:rFonts w:ascii="Arial" w:hAnsi="Arial" w:cs="Arial"/>
          <w:sz w:val="20"/>
          <w:szCs w:val="20"/>
        </w:rPr>
        <w:t xml:space="preserve">in accordance with our policy objectives and </w:t>
      </w:r>
      <w:r w:rsidRPr="006F5162">
        <w:rPr>
          <w:rFonts w:ascii="Arial" w:hAnsi="Arial" w:cs="Arial"/>
          <w:sz w:val="20"/>
          <w:szCs w:val="20"/>
        </w:rPr>
        <w:t>on the basis of a full understanding of the implications</w:t>
      </w:r>
      <w:r w:rsidR="001C1E1F" w:rsidRPr="006F5162">
        <w:rPr>
          <w:rFonts w:ascii="Arial" w:hAnsi="Arial" w:cs="Arial"/>
          <w:sz w:val="20"/>
          <w:szCs w:val="20"/>
        </w:rPr>
        <w:t xml:space="preserve"> for people, the environment and the Council</w:t>
      </w:r>
      <w:r w:rsidR="009233C4">
        <w:rPr>
          <w:rFonts w:ascii="Arial" w:hAnsi="Arial" w:cs="Arial"/>
          <w:sz w:val="20"/>
          <w:szCs w:val="20"/>
        </w:rPr>
        <w:t>. The assessment</w:t>
      </w:r>
      <w:r w:rsidR="00734CAE" w:rsidRPr="006F5162">
        <w:rPr>
          <w:rFonts w:ascii="Arial" w:hAnsi="Arial" w:cs="Arial"/>
          <w:sz w:val="20"/>
          <w:szCs w:val="20"/>
        </w:rPr>
        <w:t xml:space="preserve"> also</w:t>
      </w:r>
      <w:r w:rsidRPr="006F5162">
        <w:rPr>
          <w:rFonts w:ascii="Arial" w:hAnsi="Arial" w:cs="Arial"/>
          <w:sz w:val="20"/>
          <w:szCs w:val="20"/>
        </w:rPr>
        <w:t xml:space="preserve"> allow</w:t>
      </w:r>
      <w:r w:rsidR="00734CAE" w:rsidRPr="006F5162">
        <w:rPr>
          <w:rFonts w:ascii="Arial" w:hAnsi="Arial" w:cs="Arial"/>
          <w:sz w:val="20"/>
          <w:szCs w:val="20"/>
        </w:rPr>
        <w:t>s</w:t>
      </w:r>
      <w:r w:rsidRPr="006F5162">
        <w:rPr>
          <w:rFonts w:ascii="Arial" w:hAnsi="Arial" w:cs="Arial"/>
          <w:sz w:val="20"/>
          <w:szCs w:val="20"/>
        </w:rPr>
        <w:t xml:space="preserve"> us to consider </w:t>
      </w:r>
      <w:r w:rsidR="009233C4">
        <w:rPr>
          <w:rFonts w:ascii="Arial" w:hAnsi="Arial" w:cs="Arial"/>
          <w:sz w:val="20"/>
          <w:szCs w:val="20"/>
        </w:rPr>
        <w:t xml:space="preserve">any </w:t>
      </w:r>
      <w:r w:rsidRPr="006F5162">
        <w:rPr>
          <w:rFonts w:ascii="Arial" w:hAnsi="Arial" w:cs="Arial"/>
          <w:sz w:val="20"/>
          <w:szCs w:val="20"/>
        </w:rPr>
        <w:t xml:space="preserve">actions </w:t>
      </w:r>
      <w:r w:rsidR="008128AC">
        <w:rPr>
          <w:rFonts w:ascii="Arial" w:hAnsi="Arial" w:cs="Arial"/>
          <w:sz w:val="20"/>
          <w:szCs w:val="20"/>
        </w:rPr>
        <w:t>we can take</w:t>
      </w:r>
      <w:r w:rsidR="008128AC" w:rsidRPr="006F5162">
        <w:rPr>
          <w:rFonts w:ascii="Arial" w:hAnsi="Arial" w:cs="Arial"/>
          <w:sz w:val="20"/>
          <w:szCs w:val="20"/>
        </w:rPr>
        <w:t xml:space="preserve"> </w:t>
      </w:r>
      <w:r w:rsidR="00734CAE" w:rsidRPr="006F5162">
        <w:rPr>
          <w:rFonts w:ascii="Arial" w:hAnsi="Arial" w:cs="Arial"/>
          <w:sz w:val="20"/>
          <w:szCs w:val="20"/>
        </w:rPr>
        <w:t>to</w:t>
      </w:r>
      <w:r w:rsidRPr="006F5162">
        <w:rPr>
          <w:rFonts w:ascii="Arial" w:hAnsi="Arial" w:cs="Arial"/>
          <w:sz w:val="20"/>
          <w:szCs w:val="20"/>
        </w:rPr>
        <w:t xml:space="preserve"> mitigate any negative impacts</w:t>
      </w:r>
      <w:r w:rsidR="001C1E1F" w:rsidRPr="006F5162">
        <w:rPr>
          <w:rFonts w:ascii="Arial" w:hAnsi="Arial" w:cs="Arial"/>
          <w:sz w:val="20"/>
          <w:szCs w:val="20"/>
        </w:rPr>
        <w:t xml:space="preserve"> </w:t>
      </w:r>
      <w:r w:rsidR="009233C4">
        <w:rPr>
          <w:rFonts w:ascii="Arial" w:hAnsi="Arial" w:cs="Arial"/>
          <w:sz w:val="20"/>
          <w:szCs w:val="20"/>
        </w:rPr>
        <w:t xml:space="preserve">or risks </w:t>
      </w:r>
      <w:r w:rsidR="001C1E1F" w:rsidRPr="006F5162">
        <w:rPr>
          <w:rFonts w:ascii="Arial" w:hAnsi="Arial" w:cs="Arial"/>
          <w:sz w:val="20"/>
          <w:szCs w:val="20"/>
        </w:rPr>
        <w:t>we identify.</w:t>
      </w:r>
    </w:p>
    <w:p w14:paraId="548E80C8" w14:textId="77777777" w:rsidR="006F5162" w:rsidRPr="006F5162" w:rsidRDefault="006F5162" w:rsidP="006F5162">
      <w:pPr>
        <w:spacing w:after="0" w:line="240" w:lineRule="auto"/>
        <w:jc w:val="both"/>
        <w:rPr>
          <w:rFonts w:ascii="Arial" w:hAnsi="Arial" w:cs="Arial"/>
          <w:sz w:val="20"/>
          <w:szCs w:val="20"/>
        </w:rPr>
      </w:pPr>
    </w:p>
    <w:p w14:paraId="79EF6D8B" w14:textId="77777777" w:rsidR="005114CE" w:rsidRPr="006F5162" w:rsidRDefault="005114CE" w:rsidP="006F5162">
      <w:pPr>
        <w:spacing w:after="0" w:line="240" w:lineRule="auto"/>
        <w:jc w:val="both"/>
        <w:rPr>
          <w:rFonts w:ascii="Arial" w:hAnsi="Arial" w:cs="Arial"/>
          <w:sz w:val="20"/>
          <w:szCs w:val="20"/>
        </w:rPr>
      </w:pPr>
      <w:r w:rsidRPr="006F5162">
        <w:rPr>
          <w:rFonts w:ascii="Arial" w:hAnsi="Arial" w:cs="Arial"/>
          <w:sz w:val="20"/>
          <w:szCs w:val="20"/>
        </w:rPr>
        <w:t xml:space="preserve">Doing these assessments </w:t>
      </w:r>
      <w:r w:rsidR="00FC55A9" w:rsidRPr="006F5162">
        <w:rPr>
          <w:rFonts w:ascii="Arial" w:hAnsi="Arial" w:cs="Arial"/>
          <w:sz w:val="20"/>
          <w:szCs w:val="20"/>
        </w:rPr>
        <w:t xml:space="preserve">well </w:t>
      </w:r>
      <w:r w:rsidR="00734CAE" w:rsidRPr="006F5162">
        <w:rPr>
          <w:rFonts w:ascii="Arial" w:hAnsi="Arial" w:cs="Arial"/>
          <w:sz w:val="20"/>
          <w:szCs w:val="20"/>
        </w:rPr>
        <w:t xml:space="preserve">will </w:t>
      </w:r>
      <w:r w:rsidRPr="006F5162">
        <w:rPr>
          <w:rFonts w:ascii="Arial" w:hAnsi="Arial" w:cs="Arial"/>
          <w:sz w:val="20"/>
          <w:szCs w:val="20"/>
        </w:rPr>
        <w:t xml:space="preserve">help </w:t>
      </w:r>
      <w:r w:rsidR="001C1E1F" w:rsidRPr="006F5162">
        <w:rPr>
          <w:rFonts w:ascii="Arial" w:hAnsi="Arial" w:cs="Arial"/>
          <w:sz w:val="20"/>
          <w:szCs w:val="20"/>
        </w:rPr>
        <w:t>the Council</w:t>
      </w:r>
      <w:r w:rsidR="00FC55A9" w:rsidRPr="006F5162">
        <w:rPr>
          <w:rFonts w:ascii="Arial" w:hAnsi="Arial" w:cs="Arial"/>
          <w:sz w:val="20"/>
          <w:szCs w:val="20"/>
        </w:rPr>
        <w:t xml:space="preserve"> </w:t>
      </w:r>
      <w:r w:rsidRPr="006F5162">
        <w:rPr>
          <w:rFonts w:ascii="Arial" w:hAnsi="Arial" w:cs="Arial"/>
          <w:sz w:val="20"/>
          <w:szCs w:val="20"/>
        </w:rPr>
        <w:t>make better decision</w:t>
      </w:r>
      <w:r w:rsidR="00FC55A9" w:rsidRPr="006F5162">
        <w:rPr>
          <w:rFonts w:ascii="Arial" w:hAnsi="Arial" w:cs="Arial"/>
          <w:sz w:val="20"/>
          <w:szCs w:val="20"/>
        </w:rPr>
        <w:t>s,</w:t>
      </w:r>
      <w:r w:rsidRPr="006F5162">
        <w:rPr>
          <w:rFonts w:ascii="Arial" w:hAnsi="Arial" w:cs="Arial"/>
          <w:sz w:val="20"/>
          <w:szCs w:val="20"/>
        </w:rPr>
        <w:t xml:space="preserve"> improve the transparency and accountability of decision</w:t>
      </w:r>
      <w:r w:rsidR="00FA1EF0">
        <w:rPr>
          <w:rFonts w:ascii="Arial" w:hAnsi="Arial" w:cs="Arial"/>
          <w:sz w:val="20"/>
          <w:szCs w:val="20"/>
        </w:rPr>
        <w:t>-</w:t>
      </w:r>
      <w:r w:rsidRPr="006F5162">
        <w:rPr>
          <w:rFonts w:ascii="Arial" w:hAnsi="Arial" w:cs="Arial"/>
          <w:sz w:val="20"/>
          <w:szCs w:val="20"/>
        </w:rPr>
        <w:t>making</w:t>
      </w:r>
      <w:r w:rsidR="00FC55A9" w:rsidRPr="006F5162">
        <w:rPr>
          <w:rFonts w:ascii="Arial" w:hAnsi="Arial" w:cs="Arial"/>
          <w:sz w:val="20"/>
          <w:szCs w:val="20"/>
        </w:rPr>
        <w:t xml:space="preserve"> and reduce the risk of making bad decisions.</w:t>
      </w:r>
    </w:p>
    <w:p w14:paraId="714A551F" w14:textId="77777777" w:rsidR="000A7810" w:rsidRPr="006B7AC9" w:rsidRDefault="000A7810" w:rsidP="006F5162">
      <w:pPr>
        <w:spacing w:after="0" w:line="240" w:lineRule="auto"/>
        <w:jc w:val="both"/>
        <w:rPr>
          <w:rFonts w:ascii="Arial" w:hAnsi="Arial" w:cs="Arial"/>
          <w:sz w:val="20"/>
          <w:szCs w:val="20"/>
        </w:rPr>
      </w:pPr>
    </w:p>
    <w:p w14:paraId="45B2FE9B" w14:textId="77777777" w:rsidR="00E1164D" w:rsidRDefault="00E1164D" w:rsidP="006F5162">
      <w:pPr>
        <w:spacing w:after="0" w:line="240" w:lineRule="auto"/>
        <w:jc w:val="both"/>
        <w:rPr>
          <w:rFonts w:ascii="Arial" w:hAnsi="Arial" w:cs="Arial"/>
          <w:b/>
          <w:sz w:val="20"/>
          <w:szCs w:val="20"/>
          <w:highlight w:val="green"/>
        </w:rPr>
      </w:pPr>
    </w:p>
    <w:p w14:paraId="3293CDF6" w14:textId="4AD4183F" w:rsidR="00F70B19" w:rsidRPr="00C75E2C" w:rsidRDefault="00384D07" w:rsidP="006F5162">
      <w:pPr>
        <w:spacing w:after="0" w:line="240" w:lineRule="auto"/>
        <w:jc w:val="both"/>
        <w:rPr>
          <w:rFonts w:ascii="Arial" w:hAnsi="Arial" w:cs="Arial"/>
          <w:b/>
          <w:sz w:val="20"/>
          <w:szCs w:val="20"/>
        </w:rPr>
      </w:pPr>
      <w:r w:rsidRPr="00C75E2C">
        <w:rPr>
          <w:rFonts w:ascii="Arial" w:hAnsi="Arial" w:cs="Arial"/>
          <w:b/>
          <w:sz w:val="20"/>
          <w:szCs w:val="20"/>
        </w:rPr>
        <w:t>Using</w:t>
      </w:r>
      <w:r w:rsidR="00AC39EE" w:rsidRPr="00C75E2C">
        <w:rPr>
          <w:rFonts w:ascii="Arial" w:hAnsi="Arial" w:cs="Arial"/>
          <w:b/>
          <w:sz w:val="20"/>
          <w:szCs w:val="20"/>
        </w:rPr>
        <w:t xml:space="preserve"> the </w:t>
      </w:r>
      <w:r w:rsidRPr="00C75E2C">
        <w:rPr>
          <w:rFonts w:ascii="Arial" w:hAnsi="Arial" w:cs="Arial"/>
          <w:b/>
          <w:sz w:val="20"/>
          <w:szCs w:val="20"/>
        </w:rPr>
        <w:t xml:space="preserve">IIA </w:t>
      </w:r>
      <w:r w:rsidR="00AC39EE" w:rsidRPr="00C75E2C">
        <w:rPr>
          <w:rFonts w:ascii="Arial" w:hAnsi="Arial" w:cs="Arial"/>
          <w:b/>
          <w:sz w:val="20"/>
          <w:szCs w:val="20"/>
        </w:rPr>
        <w:t>Pre-</w:t>
      </w:r>
      <w:r w:rsidRPr="00C75E2C">
        <w:rPr>
          <w:rFonts w:ascii="Arial" w:hAnsi="Arial" w:cs="Arial"/>
          <w:b/>
          <w:sz w:val="20"/>
          <w:szCs w:val="20"/>
        </w:rPr>
        <w:t>S</w:t>
      </w:r>
      <w:r w:rsidR="00AC39EE" w:rsidRPr="00C75E2C">
        <w:rPr>
          <w:rFonts w:ascii="Arial" w:hAnsi="Arial" w:cs="Arial"/>
          <w:b/>
          <w:sz w:val="20"/>
          <w:szCs w:val="20"/>
        </w:rPr>
        <w:t>creening Tool to determine whether you are required to complete an Integrated Impact Assessment.</w:t>
      </w:r>
    </w:p>
    <w:p w14:paraId="02BAC5A4" w14:textId="523CCA1E" w:rsidR="007C298D" w:rsidRPr="00C75E2C" w:rsidRDefault="007C298D" w:rsidP="006F5162">
      <w:pPr>
        <w:spacing w:after="0" w:line="240" w:lineRule="auto"/>
        <w:jc w:val="both"/>
        <w:rPr>
          <w:rFonts w:ascii="Arial" w:hAnsi="Arial" w:cs="Arial"/>
          <w:b/>
          <w:sz w:val="20"/>
          <w:szCs w:val="20"/>
        </w:rPr>
      </w:pPr>
    </w:p>
    <w:p w14:paraId="0122BAD2" w14:textId="6B512121" w:rsidR="007C298D" w:rsidRPr="00C75E2C" w:rsidRDefault="007C298D" w:rsidP="006F5162">
      <w:pPr>
        <w:spacing w:after="0" w:line="240" w:lineRule="auto"/>
        <w:jc w:val="both"/>
        <w:rPr>
          <w:rFonts w:ascii="Arial" w:hAnsi="Arial" w:cs="Arial"/>
          <w:sz w:val="20"/>
          <w:szCs w:val="20"/>
        </w:rPr>
      </w:pPr>
      <w:r w:rsidRPr="00C75E2C">
        <w:rPr>
          <w:rFonts w:ascii="Arial" w:hAnsi="Arial" w:cs="Arial"/>
          <w:sz w:val="20"/>
          <w:szCs w:val="20"/>
        </w:rPr>
        <w:t xml:space="preserve">Not every report will require an IIA, and completion of the IIA Pre-Screening Tool will help you to determine this.   </w:t>
      </w:r>
      <w:r w:rsidR="00E1164D" w:rsidRPr="00C75E2C">
        <w:rPr>
          <w:rFonts w:ascii="Arial" w:hAnsi="Arial" w:cs="Arial"/>
          <w:sz w:val="20"/>
          <w:szCs w:val="20"/>
        </w:rPr>
        <w:t>If you would like some support in completing the screening tool, please discuss this with your Service’s Representative on the Council’s Equality &amp; Diversity steering Group in the first instance.</w:t>
      </w:r>
    </w:p>
    <w:p w14:paraId="216618F3" w14:textId="77777777" w:rsidR="00F70B19" w:rsidRPr="00C75E2C" w:rsidRDefault="00F70B19" w:rsidP="006F5162">
      <w:pPr>
        <w:spacing w:after="0" w:line="240" w:lineRule="auto"/>
        <w:jc w:val="both"/>
        <w:rPr>
          <w:rFonts w:ascii="Arial" w:hAnsi="Arial" w:cs="Arial"/>
          <w:sz w:val="20"/>
          <w:szCs w:val="20"/>
        </w:rPr>
      </w:pPr>
    </w:p>
    <w:p w14:paraId="4B3DC61C" w14:textId="1BA11708" w:rsidR="00A02350" w:rsidRPr="00C75E2C" w:rsidRDefault="00A02350" w:rsidP="006F5162">
      <w:pPr>
        <w:spacing w:after="0" w:line="240" w:lineRule="auto"/>
        <w:jc w:val="both"/>
        <w:rPr>
          <w:rFonts w:ascii="Arial" w:hAnsi="Arial" w:cs="Arial"/>
          <w:sz w:val="20"/>
          <w:szCs w:val="20"/>
        </w:rPr>
      </w:pPr>
      <w:r w:rsidRPr="00C75E2C">
        <w:rPr>
          <w:rFonts w:ascii="Arial" w:hAnsi="Arial" w:cs="Arial"/>
          <w:sz w:val="20"/>
          <w:szCs w:val="20"/>
        </w:rPr>
        <w:t>After c</w:t>
      </w:r>
      <w:r w:rsidR="00E1164D" w:rsidRPr="00C75E2C">
        <w:rPr>
          <w:rFonts w:ascii="Arial" w:hAnsi="Arial" w:cs="Arial"/>
          <w:sz w:val="20"/>
          <w:szCs w:val="20"/>
        </w:rPr>
        <w:t>ompleting the</w:t>
      </w:r>
      <w:r w:rsidRPr="00C75E2C">
        <w:rPr>
          <w:rFonts w:ascii="Arial" w:hAnsi="Arial" w:cs="Arial"/>
          <w:sz w:val="20"/>
          <w:szCs w:val="20"/>
        </w:rPr>
        <w:t xml:space="preserve"> screening tool, if there is still doubt about the need for an IIA, then one should be carried out.</w:t>
      </w:r>
      <w:r w:rsidR="002C3625">
        <w:rPr>
          <w:rFonts w:ascii="Arial" w:hAnsi="Arial" w:cs="Arial"/>
          <w:sz w:val="20"/>
          <w:szCs w:val="20"/>
        </w:rPr>
        <w:t xml:space="preserve"> The screening tool is accessed via Firmstep and a copy of the questions asked is included with this guidance as Appendix 1.</w:t>
      </w:r>
    </w:p>
    <w:p w14:paraId="320A42ED" w14:textId="2FA1664F" w:rsidR="00E1164D" w:rsidRDefault="00EE50E7" w:rsidP="006F5162">
      <w:pPr>
        <w:spacing w:after="0" w:line="240" w:lineRule="auto"/>
        <w:jc w:val="both"/>
        <w:rPr>
          <w:rFonts w:ascii="Arial" w:hAnsi="Arial" w:cs="Arial"/>
          <w:sz w:val="20"/>
          <w:szCs w:val="20"/>
          <w:highlight w:val="green"/>
        </w:rPr>
      </w:pPr>
      <w:r>
        <w:rPr>
          <w:rFonts w:ascii="Arial" w:hAnsi="Arial" w:cs="Arial"/>
          <w:sz w:val="20"/>
          <w:szCs w:val="20"/>
          <w:highlight w:val="green"/>
        </w:rPr>
        <w:t xml:space="preserve"> </w:t>
      </w:r>
    </w:p>
    <w:p w14:paraId="1CBEBCE0" w14:textId="77777777" w:rsidR="00E1164D" w:rsidRDefault="00E1164D" w:rsidP="00E1164D">
      <w:pPr>
        <w:spacing w:after="0" w:line="240" w:lineRule="auto"/>
        <w:rPr>
          <w:rFonts w:ascii="Arial" w:hAnsi="Arial" w:cs="Arial"/>
          <w:sz w:val="20"/>
          <w:szCs w:val="20"/>
        </w:rPr>
      </w:pPr>
    </w:p>
    <w:p w14:paraId="2140C8C1" w14:textId="04B4877F" w:rsidR="00E1164D" w:rsidRPr="00E1164D" w:rsidRDefault="00E1164D" w:rsidP="00E1164D">
      <w:pPr>
        <w:spacing w:after="0" w:line="240" w:lineRule="auto"/>
        <w:rPr>
          <w:rFonts w:ascii="Arial" w:hAnsi="Arial" w:cs="Arial"/>
          <w:b/>
          <w:sz w:val="20"/>
          <w:szCs w:val="20"/>
        </w:rPr>
      </w:pPr>
      <w:r w:rsidRPr="00E1164D">
        <w:rPr>
          <w:rFonts w:ascii="Arial" w:hAnsi="Arial" w:cs="Arial"/>
          <w:b/>
          <w:sz w:val="20"/>
          <w:szCs w:val="20"/>
        </w:rPr>
        <w:t>Link to Report types and examples that go to Committee for Consideration</w:t>
      </w:r>
    </w:p>
    <w:p w14:paraId="516F1A5A" w14:textId="77777777" w:rsidR="00E1164D" w:rsidRDefault="00E1164D" w:rsidP="00E1164D">
      <w:pPr>
        <w:spacing w:after="0" w:line="240" w:lineRule="auto"/>
        <w:rPr>
          <w:rFonts w:ascii="Arial" w:hAnsi="Arial" w:cs="Arial"/>
          <w:sz w:val="20"/>
          <w:szCs w:val="20"/>
        </w:rPr>
      </w:pPr>
    </w:p>
    <w:p w14:paraId="4549D8FF" w14:textId="4B71AE8C" w:rsidR="00E1164D" w:rsidRDefault="00C0467A" w:rsidP="00E1164D">
      <w:pPr>
        <w:spacing w:after="0" w:line="240" w:lineRule="auto"/>
        <w:rPr>
          <w:rFonts w:ascii="Arial" w:hAnsi="Arial" w:cs="Arial"/>
          <w:sz w:val="20"/>
          <w:szCs w:val="20"/>
        </w:rPr>
      </w:pPr>
      <w:hyperlink r:id="rId10" w:history="1">
        <w:r w:rsidR="00E1164D" w:rsidRPr="00401095">
          <w:rPr>
            <w:rStyle w:val="Hyperlink"/>
            <w:rFonts w:ascii="Arial" w:hAnsi="Arial" w:cs="Arial"/>
            <w:sz w:val="20"/>
            <w:szCs w:val="20"/>
          </w:rPr>
          <w:t>https://www.dundeecity.gov.uk/sites/default/files/publications/examplereports.pdf</w:t>
        </w:r>
      </w:hyperlink>
    </w:p>
    <w:p w14:paraId="407107B0" w14:textId="77777777" w:rsidR="00E1164D" w:rsidRPr="00E1164D" w:rsidRDefault="00E1164D" w:rsidP="006F5162">
      <w:pPr>
        <w:spacing w:after="0" w:line="240" w:lineRule="auto"/>
        <w:jc w:val="both"/>
        <w:rPr>
          <w:rFonts w:ascii="Arial" w:hAnsi="Arial" w:cs="Arial"/>
          <w:sz w:val="20"/>
          <w:szCs w:val="20"/>
          <w:highlight w:val="green"/>
        </w:rPr>
      </w:pPr>
    </w:p>
    <w:p w14:paraId="18F8E55D" w14:textId="77777777" w:rsidR="00F70B19" w:rsidRDefault="00F70B19" w:rsidP="006F5162">
      <w:pPr>
        <w:spacing w:after="0" w:line="240" w:lineRule="auto"/>
        <w:jc w:val="both"/>
        <w:rPr>
          <w:rFonts w:ascii="Arial" w:hAnsi="Arial" w:cs="Arial"/>
          <w:b/>
          <w:sz w:val="20"/>
          <w:szCs w:val="20"/>
        </w:rPr>
      </w:pPr>
    </w:p>
    <w:p w14:paraId="21FC82C9" w14:textId="77777777" w:rsidR="00F70B19" w:rsidRDefault="00F70B19" w:rsidP="006F5162">
      <w:pPr>
        <w:spacing w:after="0" w:line="240" w:lineRule="auto"/>
        <w:jc w:val="both"/>
        <w:rPr>
          <w:rFonts w:ascii="Arial" w:hAnsi="Arial" w:cs="Arial"/>
          <w:b/>
          <w:sz w:val="20"/>
          <w:szCs w:val="20"/>
        </w:rPr>
      </w:pPr>
    </w:p>
    <w:p w14:paraId="4BB06831" w14:textId="1F83E532" w:rsidR="002866A5" w:rsidRPr="006F5162" w:rsidRDefault="002866A5" w:rsidP="006F5162">
      <w:pPr>
        <w:spacing w:after="0" w:line="240" w:lineRule="auto"/>
        <w:jc w:val="both"/>
        <w:rPr>
          <w:rFonts w:ascii="Arial" w:hAnsi="Arial" w:cs="Arial"/>
          <w:b/>
          <w:sz w:val="20"/>
          <w:szCs w:val="20"/>
        </w:rPr>
      </w:pPr>
      <w:r w:rsidRPr="006F5162">
        <w:rPr>
          <w:rFonts w:ascii="Arial" w:hAnsi="Arial" w:cs="Arial"/>
          <w:b/>
          <w:sz w:val="20"/>
          <w:szCs w:val="20"/>
        </w:rPr>
        <w:t xml:space="preserve">When </w:t>
      </w:r>
      <w:r w:rsidR="00FC55A9" w:rsidRPr="006F5162">
        <w:rPr>
          <w:rFonts w:ascii="Arial" w:hAnsi="Arial" w:cs="Arial"/>
          <w:b/>
          <w:sz w:val="20"/>
          <w:szCs w:val="20"/>
        </w:rPr>
        <w:t>should</w:t>
      </w:r>
      <w:r w:rsidRPr="006F5162">
        <w:rPr>
          <w:rFonts w:ascii="Arial" w:hAnsi="Arial" w:cs="Arial"/>
          <w:b/>
          <w:sz w:val="20"/>
          <w:szCs w:val="20"/>
        </w:rPr>
        <w:t xml:space="preserve"> we do Integrated Impact Assessments?</w:t>
      </w:r>
    </w:p>
    <w:p w14:paraId="499A093A" w14:textId="77777777" w:rsidR="006F5162" w:rsidRPr="006B7AC9" w:rsidRDefault="006F5162" w:rsidP="006F5162">
      <w:pPr>
        <w:spacing w:after="0" w:line="240" w:lineRule="auto"/>
        <w:jc w:val="both"/>
        <w:rPr>
          <w:rFonts w:ascii="Arial" w:hAnsi="Arial" w:cs="Arial"/>
          <w:sz w:val="20"/>
          <w:szCs w:val="20"/>
        </w:rPr>
      </w:pPr>
    </w:p>
    <w:p w14:paraId="3560BF5A" w14:textId="77777777" w:rsidR="009603D0" w:rsidRPr="006F5162" w:rsidRDefault="002866A5" w:rsidP="006F5162">
      <w:pPr>
        <w:tabs>
          <w:tab w:val="left" w:pos="709"/>
        </w:tabs>
        <w:spacing w:after="0" w:line="240" w:lineRule="auto"/>
        <w:jc w:val="both"/>
        <w:rPr>
          <w:rFonts w:ascii="Arial" w:hAnsi="Arial" w:cs="Arial"/>
          <w:sz w:val="20"/>
          <w:szCs w:val="20"/>
        </w:rPr>
      </w:pPr>
      <w:r w:rsidRPr="006F5162">
        <w:rPr>
          <w:rFonts w:ascii="Arial" w:hAnsi="Arial" w:cs="Arial"/>
          <w:sz w:val="20"/>
          <w:szCs w:val="20"/>
        </w:rPr>
        <w:t xml:space="preserve">Whenever we are </w:t>
      </w:r>
      <w:r w:rsidR="009603D0" w:rsidRPr="006F5162">
        <w:rPr>
          <w:rFonts w:ascii="Arial" w:hAnsi="Arial" w:cs="Arial"/>
          <w:sz w:val="20"/>
          <w:szCs w:val="20"/>
        </w:rPr>
        <w:t xml:space="preserve">recommending to Committee a </w:t>
      </w:r>
      <w:r w:rsidR="00FC55A9" w:rsidRPr="006F5162">
        <w:rPr>
          <w:rFonts w:ascii="Arial" w:hAnsi="Arial" w:cs="Arial"/>
          <w:sz w:val="20"/>
          <w:szCs w:val="20"/>
        </w:rPr>
        <w:t xml:space="preserve">significant </w:t>
      </w:r>
      <w:r w:rsidR="009603D0" w:rsidRPr="006F5162">
        <w:rPr>
          <w:rFonts w:ascii="Arial" w:hAnsi="Arial" w:cs="Arial"/>
          <w:sz w:val="20"/>
          <w:szCs w:val="20"/>
        </w:rPr>
        <w:t>p</w:t>
      </w:r>
      <w:r w:rsidR="00FC55A9" w:rsidRPr="006F5162">
        <w:rPr>
          <w:rFonts w:ascii="Arial" w:hAnsi="Arial" w:cs="Arial"/>
          <w:sz w:val="20"/>
          <w:szCs w:val="20"/>
        </w:rPr>
        <w:t>olicy, p</w:t>
      </w:r>
      <w:r w:rsidR="009603D0" w:rsidRPr="006F5162">
        <w:rPr>
          <w:rFonts w:ascii="Arial" w:hAnsi="Arial" w:cs="Arial"/>
          <w:sz w:val="20"/>
          <w:szCs w:val="20"/>
        </w:rPr>
        <w:t>lan, strategy</w:t>
      </w:r>
      <w:r w:rsidR="005114CE" w:rsidRPr="006F5162">
        <w:rPr>
          <w:rFonts w:ascii="Arial" w:hAnsi="Arial" w:cs="Arial"/>
          <w:sz w:val="20"/>
          <w:szCs w:val="20"/>
        </w:rPr>
        <w:t>, new service or change to a service</w:t>
      </w:r>
      <w:r w:rsidR="00FC55A9" w:rsidRPr="006F5162">
        <w:rPr>
          <w:rFonts w:ascii="Arial" w:hAnsi="Arial" w:cs="Arial"/>
          <w:sz w:val="20"/>
          <w:szCs w:val="20"/>
        </w:rPr>
        <w:t xml:space="preserve">, including a change designed to </w:t>
      </w:r>
      <w:r w:rsidR="001C1E1F" w:rsidRPr="006F5162">
        <w:rPr>
          <w:rFonts w:ascii="Arial" w:hAnsi="Arial" w:cs="Arial"/>
          <w:sz w:val="20"/>
          <w:szCs w:val="20"/>
        </w:rPr>
        <w:t>achieve</w:t>
      </w:r>
      <w:r w:rsidR="00FC55A9" w:rsidRPr="006F5162">
        <w:rPr>
          <w:rFonts w:ascii="Arial" w:hAnsi="Arial" w:cs="Arial"/>
          <w:sz w:val="20"/>
          <w:szCs w:val="20"/>
        </w:rPr>
        <w:t xml:space="preserve"> budget savings,</w:t>
      </w:r>
      <w:r w:rsidR="005114CE" w:rsidRPr="006F5162">
        <w:rPr>
          <w:rFonts w:ascii="Arial" w:hAnsi="Arial" w:cs="Arial"/>
          <w:sz w:val="20"/>
          <w:szCs w:val="20"/>
        </w:rPr>
        <w:t xml:space="preserve"> </w:t>
      </w:r>
      <w:r w:rsidR="009603D0" w:rsidRPr="006F5162">
        <w:rPr>
          <w:rFonts w:ascii="Arial" w:hAnsi="Arial" w:cs="Arial"/>
          <w:sz w:val="20"/>
          <w:szCs w:val="20"/>
        </w:rPr>
        <w:t>that</w:t>
      </w:r>
      <w:r w:rsidR="00390289">
        <w:rPr>
          <w:rFonts w:ascii="Arial" w:hAnsi="Arial" w:cs="Arial"/>
          <w:sz w:val="20"/>
          <w:szCs w:val="20"/>
        </w:rPr>
        <w:t xml:space="preserve"> may</w:t>
      </w:r>
      <w:r w:rsidR="009603D0" w:rsidRPr="006F5162">
        <w:rPr>
          <w:rFonts w:ascii="Arial" w:hAnsi="Arial" w:cs="Arial"/>
          <w:sz w:val="20"/>
          <w:szCs w:val="20"/>
        </w:rPr>
        <w:t>:</w:t>
      </w:r>
    </w:p>
    <w:p w14:paraId="5B99ABE5" w14:textId="77777777" w:rsidR="006F5162" w:rsidRPr="006F5162" w:rsidRDefault="006F5162" w:rsidP="006F5162">
      <w:pPr>
        <w:tabs>
          <w:tab w:val="left" w:pos="709"/>
        </w:tabs>
        <w:spacing w:after="0" w:line="240" w:lineRule="auto"/>
        <w:jc w:val="both"/>
        <w:rPr>
          <w:rFonts w:ascii="Arial" w:hAnsi="Arial" w:cs="Arial"/>
          <w:sz w:val="20"/>
          <w:szCs w:val="20"/>
        </w:rPr>
      </w:pPr>
    </w:p>
    <w:p w14:paraId="316465FB" w14:textId="77777777" w:rsidR="009603D0" w:rsidRPr="006F5162" w:rsidRDefault="009603D0" w:rsidP="005D4672">
      <w:pPr>
        <w:pStyle w:val="ListParagraph"/>
        <w:numPr>
          <w:ilvl w:val="0"/>
          <w:numId w:val="38"/>
        </w:numPr>
        <w:spacing w:after="0" w:line="240" w:lineRule="auto"/>
        <w:ind w:left="357" w:hanging="357"/>
        <w:jc w:val="both"/>
        <w:rPr>
          <w:rFonts w:ascii="Arial" w:hAnsi="Arial" w:cs="Arial"/>
          <w:sz w:val="20"/>
          <w:szCs w:val="20"/>
        </w:rPr>
      </w:pPr>
      <w:r w:rsidRPr="006F5162">
        <w:rPr>
          <w:rFonts w:ascii="Arial" w:hAnsi="Arial" w:cs="Arial"/>
          <w:sz w:val="20"/>
          <w:szCs w:val="20"/>
        </w:rPr>
        <w:t>Affect people</w:t>
      </w:r>
      <w:r w:rsidR="00FC55A9" w:rsidRPr="006F5162">
        <w:rPr>
          <w:rFonts w:ascii="Arial" w:hAnsi="Arial" w:cs="Arial"/>
          <w:sz w:val="20"/>
          <w:szCs w:val="20"/>
        </w:rPr>
        <w:t xml:space="preserve"> such as service users, customers or members of the public in general</w:t>
      </w:r>
      <w:r w:rsidR="00FA1EF0">
        <w:rPr>
          <w:rFonts w:ascii="Arial" w:hAnsi="Arial" w:cs="Arial"/>
          <w:sz w:val="20"/>
          <w:szCs w:val="20"/>
        </w:rPr>
        <w:t>.</w:t>
      </w:r>
    </w:p>
    <w:p w14:paraId="1F62E1B3" w14:textId="596B876D" w:rsidR="000E077A" w:rsidRDefault="000E077A" w:rsidP="005D4672">
      <w:pPr>
        <w:pStyle w:val="ListParagraph"/>
        <w:numPr>
          <w:ilvl w:val="0"/>
          <w:numId w:val="38"/>
        </w:numPr>
        <w:spacing w:after="0" w:line="240" w:lineRule="auto"/>
        <w:ind w:left="357" w:hanging="357"/>
        <w:jc w:val="both"/>
        <w:rPr>
          <w:rFonts w:ascii="Arial" w:hAnsi="Arial" w:cs="Arial"/>
          <w:sz w:val="20"/>
          <w:szCs w:val="20"/>
        </w:rPr>
      </w:pPr>
      <w:r w:rsidRPr="000E077A">
        <w:rPr>
          <w:rFonts w:ascii="Arial" w:hAnsi="Arial" w:cs="Arial"/>
          <w:sz w:val="20"/>
          <w:szCs w:val="20"/>
        </w:rPr>
        <w:t>Adversely affect those groups with protective characteristics as identified with</w:t>
      </w:r>
      <w:r>
        <w:rPr>
          <w:rFonts w:ascii="Arial" w:hAnsi="Arial" w:cs="Arial"/>
          <w:sz w:val="20"/>
          <w:szCs w:val="20"/>
        </w:rPr>
        <w:t>in</w:t>
      </w:r>
      <w:r w:rsidRPr="000E077A">
        <w:rPr>
          <w:rFonts w:ascii="Arial" w:hAnsi="Arial" w:cs="Arial"/>
          <w:sz w:val="20"/>
          <w:szCs w:val="20"/>
        </w:rPr>
        <w:t xml:space="preserve"> equality &amp; human rights legislation </w:t>
      </w:r>
    </w:p>
    <w:p w14:paraId="38CADE60" w14:textId="4AEA73A2" w:rsidR="009603D0" w:rsidRPr="006F5162" w:rsidRDefault="00390289" w:rsidP="005D4672">
      <w:pPr>
        <w:pStyle w:val="ListParagraph"/>
        <w:numPr>
          <w:ilvl w:val="0"/>
          <w:numId w:val="38"/>
        </w:numPr>
        <w:spacing w:after="0" w:line="240" w:lineRule="auto"/>
        <w:ind w:left="357" w:hanging="357"/>
        <w:jc w:val="both"/>
        <w:rPr>
          <w:rFonts w:ascii="Arial" w:hAnsi="Arial" w:cs="Arial"/>
          <w:sz w:val="20"/>
          <w:szCs w:val="20"/>
        </w:rPr>
      </w:pPr>
      <w:r>
        <w:rPr>
          <w:rFonts w:ascii="Arial" w:hAnsi="Arial" w:cs="Arial"/>
          <w:sz w:val="20"/>
          <w:szCs w:val="20"/>
        </w:rPr>
        <w:t>S</w:t>
      </w:r>
      <w:r w:rsidR="009603D0" w:rsidRPr="006F5162">
        <w:rPr>
          <w:rFonts w:ascii="Arial" w:hAnsi="Arial" w:cs="Arial"/>
          <w:sz w:val="20"/>
          <w:szCs w:val="20"/>
        </w:rPr>
        <w:t xml:space="preserve">ignificantly affect </w:t>
      </w:r>
      <w:r w:rsidR="00AA7DEC" w:rsidRPr="006F5162">
        <w:rPr>
          <w:rFonts w:ascii="Arial" w:hAnsi="Arial" w:cs="Arial"/>
          <w:sz w:val="20"/>
          <w:szCs w:val="20"/>
        </w:rPr>
        <w:t xml:space="preserve">the </w:t>
      </w:r>
      <w:r w:rsidR="009603D0" w:rsidRPr="006F5162">
        <w:rPr>
          <w:rFonts w:ascii="Arial" w:hAnsi="Arial" w:cs="Arial"/>
          <w:sz w:val="20"/>
          <w:szCs w:val="20"/>
        </w:rPr>
        <w:t>environment</w:t>
      </w:r>
      <w:r w:rsidR="00784906" w:rsidRPr="006F5162">
        <w:rPr>
          <w:rFonts w:ascii="Arial" w:hAnsi="Arial" w:cs="Arial"/>
          <w:sz w:val="20"/>
          <w:szCs w:val="20"/>
        </w:rPr>
        <w:t xml:space="preserve"> or the Council’s commitment to sustainability</w:t>
      </w:r>
      <w:r w:rsidR="003045CF" w:rsidRPr="006F5162">
        <w:rPr>
          <w:rFonts w:ascii="Arial" w:hAnsi="Arial" w:cs="Arial"/>
          <w:sz w:val="20"/>
          <w:szCs w:val="20"/>
        </w:rPr>
        <w:t xml:space="preserve"> and tackling climate change</w:t>
      </w:r>
      <w:r w:rsidR="00FA1EF0">
        <w:rPr>
          <w:rFonts w:ascii="Arial" w:hAnsi="Arial" w:cs="Arial"/>
          <w:sz w:val="20"/>
          <w:szCs w:val="20"/>
        </w:rPr>
        <w:t>.</w:t>
      </w:r>
    </w:p>
    <w:p w14:paraId="59C1C989" w14:textId="77777777" w:rsidR="002A4412" w:rsidRPr="006F5162" w:rsidRDefault="00390289" w:rsidP="005D4672">
      <w:pPr>
        <w:pStyle w:val="ListParagraph"/>
        <w:numPr>
          <w:ilvl w:val="0"/>
          <w:numId w:val="38"/>
        </w:numPr>
        <w:spacing w:after="0" w:line="240" w:lineRule="auto"/>
        <w:ind w:left="357" w:hanging="357"/>
        <w:jc w:val="both"/>
        <w:rPr>
          <w:rFonts w:ascii="Arial" w:hAnsi="Arial" w:cs="Arial"/>
          <w:bCs/>
          <w:sz w:val="20"/>
          <w:szCs w:val="20"/>
        </w:rPr>
      </w:pPr>
      <w:r>
        <w:rPr>
          <w:rFonts w:ascii="Arial" w:hAnsi="Arial" w:cs="Arial"/>
          <w:sz w:val="20"/>
          <w:szCs w:val="20"/>
        </w:rPr>
        <w:t>P</w:t>
      </w:r>
      <w:r w:rsidR="005114CE" w:rsidRPr="006F5162">
        <w:rPr>
          <w:rFonts w:ascii="Arial" w:hAnsi="Arial" w:cs="Arial"/>
          <w:sz w:val="20"/>
          <w:szCs w:val="20"/>
        </w:rPr>
        <w:t xml:space="preserve">resent a </w:t>
      </w:r>
      <w:r w:rsidR="003045CF" w:rsidRPr="006F5162">
        <w:rPr>
          <w:rFonts w:ascii="Arial" w:hAnsi="Arial" w:cs="Arial"/>
          <w:sz w:val="20"/>
          <w:szCs w:val="20"/>
        </w:rPr>
        <w:t xml:space="preserve">corporate </w:t>
      </w:r>
      <w:r w:rsidR="005114CE" w:rsidRPr="006F5162">
        <w:rPr>
          <w:rFonts w:ascii="Arial" w:hAnsi="Arial" w:cs="Arial"/>
          <w:sz w:val="20"/>
          <w:szCs w:val="20"/>
        </w:rPr>
        <w:t>risk to the Council</w:t>
      </w:r>
      <w:r w:rsidR="002A4412" w:rsidRPr="006F5162">
        <w:rPr>
          <w:rFonts w:ascii="Arial" w:hAnsi="Arial" w:cs="Arial"/>
          <w:sz w:val="20"/>
          <w:szCs w:val="20"/>
        </w:rPr>
        <w:t xml:space="preserve"> </w:t>
      </w:r>
      <w:r w:rsidR="00FA1EF0">
        <w:rPr>
          <w:rFonts w:ascii="Arial" w:hAnsi="Arial" w:cs="Arial"/>
          <w:sz w:val="20"/>
          <w:szCs w:val="20"/>
        </w:rPr>
        <w:t>-</w:t>
      </w:r>
      <w:r w:rsidR="002A4412" w:rsidRPr="006F5162">
        <w:rPr>
          <w:rFonts w:ascii="Arial" w:hAnsi="Arial" w:cs="Arial"/>
          <w:sz w:val="20"/>
          <w:szCs w:val="20"/>
        </w:rPr>
        <w:t xml:space="preserve"> </w:t>
      </w:r>
      <w:r w:rsidR="002A4412" w:rsidRPr="006F5162">
        <w:rPr>
          <w:rFonts w:ascii="Arial" w:hAnsi="Arial" w:cs="Arial"/>
          <w:bCs/>
          <w:sz w:val="20"/>
          <w:szCs w:val="20"/>
        </w:rPr>
        <w:t>Political, Economic, Social, Technological, Environmental, Legal or Organisational</w:t>
      </w:r>
      <w:r w:rsidR="00FA1EF0">
        <w:rPr>
          <w:rFonts w:ascii="Arial" w:hAnsi="Arial" w:cs="Arial"/>
          <w:bCs/>
          <w:sz w:val="20"/>
          <w:szCs w:val="20"/>
        </w:rPr>
        <w:t>.</w:t>
      </w:r>
    </w:p>
    <w:p w14:paraId="7A5D839A" w14:textId="77777777" w:rsidR="006F5162" w:rsidRPr="006F5162" w:rsidRDefault="006F5162" w:rsidP="001C0758">
      <w:pPr>
        <w:pStyle w:val="ListParagraph"/>
        <w:spacing w:after="0" w:line="240" w:lineRule="auto"/>
        <w:ind w:left="0"/>
        <w:jc w:val="both"/>
        <w:rPr>
          <w:rFonts w:ascii="Arial" w:hAnsi="Arial" w:cs="Arial"/>
          <w:bCs/>
          <w:sz w:val="20"/>
          <w:szCs w:val="20"/>
        </w:rPr>
      </w:pPr>
    </w:p>
    <w:p w14:paraId="708EAE4B" w14:textId="5841A975" w:rsidR="005C7404" w:rsidRPr="006F5162" w:rsidRDefault="00734CAE" w:rsidP="001C0758">
      <w:pPr>
        <w:pStyle w:val="BodyText"/>
        <w:ind w:right="-46"/>
        <w:jc w:val="both"/>
        <w:rPr>
          <w:sz w:val="20"/>
          <w:szCs w:val="20"/>
        </w:rPr>
      </w:pPr>
      <w:r w:rsidRPr="006F5162">
        <w:rPr>
          <w:sz w:val="20"/>
          <w:szCs w:val="20"/>
        </w:rPr>
        <w:t>Although</w:t>
      </w:r>
      <w:r w:rsidR="005C7404" w:rsidRPr="006F5162">
        <w:rPr>
          <w:sz w:val="20"/>
          <w:szCs w:val="20"/>
        </w:rPr>
        <w:t xml:space="preserve"> the proposal</w:t>
      </w:r>
      <w:r w:rsidR="00784906" w:rsidRPr="006F5162">
        <w:rPr>
          <w:sz w:val="20"/>
          <w:szCs w:val="20"/>
        </w:rPr>
        <w:t xml:space="preserve"> being assessed</w:t>
      </w:r>
      <w:r w:rsidR="005C7404" w:rsidRPr="006F5162">
        <w:rPr>
          <w:sz w:val="20"/>
          <w:szCs w:val="20"/>
        </w:rPr>
        <w:t xml:space="preserve"> will need to be </w:t>
      </w:r>
      <w:r w:rsidR="00784906" w:rsidRPr="006F5162">
        <w:rPr>
          <w:sz w:val="20"/>
          <w:szCs w:val="20"/>
        </w:rPr>
        <w:t xml:space="preserve">sufficiently </w:t>
      </w:r>
      <w:r w:rsidR="005C7404" w:rsidRPr="006F5162">
        <w:rPr>
          <w:sz w:val="20"/>
          <w:szCs w:val="20"/>
        </w:rPr>
        <w:t xml:space="preserve">developed to enable </w:t>
      </w:r>
      <w:r w:rsidRPr="006F5162">
        <w:rPr>
          <w:sz w:val="20"/>
          <w:szCs w:val="20"/>
        </w:rPr>
        <w:t xml:space="preserve">you to undertake </w:t>
      </w:r>
      <w:r w:rsidR="005C7404" w:rsidRPr="006F5162">
        <w:rPr>
          <w:sz w:val="20"/>
          <w:szCs w:val="20"/>
        </w:rPr>
        <w:t>a</w:t>
      </w:r>
      <w:r w:rsidR="00784906" w:rsidRPr="006F5162">
        <w:rPr>
          <w:sz w:val="20"/>
          <w:szCs w:val="20"/>
        </w:rPr>
        <w:t xml:space="preserve"> </w:t>
      </w:r>
      <w:r w:rsidRPr="006F5162">
        <w:rPr>
          <w:sz w:val="20"/>
          <w:szCs w:val="20"/>
        </w:rPr>
        <w:t>proper</w:t>
      </w:r>
      <w:r w:rsidR="005C7404" w:rsidRPr="006F5162">
        <w:rPr>
          <w:sz w:val="20"/>
          <w:szCs w:val="20"/>
        </w:rPr>
        <w:t xml:space="preserve"> </w:t>
      </w:r>
      <w:r w:rsidR="001C1E1F" w:rsidRPr="006F5162">
        <w:rPr>
          <w:sz w:val="20"/>
          <w:szCs w:val="20"/>
        </w:rPr>
        <w:t>I</w:t>
      </w:r>
      <w:r w:rsidR="003045CF" w:rsidRPr="006F5162">
        <w:rPr>
          <w:sz w:val="20"/>
          <w:szCs w:val="20"/>
        </w:rPr>
        <w:t xml:space="preserve">ntegrated </w:t>
      </w:r>
      <w:r w:rsidR="001C1E1F" w:rsidRPr="006F5162">
        <w:rPr>
          <w:sz w:val="20"/>
          <w:szCs w:val="20"/>
        </w:rPr>
        <w:t>I</w:t>
      </w:r>
      <w:r w:rsidR="005C7404" w:rsidRPr="006F5162">
        <w:rPr>
          <w:sz w:val="20"/>
          <w:szCs w:val="20"/>
        </w:rPr>
        <w:t xml:space="preserve">mpact </w:t>
      </w:r>
      <w:r w:rsidR="001C1E1F" w:rsidRPr="006F5162">
        <w:rPr>
          <w:sz w:val="20"/>
          <w:szCs w:val="20"/>
        </w:rPr>
        <w:t>A</w:t>
      </w:r>
      <w:r w:rsidR="005C7404" w:rsidRPr="006F5162">
        <w:rPr>
          <w:sz w:val="20"/>
          <w:szCs w:val="20"/>
        </w:rPr>
        <w:t xml:space="preserve">ssessment, the assessment should </w:t>
      </w:r>
      <w:r w:rsidR="007B63AC">
        <w:rPr>
          <w:sz w:val="20"/>
          <w:szCs w:val="20"/>
        </w:rPr>
        <w:t>be done as early as possible in</w:t>
      </w:r>
      <w:r w:rsidR="005C7404" w:rsidRPr="006F5162">
        <w:rPr>
          <w:sz w:val="20"/>
          <w:szCs w:val="20"/>
        </w:rPr>
        <w:t xml:space="preserve"> the </w:t>
      </w:r>
      <w:r w:rsidR="007B63AC">
        <w:rPr>
          <w:sz w:val="20"/>
          <w:szCs w:val="20"/>
        </w:rPr>
        <w:t>planning and development</w:t>
      </w:r>
      <w:r w:rsidR="00784906" w:rsidRPr="006F5162">
        <w:rPr>
          <w:sz w:val="20"/>
          <w:szCs w:val="20"/>
        </w:rPr>
        <w:t xml:space="preserve"> </w:t>
      </w:r>
      <w:r w:rsidR="005C7404" w:rsidRPr="006F5162">
        <w:rPr>
          <w:sz w:val="20"/>
          <w:szCs w:val="20"/>
        </w:rPr>
        <w:t>process.</w:t>
      </w:r>
      <w:r w:rsidR="00A01799">
        <w:rPr>
          <w:sz w:val="20"/>
          <w:szCs w:val="20"/>
        </w:rPr>
        <w:t xml:space="preserve"> </w:t>
      </w:r>
      <w:r w:rsidR="005F5E1F" w:rsidRPr="006F5162">
        <w:rPr>
          <w:sz w:val="20"/>
          <w:szCs w:val="20"/>
        </w:rPr>
        <w:t>Considering the issues set out in this guidance</w:t>
      </w:r>
      <w:r w:rsidR="005C7404" w:rsidRPr="006F5162">
        <w:rPr>
          <w:sz w:val="20"/>
          <w:szCs w:val="20"/>
        </w:rPr>
        <w:t xml:space="preserve"> </w:t>
      </w:r>
      <w:r w:rsidR="003045CF" w:rsidRPr="006F5162">
        <w:rPr>
          <w:sz w:val="20"/>
          <w:szCs w:val="20"/>
        </w:rPr>
        <w:t>must</w:t>
      </w:r>
      <w:r w:rsidR="005C7404" w:rsidRPr="006F5162">
        <w:rPr>
          <w:sz w:val="20"/>
          <w:szCs w:val="20"/>
        </w:rPr>
        <w:t xml:space="preserve"> be integral to the process of developing </w:t>
      </w:r>
      <w:r w:rsidR="005F5E1F" w:rsidRPr="006F5162">
        <w:rPr>
          <w:sz w:val="20"/>
          <w:szCs w:val="20"/>
        </w:rPr>
        <w:t>any</w:t>
      </w:r>
      <w:r w:rsidR="005C7404" w:rsidRPr="006F5162">
        <w:rPr>
          <w:sz w:val="20"/>
          <w:szCs w:val="20"/>
        </w:rPr>
        <w:t xml:space="preserve"> </w:t>
      </w:r>
      <w:r w:rsidRPr="006F5162">
        <w:rPr>
          <w:sz w:val="20"/>
          <w:szCs w:val="20"/>
        </w:rPr>
        <w:t>policies, plans, strategies and service changes well</w:t>
      </w:r>
      <w:r w:rsidR="005C7404" w:rsidRPr="006F5162">
        <w:rPr>
          <w:sz w:val="20"/>
          <w:szCs w:val="20"/>
        </w:rPr>
        <w:t xml:space="preserve"> </w:t>
      </w:r>
      <w:r w:rsidR="005F5E1F" w:rsidRPr="006F5162">
        <w:rPr>
          <w:sz w:val="20"/>
          <w:szCs w:val="20"/>
        </w:rPr>
        <w:t xml:space="preserve">before </w:t>
      </w:r>
      <w:r w:rsidR="00521904" w:rsidRPr="006F5162">
        <w:rPr>
          <w:sz w:val="20"/>
          <w:szCs w:val="20"/>
        </w:rPr>
        <w:t>you</w:t>
      </w:r>
      <w:r w:rsidR="005F5E1F" w:rsidRPr="006F5162">
        <w:rPr>
          <w:sz w:val="20"/>
          <w:szCs w:val="20"/>
        </w:rPr>
        <w:t xml:space="preserve"> plan to </w:t>
      </w:r>
      <w:r w:rsidRPr="006F5162">
        <w:rPr>
          <w:sz w:val="20"/>
          <w:szCs w:val="20"/>
        </w:rPr>
        <w:t>recommend</w:t>
      </w:r>
      <w:r w:rsidR="005F5E1F" w:rsidRPr="006F5162">
        <w:rPr>
          <w:sz w:val="20"/>
          <w:szCs w:val="20"/>
        </w:rPr>
        <w:t xml:space="preserve"> </w:t>
      </w:r>
      <w:r w:rsidR="005C7404" w:rsidRPr="006F5162">
        <w:rPr>
          <w:sz w:val="20"/>
          <w:szCs w:val="20"/>
        </w:rPr>
        <w:t>t</w:t>
      </w:r>
      <w:r w:rsidR="005F5E1F" w:rsidRPr="006F5162">
        <w:rPr>
          <w:sz w:val="20"/>
          <w:szCs w:val="20"/>
        </w:rPr>
        <w:t>hem t</w:t>
      </w:r>
      <w:r w:rsidR="005C7404" w:rsidRPr="006F5162">
        <w:rPr>
          <w:sz w:val="20"/>
          <w:szCs w:val="20"/>
        </w:rPr>
        <w:t>o Committee.</w:t>
      </w:r>
    </w:p>
    <w:p w14:paraId="111E3B11" w14:textId="77777777" w:rsidR="005B56E0" w:rsidRDefault="000A7810" w:rsidP="006F5162">
      <w:pPr>
        <w:spacing w:after="0" w:line="240" w:lineRule="auto"/>
        <w:jc w:val="both"/>
        <w:rPr>
          <w:rFonts w:ascii="Arial" w:hAnsi="Arial" w:cs="Arial"/>
          <w:b/>
          <w:sz w:val="20"/>
          <w:szCs w:val="20"/>
        </w:rPr>
      </w:pPr>
      <w:r w:rsidRPr="006F5162">
        <w:rPr>
          <w:rFonts w:ascii="Arial" w:hAnsi="Arial" w:cs="Arial"/>
          <w:b/>
          <w:sz w:val="20"/>
          <w:szCs w:val="20"/>
        </w:rPr>
        <w:lastRenderedPageBreak/>
        <w:t>W</w:t>
      </w:r>
      <w:r w:rsidR="002866A5" w:rsidRPr="006F5162">
        <w:rPr>
          <w:rFonts w:ascii="Arial" w:hAnsi="Arial" w:cs="Arial"/>
          <w:b/>
          <w:sz w:val="20"/>
          <w:szCs w:val="20"/>
        </w:rPr>
        <w:t>h</w:t>
      </w:r>
      <w:r w:rsidR="00390289">
        <w:rPr>
          <w:rFonts w:ascii="Arial" w:hAnsi="Arial" w:cs="Arial"/>
          <w:b/>
          <w:sz w:val="20"/>
          <w:szCs w:val="20"/>
        </w:rPr>
        <w:t>at makes</w:t>
      </w:r>
      <w:r w:rsidR="005F5E1F" w:rsidRPr="006F5162">
        <w:rPr>
          <w:rFonts w:ascii="Arial" w:hAnsi="Arial" w:cs="Arial"/>
          <w:b/>
          <w:sz w:val="20"/>
          <w:szCs w:val="20"/>
        </w:rPr>
        <w:t xml:space="preserve"> </w:t>
      </w:r>
      <w:r w:rsidR="002866A5" w:rsidRPr="006F5162">
        <w:rPr>
          <w:rFonts w:ascii="Arial" w:hAnsi="Arial" w:cs="Arial"/>
          <w:b/>
          <w:sz w:val="20"/>
          <w:szCs w:val="20"/>
        </w:rPr>
        <w:t>Integrated Impact Assessments</w:t>
      </w:r>
      <w:r w:rsidR="00390289">
        <w:rPr>
          <w:rFonts w:ascii="Arial" w:hAnsi="Arial" w:cs="Arial"/>
          <w:b/>
          <w:sz w:val="20"/>
          <w:szCs w:val="20"/>
        </w:rPr>
        <w:t xml:space="preserve"> so</w:t>
      </w:r>
      <w:r w:rsidR="005F5E1F" w:rsidRPr="006F5162">
        <w:rPr>
          <w:rFonts w:ascii="Arial" w:hAnsi="Arial" w:cs="Arial"/>
          <w:b/>
          <w:sz w:val="20"/>
          <w:szCs w:val="20"/>
        </w:rPr>
        <w:t xml:space="preserve"> important</w:t>
      </w:r>
      <w:r w:rsidR="002866A5" w:rsidRPr="006F5162">
        <w:rPr>
          <w:rFonts w:ascii="Arial" w:hAnsi="Arial" w:cs="Arial"/>
          <w:b/>
          <w:sz w:val="20"/>
          <w:szCs w:val="20"/>
        </w:rPr>
        <w:t>?</w:t>
      </w:r>
    </w:p>
    <w:p w14:paraId="4FCCB59F" w14:textId="77777777" w:rsidR="001C0758" w:rsidRPr="001C0758" w:rsidRDefault="001C0758" w:rsidP="006F5162">
      <w:pPr>
        <w:spacing w:after="0" w:line="240" w:lineRule="auto"/>
        <w:jc w:val="both"/>
        <w:rPr>
          <w:rFonts w:ascii="Arial" w:hAnsi="Arial" w:cs="Arial"/>
          <w:sz w:val="20"/>
          <w:szCs w:val="20"/>
        </w:rPr>
      </w:pPr>
    </w:p>
    <w:p w14:paraId="7B60624F" w14:textId="77777777" w:rsidR="00961AAF" w:rsidRDefault="002866A5" w:rsidP="006F5162">
      <w:pPr>
        <w:spacing w:after="0" w:line="240" w:lineRule="auto"/>
        <w:jc w:val="both"/>
        <w:rPr>
          <w:rFonts w:ascii="Arial" w:hAnsi="Arial" w:cs="Arial"/>
          <w:sz w:val="20"/>
          <w:szCs w:val="20"/>
        </w:rPr>
      </w:pPr>
      <w:r w:rsidRPr="006F5162">
        <w:rPr>
          <w:rFonts w:ascii="Arial" w:hAnsi="Arial" w:cs="Arial"/>
          <w:sz w:val="20"/>
          <w:szCs w:val="20"/>
        </w:rPr>
        <w:t xml:space="preserve">We do </w:t>
      </w:r>
      <w:r w:rsidR="003045CF" w:rsidRPr="006F5162">
        <w:rPr>
          <w:rFonts w:ascii="Arial" w:hAnsi="Arial" w:cs="Arial"/>
          <w:sz w:val="20"/>
          <w:szCs w:val="20"/>
        </w:rPr>
        <w:t>these assessments</w:t>
      </w:r>
      <w:r w:rsidRPr="006F5162">
        <w:rPr>
          <w:rFonts w:ascii="Arial" w:hAnsi="Arial" w:cs="Arial"/>
          <w:sz w:val="20"/>
          <w:szCs w:val="20"/>
        </w:rPr>
        <w:t xml:space="preserve"> for l</w:t>
      </w:r>
      <w:r w:rsidR="00961AAF" w:rsidRPr="006F5162">
        <w:rPr>
          <w:rFonts w:ascii="Arial" w:hAnsi="Arial" w:cs="Arial"/>
          <w:sz w:val="20"/>
          <w:szCs w:val="20"/>
        </w:rPr>
        <w:t>egal, business and moral reasons</w:t>
      </w:r>
      <w:r w:rsidR="006C7C2A" w:rsidRPr="006F5162">
        <w:rPr>
          <w:rFonts w:ascii="Arial" w:hAnsi="Arial" w:cs="Arial"/>
          <w:sz w:val="20"/>
          <w:szCs w:val="20"/>
        </w:rPr>
        <w:t>, to</w:t>
      </w:r>
      <w:r w:rsidR="00961AAF" w:rsidRPr="006F5162">
        <w:rPr>
          <w:rFonts w:ascii="Arial" w:hAnsi="Arial" w:cs="Arial"/>
          <w:sz w:val="20"/>
          <w:szCs w:val="20"/>
        </w:rPr>
        <w:t>:</w:t>
      </w:r>
    </w:p>
    <w:p w14:paraId="3BA870D4" w14:textId="77777777" w:rsidR="001C0758" w:rsidRPr="006F5162" w:rsidRDefault="001C0758" w:rsidP="006F5162">
      <w:pPr>
        <w:spacing w:after="0" w:line="240" w:lineRule="auto"/>
        <w:jc w:val="both"/>
        <w:rPr>
          <w:rFonts w:ascii="Arial" w:hAnsi="Arial" w:cs="Arial"/>
          <w:sz w:val="20"/>
          <w:szCs w:val="20"/>
        </w:rPr>
      </w:pPr>
    </w:p>
    <w:p w14:paraId="47FD3FDE" w14:textId="24DED8FA" w:rsidR="000A7810" w:rsidRPr="006F5162" w:rsidRDefault="006C7C2A" w:rsidP="005D4672">
      <w:pPr>
        <w:pStyle w:val="ListParagraph"/>
        <w:numPr>
          <w:ilvl w:val="0"/>
          <w:numId w:val="7"/>
        </w:numPr>
        <w:spacing w:after="0" w:line="240" w:lineRule="auto"/>
        <w:ind w:left="357" w:hanging="357"/>
        <w:jc w:val="both"/>
        <w:rPr>
          <w:rFonts w:ascii="Arial" w:hAnsi="Arial" w:cs="Arial"/>
          <w:sz w:val="20"/>
          <w:szCs w:val="20"/>
        </w:rPr>
      </w:pPr>
      <w:r w:rsidRPr="006F5162">
        <w:rPr>
          <w:rFonts w:ascii="Arial" w:hAnsi="Arial" w:cs="Arial"/>
          <w:sz w:val="20"/>
          <w:szCs w:val="20"/>
        </w:rPr>
        <w:t>M</w:t>
      </w:r>
      <w:r w:rsidR="002866A5" w:rsidRPr="006F5162">
        <w:rPr>
          <w:rFonts w:ascii="Arial" w:hAnsi="Arial" w:cs="Arial"/>
          <w:sz w:val="20"/>
          <w:szCs w:val="20"/>
        </w:rPr>
        <w:t xml:space="preserve">eet our duties </w:t>
      </w:r>
      <w:r w:rsidR="00AA7DEC" w:rsidRPr="006F5162">
        <w:rPr>
          <w:rFonts w:ascii="Arial" w:hAnsi="Arial" w:cs="Arial"/>
          <w:sz w:val="20"/>
          <w:szCs w:val="20"/>
        </w:rPr>
        <w:t>under</w:t>
      </w:r>
      <w:r w:rsidR="002866A5" w:rsidRPr="006F5162">
        <w:rPr>
          <w:rFonts w:ascii="Arial" w:hAnsi="Arial" w:cs="Arial"/>
          <w:sz w:val="20"/>
          <w:szCs w:val="20"/>
        </w:rPr>
        <w:t xml:space="preserve"> </w:t>
      </w:r>
      <w:r w:rsidR="005F5E1F" w:rsidRPr="006F5162">
        <w:rPr>
          <w:rFonts w:ascii="Arial" w:hAnsi="Arial" w:cs="Arial"/>
          <w:sz w:val="20"/>
          <w:szCs w:val="20"/>
        </w:rPr>
        <w:t xml:space="preserve">legislation such as </w:t>
      </w:r>
      <w:r w:rsidR="002866A5" w:rsidRPr="006F5162">
        <w:rPr>
          <w:rFonts w:ascii="Arial" w:hAnsi="Arial" w:cs="Arial"/>
          <w:sz w:val="20"/>
          <w:szCs w:val="20"/>
        </w:rPr>
        <w:t xml:space="preserve">the Equality Act, Human Rights Act, Fairer Scotland </w:t>
      </w:r>
      <w:r w:rsidR="00D97187">
        <w:rPr>
          <w:rFonts w:ascii="Arial" w:hAnsi="Arial" w:cs="Arial"/>
          <w:sz w:val="20"/>
          <w:szCs w:val="20"/>
        </w:rPr>
        <w:t>Duty</w:t>
      </w:r>
      <w:r w:rsidR="002866A5" w:rsidRPr="006F5162">
        <w:rPr>
          <w:rFonts w:ascii="Arial" w:hAnsi="Arial" w:cs="Arial"/>
          <w:sz w:val="20"/>
          <w:szCs w:val="20"/>
        </w:rPr>
        <w:t xml:space="preserve">, </w:t>
      </w:r>
      <w:r w:rsidR="005F5E1F" w:rsidRPr="006F5162">
        <w:rPr>
          <w:rFonts w:ascii="Arial" w:hAnsi="Arial" w:cs="Arial"/>
          <w:sz w:val="20"/>
          <w:szCs w:val="20"/>
        </w:rPr>
        <w:t xml:space="preserve">Child Poverty Act and </w:t>
      </w:r>
      <w:r w:rsidR="002866A5" w:rsidRPr="006F5162">
        <w:rPr>
          <w:rFonts w:ascii="Arial" w:hAnsi="Arial" w:cs="Arial"/>
          <w:sz w:val="20"/>
          <w:szCs w:val="20"/>
        </w:rPr>
        <w:t>Climate Change Act</w:t>
      </w:r>
      <w:r w:rsidR="001C0758">
        <w:rPr>
          <w:rFonts w:ascii="Arial" w:hAnsi="Arial" w:cs="Arial"/>
          <w:sz w:val="20"/>
          <w:szCs w:val="20"/>
        </w:rPr>
        <w:t>.</w:t>
      </w:r>
    </w:p>
    <w:p w14:paraId="59881318" w14:textId="77777777" w:rsidR="000A7810" w:rsidRPr="006F5162" w:rsidRDefault="000A7810" w:rsidP="005D4672">
      <w:pPr>
        <w:pStyle w:val="ListParagraph"/>
        <w:spacing w:after="0" w:line="240" w:lineRule="auto"/>
        <w:ind w:left="357" w:hanging="357"/>
        <w:jc w:val="both"/>
        <w:rPr>
          <w:rFonts w:ascii="Arial" w:hAnsi="Arial" w:cs="Arial"/>
          <w:sz w:val="20"/>
          <w:szCs w:val="20"/>
        </w:rPr>
      </w:pPr>
    </w:p>
    <w:p w14:paraId="54516BB1" w14:textId="77777777" w:rsidR="00BF6395" w:rsidRPr="006F5162" w:rsidRDefault="006C7C2A" w:rsidP="005D4672">
      <w:pPr>
        <w:pStyle w:val="ListParagraph"/>
        <w:numPr>
          <w:ilvl w:val="0"/>
          <w:numId w:val="7"/>
        </w:numPr>
        <w:spacing w:after="0" w:line="240" w:lineRule="auto"/>
        <w:ind w:left="357" w:hanging="357"/>
        <w:jc w:val="both"/>
        <w:rPr>
          <w:rFonts w:ascii="Arial" w:hAnsi="Arial" w:cs="Arial"/>
          <w:sz w:val="20"/>
          <w:szCs w:val="20"/>
        </w:rPr>
      </w:pPr>
      <w:r w:rsidRPr="006F5162">
        <w:rPr>
          <w:rFonts w:ascii="Arial" w:hAnsi="Arial" w:cs="Arial"/>
          <w:sz w:val="20"/>
          <w:szCs w:val="20"/>
        </w:rPr>
        <w:t>I</w:t>
      </w:r>
      <w:r w:rsidR="004C32B0" w:rsidRPr="006F5162">
        <w:rPr>
          <w:rFonts w:ascii="Arial" w:hAnsi="Arial" w:cs="Arial"/>
          <w:sz w:val="20"/>
          <w:szCs w:val="20"/>
        </w:rPr>
        <w:t xml:space="preserve">mprove </w:t>
      </w:r>
      <w:r w:rsidR="002866A5" w:rsidRPr="006F5162">
        <w:rPr>
          <w:rFonts w:ascii="Arial" w:hAnsi="Arial" w:cs="Arial"/>
          <w:sz w:val="20"/>
          <w:szCs w:val="20"/>
        </w:rPr>
        <w:t xml:space="preserve">our </w:t>
      </w:r>
      <w:r w:rsidR="004C32B0" w:rsidRPr="006F5162">
        <w:rPr>
          <w:rFonts w:ascii="Arial" w:hAnsi="Arial" w:cs="Arial"/>
          <w:sz w:val="20"/>
          <w:szCs w:val="20"/>
        </w:rPr>
        <w:t>plans, strategies</w:t>
      </w:r>
      <w:r w:rsidRPr="006F5162">
        <w:rPr>
          <w:rFonts w:ascii="Arial" w:hAnsi="Arial" w:cs="Arial"/>
          <w:sz w:val="20"/>
          <w:szCs w:val="20"/>
        </w:rPr>
        <w:t>,</w:t>
      </w:r>
      <w:r w:rsidR="004C32B0" w:rsidRPr="006F5162">
        <w:rPr>
          <w:rFonts w:ascii="Arial" w:hAnsi="Arial" w:cs="Arial"/>
          <w:sz w:val="20"/>
          <w:szCs w:val="20"/>
        </w:rPr>
        <w:t xml:space="preserve"> policies</w:t>
      </w:r>
      <w:r w:rsidR="002866A5" w:rsidRPr="006F5162">
        <w:rPr>
          <w:rFonts w:ascii="Arial" w:hAnsi="Arial" w:cs="Arial"/>
          <w:sz w:val="20"/>
          <w:szCs w:val="20"/>
        </w:rPr>
        <w:t xml:space="preserve"> and</w:t>
      </w:r>
      <w:r w:rsidR="004C32B0" w:rsidRPr="006F5162">
        <w:rPr>
          <w:rFonts w:ascii="Arial" w:hAnsi="Arial" w:cs="Arial"/>
          <w:sz w:val="20"/>
          <w:szCs w:val="20"/>
        </w:rPr>
        <w:t xml:space="preserve"> </w:t>
      </w:r>
      <w:r w:rsidRPr="006F5162">
        <w:rPr>
          <w:rFonts w:ascii="Arial" w:hAnsi="Arial" w:cs="Arial"/>
          <w:sz w:val="20"/>
          <w:szCs w:val="20"/>
        </w:rPr>
        <w:t xml:space="preserve">decisions and </w:t>
      </w:r>
      <w:r w:rsidR="004C32B0" w:rsidRPr="006F5162">
        <w:rPr>
          <w:rFonts w:ascii="Arial" w:hAnsi="Arial" w:cs="Arial"/>
          <w:sz w:val="20"/>
          <w:szCs w:val="20"/>
        </w:rPr>
        <w:t>make sure they are fit for purpose</w:t>
      </w:r>
      <w:r w:rsidR="00521904" w:rsidRPr="006F5162">
        <w:rPr>
          <w:rFonts w:ascii="Arial" w:hAnsi="Arial" w:cs="Arial"/>
          <w:sz w:val="20"/>
          <w:szCs w:val="20"/>
        </w:rPr>
        <w:t>, take account of our policy priorities</w:t>
      </w:r>
      <w:r w:rsidR="00AA7DEC" w:rsidRPr="006F5162">
        <w:rPr>
          <w:rFonts w:ascii="Arial" w:hAnsi="Arial" w:cs="Arial"/>
          <w:sz w:val="20"/>
          <w:szCs w:val="20"/>
        </w:rPr>
        <w:t xml:space="preserve"> and have </w:t>
      </w:r>
      <w:r w:rsidR="00521904" w:rsidRPr="006F5162">
        <w:rPr>
          <w:rFonts w:ascii="Arial" w:hAnsi="Arial" w:cs="Arial"/>
          <w:sz w:val="20"/>
          <w:szCs w:val="20"/>
        </w:rPr>
        <w:t>considered</w:t>
      </w:r>
      <w:r w:rsidR="00AA7DEC" w:rsidRPr="006F5162">
        <w:rPr>
          <w:rFonts w:ascii="Arial" w:hAnsi="Arial" w:cs="Arial"/>
          <w:sz w:val="20"/>
          <w:szCs w:val="20"/>
        </w:rPr>
        <w:t xml:space="preserve"> any </w:t>
      </w:r>
      <w:r w:rsidR="00784906" w:rsidRPr="006F5162">
        <w:rPr>
          <w:rFonts w:ascii="Arial" w:hAnsi="Arial" w:cs="Arial"/>
          <w:sz w:val="20"/>
          <w:szCs w:val="20"/>
        </w:rPr>
        <w:t xml:space="preserve">impacts on people or the environment and any </w:t>
      </w:r>
      <w:r w:rsidR="00AA7DEC" w:rsidRPr="006F5162">
        <w:rPr>
          <w:rFonts w:ascii="Arial" w:hAnsi="Arial" w:cs="Arial"/>
          <w:sz w:val="20"/>
          <w:szCs w:val="20"/>
        </w:rPr>
        <w:t>risks</w:t>
      </w:r>
      <w:r w:rsidR="00784906" w:rsidRPr="006F5162">
        <w:rPr>
          <w:rFonts w:ascii="Arial" w:hAnsi="Arial" w:cs="Arial"/>
          <w:sz w:val="20"/>
          <w:szCs w:val="20"/>
        </w:rPr>
        <w:t xml:space="preserve"> t</w:t>
      </w:r>
      <w:r w:rsidR="003045CF" w:rsidRPr="006F5162">
        <w:rPr>
          <w:rFonts w:ascii="Arial" w:hAnsi="Arial" w:cs="Arial"/>
          <w:sz w:val="20"/>
          <w:szCs w:val="20"/>
        </w:rPr>
        <w:t>hey pose t</w:t>
      </w:r>
      <w:r w:rsidR="00784906" w:rsidRPr="006F5162">
        <w:rPr>
          <w:rFonts w:ascii="Arial" w:hAnsi="Arial" w:cs="Arial"/>
          <w:sz w:val="20"/>
          <w:szCs w:val="20"/>
        </w:rPr>
        <w:t>o the Council</w:t>
      </w:r>
      <w:r w:rsidR="001C0758">
        <w:rPr>
          <w:rFonts w:ascii="Arial" w:hAnsi="Arial" w:cs="Arial"/>
          <w:sz w:val="20"/>
          <w:szCs w:val="20"/>
        </w:rPr>
        <w:t>.</w:t>
      </w:r>
    </w:p>
    <w:p w14:paraId="529D3553" w14:textId="77777777" w:rsidR="000A7810" w:rsidRPr="006F5162" w:rsidRDefault="000A7810" w:rsidP="005D4672">
      <w:pPr>
        <w:pStyle w:val="ListParagraph"/>
        <w:spacing w:after="0" w:line="240" w:lineRule="auto"/>
        <w:ind w:left="357" w:hanging="357"/>
        <w:jc w:val="both"/>
        <w:rPr>
          <w:rFonts w:ascii="Arial" w:hAnsi="Arial" w:cs="Arial"/>
          <w:sz w:val="20"/>
          <w:szCs w:val="20"/>
        </w:rPr>
      </w:pPr>
    </w:p>
    <w:p w14:paraId="4E4D3AEE" w14:textId="7D35C35C" w:rsidR="000E077A" w:rsidRDefault="006C7C2A" w:rsidP="005D4672">
      <w:pPr>
        <w:pStyle w:val="ListParagraph"/>
        <w:numPr>
          <w:ilvl w:val="0"/>
          <w:numId w:val="7"/>
        </w:numPr>
        <w:spacing w:after="0" w:line="240" w:lineRule="auto"/>
        <w:ind w:left="357" w:hanging="357"/>
        <w:jc w:val="both"/>
        <w:rPr>
          <w:rFonts w:ascii="Arial" w:hAnsi="Arial" w:cs="Arial"/>
          <w:sz w:val="20"/>
          <w:szCs w:val="20"/>
        </w:rPr>
      </w:pPr>
      <w:r w:rsidRPr="006F5162">
        <w:rPr>
          <w:rFonts w:ascii="Arial" w:hAnsi="Arial" w:cs="Arial"/>
          <w:sz w:val="20"/>
          <w:szCs w:val="20"/>
        </w:rPr>
        <w:t>E</w:t>
      </w:r>
      <w:r w:rsidR="002866A5" w:rsidRPr="006F5162">
        <w:rPr>
          <w:rFonts w:ascii="Arial" w:hAnsi="Arial" w:cs="Arial"/>
          <w:sz w:val="20"/>
          <w:szCs w:val="20"/>
        </w:rPr>
        <w:t>nsure we have considered</w:t>
      </w:r>
      <w:r w:rsidR="004C32B0" w:rsidRPr="006F5162">
        <w:rPr>
          <w:rFonts w:ascii="Arial" w:hAnsi="Arial" w:cs="Arial"/>
          <w:sz w:val="20"/>
          <w:szCs w:val="20"/>
        </w:rPr>
        <w:t xml:space="preserve"> how </w:t>
      </w:r>
      <w:r w:rsidR="002866A5" w:rsidRPr="006F5162">
        <w:rPr>
          <w:rFonts w:ascii="Arial" w:hAnsi="Arial" w:cs="Arial"/>
          <w:sz w:val="20"/>
          <w:szCs w:val="20"/>
        </w:rPr>
        <w:t xml:space="preserve">our </w:t>
      </w:r>
      <w:r w:rsidR="004C32B0" w:rsidRPr="006F5162">
        <w:rPr>
          <w:rFonts w:ascii="Arial" w:hAnsi="Arial" w:cs="Arial"/>
          <w:sz w:val="20"/>
          <w:szCs w:val="20"/>
        </w:rPr>
        <w:t xml:space="preserve">proposals </w:t>
      </w:r>
      <w:r w:rsidR="000E077A">
        <w:rPr>
          <w:rFonts w:ascii="Arial" w:hAnsi="Arial" w:cs="Arial"/>
          <w:sz w:val="20"/>
          <w:szCs w:val="20"/>
        </w:rPr>
        <w:t>might</w:t>
      </w:r>
      <w:r w:rsidR="004C32B0" w:rsidRPr="006F5162">
        <w:rPr>
          <w:rFonts w:ascii="Arial" w:hAnsi="Arial" w:cs="Arial"/>
          <w:sz w:val="20"/>
          <w:szCs w:val="20"/>
        </w:rPr>
        <w:t xml:space="preserve"> affect </w:t>
      </w:r>
      <w:r w:rsidR="00C1475A" w:rsidRPr="006F5162">
        <w:rPr>
          <w:rFonts w:ascii="Arial" w:hAnsi="Arial" w:cs="Arial"/>
          <w:sz w:val="20"/>
          <w:szCs w:val="20"/>
        </w:rPr>
        <w:t>particular</w:t>
      </w:r>
      <w:r w:rsidR="004C32B0" w:rsidRPr="006F5162">
        <w:rPr>
          <w:rFonts w:ascii="Arial" w:hAnsi="Arial" w:cs="Arial"/>
          <w:sz w:val="20"/>
          <w:szCs w:val="20"/>
        </w:rPr>
        <w:t xml:space="preserve"> groups of people differently</w:t>
      </w:r>
      <w:r w:rsidRPr="006F5162">
        <w:rPr>
          <w:rFonts w:ascii="Arial" w:hAnsi="Arial" w:cs="Arial"/>
          <w:sz w:val="20"/>
          <w:szCs w:val="20"/>
        </w:rPr>
        <w:t>,</w:t>
      </w:r>
      <w:r w:rsidR="002866A5" w:rsidRPr="006F5162">
        <w:rPr>
          <w:rFonts w:ascii="Arial" w:hAnsi="Arial" w:cs="Arial"/>
          <w:sz w:val="20"/>
          <w:szCs w:val="20"/>
        </w:rPr>
        <w:t xml:space="preserve"> and </w:t>
      </w:r>
      <w:r w:rsidR="00784906" w:rsidRPr="006F5162">
        <w:rPr>
          <w:rFonts w:ascii="Arial" w:hAnsi="Arial" w:cs="Arial"/>
          <w:sz w:val="20"/>
          <w:szCs w:val="20"/>
        </w:rPr>
        <w:t>that</w:t>
      </w:r>
      <w:r w:rsidR="00864E1F">
        <w:rPr>
          <w:rFonts w:ascii="Arial" w:hAnsi="Arial" w:cs="Arial"/>
          <w:sz w:val="20"/>
          <w:szCs w:val="20"/>
        </w:rPr>
        <w:t>,</w:t>
      </w:r>
      <w:r w:rsidR="00784906" w:rsidRPr="006F5162">
        <w:rPr>
          <w:rFonts w:ascii="Arial" w:hAnsi="Arial" w:cs="Arial"/>
          <w:sz w:val="20"/>
          <w:szCs w:val="20"/>
        </w:rPr>
        <w:t xml:space="preserve"> </w:t>
      </w:r>
      <w:r w:rsidR="009F32CF">
        <w:rPr>
          <w:rFonts w:ascii="Arial" w:hAnsi="Arial" w:cs="Arial"/>
          <w:sz w:val="20"/>
          <w:szCs w:val="20"/>
        </w:rPr>
        <w:t xml:space="preserve">where possible </w:t>
      </w:r>
      <w:r w:rsidR="00784906" w:rsidRPr="006F5162">
        <w:rPr>
          <w:rFonts w:ascii="Arial" w:hAnsi="Arial" w:cs="Arial"/>
          <w:sz w:val="20"/>
          <w:szCs w:val="20"/>
        </w:rPr>
        <w:t xml:space="preserve">we </w:t>
      </w:r>
      <w:r w:rsidR="005F5E1F" w:rsidRPr="006F5162">
        <w:rPr>
          <w:rFonts w:ascii="Arial" w:hAnsi="Arial" w:cs="Arial"/>
          <w:sz w:val="20"/>
          <w:szCs w:val="20"/>
        </w:rPr>
        <w:t xml:space="preserve">have </w:t>
      </w:r>
      <w:r w:rsidR="009360B3">
        <w:rPr>
          <w:rFonts w:ascii="Arial" w:hAnsi="Arial" w:cs="Arial"/>
          <w:sz w:val="20"/>
          <w:szCs w:val="20"/>
        </w:rPr>
        <w:t>i</w:t>
      </w:r>
      <w:r w:rsidR="009360B3" w:rsidRPr="006F5162">
        <w:rPr>
          <w:rFonts w:ascii="Arial" w:hAnsi="Arial" w:cs="Arial"/>
          <w:sz w:val="20"/>
          <w:szCs w:val="20"/>
        </w:rPr>
        <w:t xml:space="preserve">dentified </w:t>
      </w:r>
      <w:r w:rsidR="004C32B0" w:rsidRPr="006F5162">
        <w:rPr>
          <w:rFonts w:ascii="Arial" w:hAnsi="Arial" w:cs="Arial"/>
          <w:sz w:val="20"/>
          <w:szCs w:val="20"/>
        </w:rPr>
        <w:t xml:space="preserve">measures </w:t>
      </w:r>
      <w:r w:rsidR="00C1475A" w:rsidRPr="006F5162">
        <w:rPr>
          <w:rFonts w:ascii="Arial" w:hAnsi="Arial" w:cs="Arial"/>
          <w:sz w:val="20"/>
          <w:szCs w:val="20"/>
        </w:rPr>
        <w:t>which will</w:t>
      </w:r>
      <w:r w:rsidR="004C32B0" w:rsidRPr="006F5162">
        <w:rPr>
          <w:rFonts w:ascii="Arial" w:hAnsi="Arial" w:cs="Arial"/>
          <w:sz w:val="20"/>
          <w:szCs w:val="20"/>
        </w:rPr>
        <w:t xml:space="preserve"> mitigate any negative impacts </w:t>
      </w:r>
      <w:r w:rsidR="009233C4">
        <w:rPr>
          <w:rFonts w:ascii="Arial" w:hAnsi="Arial" w:cs="Arial"/>
          <w:sz w:val="20"/>
          <w:szCs w:val="20"/>
        </w:rPr>
        <w:t xml:space="preserve">or risks </w:t>
      </w:r>
      <w:r w:rsidR="004C32B0" w:rsidRPr="006F5162">
        <w:rPr>
          <w:rFonts w:ascii="Arial" w:hAnsi="Arial" w:cs="Arial"/>
          <w:sz w:val="20"/>
          <w:szCs w:val="20"/>
        </w:rPr>
        <w:t xml:space="preserve">and enhance any positive </w:t>
      </w:r>
      <w:r w:rsidR="009233C4">
        <w:rPr>
          <w:rFonts w:ascii="Arial" w:hAnsi="Arial" w:cs="Arial"/>
          <w:sz w:val="20"/>
          <w:szCs w:val="20"/>
        </w:rPr>
        <w:t>impacts or opportunities.</w:t>
      </w:r>
    </w:p>
    <w:p w14:paraId="6FB454B7" w14:textId="417696FD" w:rsidR="000E077A" w:rsidRDefault="000E077A" w:rsidP="000E077A">
      <w:pPr>
        <w:pStyle w:val="ListParagraph"/>
        <w:spacing w:after="0" w:line="240" w:lineRule="auto"/>
        <w:jc w:val="both"/>
        <w:rPr>
          <w:rFonts w:ascii="Arial" w:hAnsi="Arial" w:cs="Arial"/>
          <w:sz w:val="20"/>
          <w:szCs w:val="20"/>
        </w:rPr>
      </w:pPr>
    </w:p>
    <w:p w14:paraId="0C511799" w14:textId="77777777" w:rsidR="00434DD0" w:rsidRDefault="00434DD0" w:rsidP="006F5162">
      <w:pPr>
        <w:tabs>
          <w:tab w:val="left" w:pos="709"/>
        </w:tabs>
        <w:spacing w:after="0" w:line="240" w:lineRule="auto"/>
        <w:jc w:val="both"/>
        <w:rPr>
          <w:rFonts w:ascii="Arial" w:hAnsi="Arial" w:cs="Arial"/>
          <w:sz w:val="20"/>
          <w:szCs w:val="20"/>
        </w:rPr>
      </w:pPr>
    </w:p>
    <w:p w14:paraId="57328CE4" w14:textId="5A2659D5" w:rsidR="000A7810" w:rsidRDefault="000A7810" w:rsidP="006F5162">
      <w:pPr>
        <w:tabs>
          <w:tab w:val="left" w:pos="709"/>
        </w:tabs>
        <w:spacing w:after="0" w:line="240" w:lineRule="auto"/>
        <w:jc w:val="both"/>
        <w:rPr>
          <w:rFonts w:ascii="Arial" w:hAnsi="Arial" w:cs="Arial"/>
          <w:b/>
          <w:sz w:val="20"/>
          <w:szCs w:val="20"/>
        </w:rPr>
      </w:pPr>
      <w:r w:rsidRPr="006F5162">
        <w:rPr>
          <w:rFonts w:ascii="Arial" w:hAnsi="Arial" w:cs="Arial"/>
          <w:b/>
          <w:sz w:val="20"/>
          <w:szCs w:val="20"/>
        </w:rPr>
        <w:t>Doing the I</w:t>
      </w:r>
      <w:r w:rsidR="005F5E1F" w:rsidRPr="006F5162">
        <w:rPr>
          <w:rFonts w:ascii="Arial" w:hAnsi="Arial" w:cs="Arial"/>
          <w:b/>
          <w:sz w:val="20"/>
          <w:szCs w:val="20"/>
        </w:rPr>
        <w:t>ntegrated Impact Assessment</w:t>
      </w:r>
    </w:p>
    <w:p w14:paraId="4953E17E" w14:textId="77777777" w:rsidR="001C0758" w:rsidRPr="00FA1EF0" w:rsidRDefault="001C0758" w:rsidP="006F5162">
      <w:pPr>
        <w:tabs>
          <w:tab w:val="left" w:pos="709"/>
        </w:tabs>
        <w:spacing w:after="0" w:line="240" w:lineRule="auto"/>
        <w:jc w:val="both"/>
        <w:rPr>
          <w:rFonts w:ascii="Arial" w:hAnsi="Arial" w:cs="Arial"/>
          <w:sz w:val="20"/>
          <w:szCs w:val="20"/>
        </w:rPr>
      </w:pPr>
    </w:p>
    <w:p w14:paraId="31FE705F" w14:textId="7BE1DEE0" w:rsidR="009603D0" w:rsidRDefault="00C1475A" w:rsidP="006F5162">
      <w:pPr>
        <w:tabs>
          <w:tab w:val="left" w:pos="709"/>
        </w:tabs>
        <w:spacing w:after="0" w:line="240" w:lineRule="auto"/>
        <w:jc w:val="both"/>
        <w:rPr>
          <w:rFonts w:ascii="Arial" w:hAnsi="Arial" w:cs="Arial"/>
          <w:sz w:val="20"/>
          <w:szCs w:val="20"/>
        </w:rPr>
      </w:pPr>
      <w:r w:rsidRPr="006F5162">
        <w:rPr>
          <w:rFonts w:ascii="Arial" w:hAnsi="Arial" w:cs="Arial"/>
          <w:sz w:val="20"/>
          <w:szCs w:val="20"/>
        </w:rPr>
        <w:t xml:space="preserve">Carrying out the </w:t>
      </w:r>
      <w:r w:rsidR="00784906" w:rsidRPr="006F5162">
        <w:rPr>
          <w:rFonts w:ascii="Arial" w:hAnsi="Arial" w:cs="Arial"/>
          <w:sz w:val="20"/>
          <w:szCs w:val="20"/>
        </w:rPr>
        <w:t>assessment</w:t>
      </w:r>
      <w:r w:rsidRPr="006F5162">
        <w:rPr>
          <w:rFonts w:ascii="Arial" w:hAnsi="Arial" w:cs="Arial"/>
          <w:sz w:val="20"/>
          <w:szCs w:val="20"/>
        </w:rPr>
        <w:t xml:space="preserve"> </w:t>
      </w:r>
      <w:r w:rsidR="002A4412" w:rsidRPr="006F5162">
        <w:rPr>
          <w:rFonts w:ascii="Arial" w:hAnsi="Arial" w:cs="Arial"/>
          <w:sz w:val="20"/>
          <w:szCs w:val="20"/>
        </w:rPr>
        <w:t>must</w:t>
      </w:r>
      <w:r w:rsidR="009603D0" w:rsidRPr="006F5162">
        <w:rPr>
          <w:rFonts w:ascii="Arial" w:hAnsi="Arial" w:cs="Arial"/>
          <w:sz w:val="20"/>
          <w:szCs w:val="20"/>
        </w:rPr>
        <w:t xml:space="preserve"> be an integral part of </w:t>
      </w:r>
      <w:r w:rsidR="005F5E1F" w:rsidRPr="006F5162">
        <w:rPr>
          <w:rFonts w:ascii="Arial" w:hAnsi="Arial" w:cs="Arial"/>
          <w:sz w:val="20"/>
          <w:szCs w:val="20"/>
        </w:rPr>
        <w:t>developing</w:t>
      </w:r>
      <w:r w:rsidRPr="006F5162">
        <w:rPr>
          <w:rFonts w:ascii="Arial" w:hAnsi="Arial" w:cs="Arial"/>
          <w:sz w:val="20"/>
          <w:szCs w:val="20"/>
        </w:rPr>
        <w:t xml:space="preserve"> the </w:t>
      </w:r>
      <w:r w:rsidR="005F5E1F" w:rsidRPr="006F5162">
        <w:rPr>
          <w:rFonts w:ascii="Arial" w:hAnsi="Arial" w:cs="Arial"/>
          <w:sz w:val="20"/>
          <w:szCs w:val="20"/>
        </w:rPr>
        <w:t xml:space="preserve">proposal you plan to put to </w:t>
      </w:r>
      <w:r w:rsidRPr="006F5162">
        <w:rPr>
          <w:rFonts w:ascii="Arial" w:hAnsi="Arial" w:cs="Arial"/>
          <w:sz w:val="20"/>
          <w:szCs w:val="20"/>
        </w:rPr>
        <w:t>Committee</w:t>
      </w:r>
      <w:r w:rsidR="005F5E1F" w:rsidRPr="006F5162">
        <w:rPr>
          <w:rFonts w:ascii="Arial" w:hAnsi="Arial" w:cs="Arial"/>
          <w:sz w:val="20"/>
          <w:szCs w:val="20"/>
        </w:rPr>
        <w:t>.</w:t>
      </w:r>
      <w:r w:rsidR="00A01799">
        <w:rPr>
          <w:rFonts w:ascii="Arial" w:hAnsi="Arial" w:cs="Arial"/>
          <w:sz w:val="20"/>
          <w:szCs w:val="20"/>
        </w:rPr>
        <w:t xml:space="preserve"> </w:t>
      </w:r>
      <w:r w:rsidR="005F5E1F" w:rsidRPr="006F5162">
        <w:rPr>
          <w:rFonts w:ascii="Arial" w:hAnsi="Arial" w:cs="Arial"/>
          <w:sz w:val="20"/>
          <w:szCs w:val="20"/>
        </w:rPr>
        <w:t>I</w:t>
      </w:r>
      <w:r w:rsidRPr="006F5162">
        <w:rPr>
          <w:rFonts w:ascii="Arial" w:hAnsi="Arial" w:cs="Arial"/>
          <w:sz w:val="20"/>
          <w:szCs w:val="20"/>
        </w:rPr>
        <w:t>t m</w:t>
      </w:r>
      <w:r w:rsidR="009603D0" w:rsidRPr="006F5162">
        <w:rPr>
          <w:rFonts w:ascii="Arial" w:hAnsi="Arial" w:cs="Arial"/>
          <w:sz w:val="20"/>
          <w:szCs w:val="20"/>
        </w:rPr>
        <w:t xml:space="preserve">ust </w:t>
      </w:r>
      <w:r w:rsidR="006C7C2A" w:rsidRPr="006F5162">
        <w:rPr>
          <w:rFonts w:ascii="Arial" w:hAnsi="Arial" w:cs="Arial"/>
          <w:sz w:val="20"/>
          <w:szCs w:val="20"/>
        </w:rPr>
        <w:t>be done</w:t>
      </w:r>
      <w:r w:rsidR="009603D0" w:rsidRPr="006F5162">
        <w:rPr>
          <w:rFonts w:ascii="Arial" w:hAnsi="Arial" w:cs="Arial"/>
          <w:sz w:val="20"/>
          <w:szCs w:val="20"/>
        </w:rPr>
        <w:t xml:space="preserve"> before </w:t>
      </w:r>
      <w:r w:rsidR="006C7C2A" w:rsidRPr="006F5162">
        <w:rPr>
          <w:rFonts w:ascii="Arial" w:hAnsi="Arial" w:cs="Arial"/>
          <w:sz w:val="20"/>
          <w:szCs w:val="20"/>
        </w:rPr>
        <w:t>th</w:t>
      </w:r>
      <w:r w:rsidR="005F5E1F" w:rsidRPr="006F5162">
        <w:rPr>
          <w:rFonts w:ascii="Arial" w:hAnsi="Arial" w:cs="Arial"/>
          <w:sz w:val="20"/>
          <w:szCs w:val="20"/>
        </w:rPr>
        <w:t>e</w:t>
      </w:r>
      <w:r w:rsidR="009603D0" w:rsidRPr="006F5162">
        <w:rPr>
          <w:rFonts w:ascii="Arial" w:hAnsi="Arial" w:cs="Arial"/>
          <w:sz w:val="20"/>
          <w:szCs w:val="20"/>
        </w:rPr>
        <w:t xml:space="preserve"> proposal is finalised </w:t>
      </w:r>
      <w:r w:rsidRPr="006F5162">
        <w:rPr>
          <w:rFonts w:ascii="Arial" w:hAnsi="Arial" w:cs="Arial"/>
          <w:sz w:val="20"/>
          <w:szCs w:val="20"/>
        </w:rPr>
        <w:t>to ensure that e</w:t>
      </w:r>
      <w:r w:rsidR="009603D0" w:rsidRPr="006F5162">
        <w:rPr>
          <w:rFonts w:ascii="Arial" w:hAnsi="Arial" w:cs="Arial"/>
          <w:sz w:val="20"/>
          <w:szCs w:val="20"/>
        </w:rPr>
        <w:t>quality</w:t>
      </w:r>
      <w:r w:rsidR="002A4412" w:rsidRPr="006F5162">
        <w:rPr>
          <w:rFonts w:ascii="Arial" w:hAnsi="Arial" w:cs="Arial"/>
          <w:sz w:val="20"/>
          <w:szCs w:val="20"/>
        </w:rPr>
        <w:t xml:space="preserve"> and diversity</w:t>
      </w:r>
      <w:r w:rsidR="006C7C2A" w:rsidRPr="006F5162">
        <w:rPr>
          <w:rFonts w:ascii="Arial" w:hAnsi="Arial" w:cs="Arial"/>
          <w:sz w:val="20"/>
          <w:szCs w:val="20"/>
        </w:rPr>
        <w:t xml:space="preserve">, </w:t>
      </w:r>
      <w:r w:rsidR="002A4412" w:rsidRPr="006F5162">
        <w:rPr>
          <w:rFonts w:ascii="Arial" w:hAnsi="Arial" w:cs="Arial"/>
          <w:sz w:val="20"/>
          <w:szCs w:val="20"/>
        </w:rPr>
        <w:t>fairness and poverty</w:t>
      </w:r>
      <w:r w:rsidR="005F5E1F" w:rsidRPr="006F5162">
        <w:rPr>
          <w:rFonts w:ascii="Arial" w:hAnsi="Arial" w:cs="Arial"/>
          <w:sz w:val="20"/>
          <w:szCs w:val="20"/>
        </w:rPr>
        <w:t xml:space="preserve">, </w:t>
      </w:r>
      <w:r w:rsidR="006C7C2A" w:rsidRPr="006F5162">
        <w:rPr>
          <w:rFonts w:ascii="Arial" w:hAnsi="Arial" w:cs="Arial"/>
          <w:sz w:val="20"/>
          <w:szCs w:val="20"/>
        </w:rPr>
        <w:t>environmental and</w:t>
      </w:r>
      <w:r w:rsidR="005D4672">
        <w:rPr>
          <w:rFonts w:ascii="Arial" w:hAnsi="Arial" w:cs="Arial"/>
          <w:sz w:val="20"/>
          <w:szCs w:val="20"/>
        </w:rPr>
        <w:t xml:space="preserve"> corporate</w:t>
      </w:r>
      <w:r w:rsidR="006C7C2A" w:rsidRPr="006F5162">
        <w:rPr>
          <w:rFonts w:ascii="Arial" w:hAnsi="Arial" w:cs="Arial"/>
          <w:sz w:val="20"/>
          <w:szCs w:val="20"/>
        </w:rPr>
        <w:t xml:space="preserve"> risk</w:t>
      </w:r>
      <w:r w:rsidR="009603D0" w:rsidRPr="006F5162">
        <w:rPr>
          <w:rFonts w:ascii="Arial" w:hAnsi="Arial" w:cs="Arial"/>
          <w:sz w:val="20"/>
          <w:szCs w:val="20"/>
        </w:rPr>
        <w:t xml:space="preserve"> implications </w:t>
      </w:r>
      <w:r w:rsidRPr="006F5162">
        <w:rPr>
          <w:rFonts w:ascii="Arial" w:hAnsi="Arial" w:cs="Arial"/>
          <w:sz w:val="20"/>
          <w:szCs w:val="20"/>
        </w:rPr>
        <w:t>have been</w:t>
      </w:r>
      <w:r w:rsidR="009603D0" w:rsidRPr="006F5162">
        <w:rPr>
          <w:rFonts w:ascii="Arial" w:hAnsi="Arial" w:cs="Arial"/>
          <w:sz w:val="20"/>
          <w:szCs w:val="20"/>
        </w:rPr>
        <w:t xml:space="preserve"> </w:t>
      </w:r>
      <w:r w:rsidR="005F5E1F" w:rsidRPr="006F5162">
        <w:rPr>
          <w:rFonts w:ascii="Arial" w:hAnsi="Arial" w:cs="Arial"/>
          <w:sz w:val="20"/>
          <w:szCs w:val="20"/>
        </w:rPr>
        <w:t xml:space="preserve">fully </w:t>
      </w:r>
      <w:r w:rsidR="009603D0" w:rsidRPr="006F5162">
        <w:rPr>
          <w:rFonts w:ascii="Arial" w:hAnsi="Arial" w:cs="Arial"/>
          <w:sz w:val="20"/>
          <w:szCs w:val="20"/>
        </w:rPr>
        <w:t>considered in the</w:t>
      </w:r>
      <w:r w:rsidR="00734CAE" w:rsidRPr="006F5162">
        <w:rPr>
          <w:rFonts w:ascii="Arial" w:hAnsi="Arial" w:cs="Arial"/>
          <w:sz w:val="20"/>
          <w:szCs w:val="20"/>
        </w:rPr>
        <w:t xml:space="preserve"> </w:t>
      </w:r>
      <w:r w:rsidR="006C7C2A" w:rsidRPr="006F5162">
        <w:rPr>
          <w:rFonts w:ascii="Arial" w:hAnsi="Arial" w:cs="Arial"/>
          <w:sz w:val="20"/>
          <w:szCs w:val="20"/>
        </w:rPr>
        <w:t>process</w:t>
      </w:r>
      <w:r w:rsidR="00734CAE" w:rsidRPr="006F5162">
        <w:rPr>
          <w:rFonts w:ascii="Arial" w:hAnsi="Arial" w:cs="Arial"/>
          <w:sz w:val="20"/>
          <w:szCs w:val="20"/>
        </w:rPr>
        <w:t xml:space="preserve"> of developing your proposals</w:t>
      </w:r>
      <w:r w:rsidR="006C7C2A" w:rsidRPr="006F5162">
        <w:rPr>
          <w:rFonts w:ascii="Arial" w:hAnsi="Arial" w:cs="Arial"/>
          <w:sz w:val="20"/>
          <w:szCs w:val="20"/>
        </w:rPr>
        <w:t>.</w:t>
      </w:r>
    </w:p>
    <w:p w14:paraId="0929BEF0" w14:textId="77777777" w:rsidR="00390289" w:rsidRDefault="00390289" w:rsidP="006F5162">
      <w:pPr>
        <w:tabs>
          <w:tab w:val="left" w:pos="709"/>
        </w:tabs>
        <w:spacing w:after="0" w:line="240" w:lineRule="auto"/>
        <w:jc w:val="both"/>
        <w:rPr>
          <w:rFonts w:ascii="Arial" w:hAnsi="Arial" w:cs="Arial"/>
          <w:sz w:val="20"/>
          <w:szCs w:val="20"/>
        </w:rPr>
      </w:pPr>
    </w:p>
    <w:p w14:paraId="218EA92C" w14:textId="1169DABE" w:rsidR="009603D0" w:rsidRDefault="009603D0" w:rsidP="006F5162">
      <w:pPr>
        <w:tabs>
          <w:tab w:val="left" w:pos="709"/>
        </w:tabs>
        <w:spacing w:after="0" w:line="240" w:lineRule="auto"/>
        <w:jc w:val="both"/>
        <w:rPr>
          <w:rFonts w:ascii="Arial" w:hAnsi="Arial" w:cs="Arial"/>
          <w:sz w:val="20"/>
          <w:szCs w:val="20"/>
        </w:rPr>
      </w:pPr>
      <w:r w:rsidRPr="006F5162">
        <w:rPr>
          <w:rFonts w:ascii="Arial" w:hAnsi="Arial" w:cs="Arial"/>
          <w:sz w:val="20"/>
          <w:szCs w:val="20"/>
        </w:rPr>
        <w:t>We have developed a to</w:t>
      </w:r>
      <w:r w:rsidR="000A7810" w:rsidRPr="006F5162">
        <w:rPr>
          <w:rFonts w:ascii="Arial" w:hAnsi="Arial" w:cs="Arial"/>
          <w:sz w:val="20"/>
          <w:szCs w:val="20"/>
        </w:rPr>
        <w:t>o</w:t>
      </w:r>
      <w:r w:rsidRPr="006F5162">
        <w:rPr>
          <w:rFonts w:ascii="Arial" w:hAnsi="Arial" w:cs="Arial"/>
          <w:sz w:val="20"/>
          <w:szCs w:val="20"/>
        </w:rPr>
        <w:t xml:space="preserve">l which takes you through a </w:t>
      </w:r>
      <w:r w:rsidR="00097BFB">
        <w:rPr>
          <w:rFonts w:ascii="Arial" w:hAnsi="Arial" w:cs="Arial"/>
          <w:sz w:val="20"/>
          <w:szCs w:val="20"/>
        </w:rPr>
        <w:t>series of statements about</w:t>
      </w:r>
      <w:r w:rsidRPr="006F5162">
        <w:rPr>
          <w:rFonts w:ascii="Arial" w:hAnsi="Arial" w:cs="Arial"/>
          <w:sz w:val="20"/>
          <w:szCs w:val="20"/>
        </w:rPr>
        <w:t xml:space="preserve"> all the issues</w:t>
      </w:r>
      <w:r w:rsidR="00C1475A" w:rsidRPr="006F5162">
        <w:rPr>
          <w:rFonts w:ascii="Arial" w:hAnsi="Arial" w:cs="Arial"/>
          <w:sz w:val="20"/>
          <w:szCs w:val="20"/>
        </w:rPr>
        <w:t xml:space="preserve"> that </w:t>
      </w:r>
      <w:r w:rsidR="00784906" w:rsidRPr="006F5162">
        <w:rPr>
          <w:rFonts w:ascii="Arial" w:hAnsi="Arial" w:cs="Arial"/>
          <w:sz w:val="20"/>
          <w:szCs w:val="20"/>
        </w:rPr>
        <w:t xml:space="preserve">you </w:t>
      </w:r>
      <w:r w:rsidR="00C1475A" w:rsidRPr="006F5162">
        <w:rPr>
          <w:rFonts w:ascii="Arial" w:hAnsi="Arial" w:cs="Arial"/>
          <w:sz w:val="20"/>
          <w:szCs w:val="20"/>
        </w:rPr>
        <w:t>need to consider</w:t>
      </w:r>
      <w:r w:rsidRPr="006F5162">
        <w:rPr>
          <w:rFonts w:ascii="Arial" w:hAnsi="Arial" w:cs="Arial"/>
          <w:sz w:val="20"/>
          <w:szCs w:val="20"/>
        </w:rPr>
        <w:t>.</w:t>
      </w:r>
      <w:r w:rsidR="00A01799">
        <w:rPr>
          <w:rFonts w:ascii="Arial" w:hAnsi="Arial" w:cs="Arial"/>
          <w:sz w:val="20"/>
          <w:szCs w:val="20"/>
        </w:rPr>
        <w:t xml:space="preserve"> </w:t>
      </w:r>
      <w:r w:rsidR="007B6F28">
        <w:rPr>
          <w:rFonts w:ascii="Arial" w:hAnsi="Arial" w:cs="Arial"/>
          <w:sz w:val="20"/>
          <w:szCs w:val="20"/>
        </w:rPr>
        <w:t xml:space="preserve">The tool can be accessed via Firmstep for </w:t>
      </w:r>
      <w:r w:rsidR="007012CF">
        <w:rPr>
          <w:rFonts w:ascii="Arial" w:hAnsi="Arial" w:cs="Arial"/>
          <w:sz w:val="20"/>
          <w:szCs w:val="20"/>
        </w:rPr>
        <w:t xml:space="preserve">recording your responses and an IIA preparation template is included with this guidance as Appendix </w:t>
      </w:r>
      <w:r w:rsidR="002C3625">
        <w:rPr>
          <w:rFonts w:ascii="Arial" w:hAnsi="Arial" w:cs="Arial"/>
          <w:sz w:val="20"/>
          <w:szCs w:val="20"/>
        </w:rPr>
        <w:t>2</w:t>
      </w:r>
      <w:r w:rsidR="007012CF">
        <w:rPr>
          <w:rFonts w:ascii="Arial" w:hAnsi="Arial" w:cs="Arial"/>
          <w:sz w:val="20"/>
          <w:szCs w:val="20"/>
        </w:rPr>
        <w:t xml:space="preserve">. </w:t>
      </w:r>
      <w:r w:rsidRPr="006F5162">
        <w:rPr>
          <w:rFonts w:ascii="Arial" w:hAnsi="Arial" w:cs="Arial"/>
          <w:sz w:val="20"/>
          <w:szCs w:val="20"/>
        </w:rPr>
        <w:t>Th</w:t>
      </w:r>
      <w:r w:rsidR="007012CF">
        <w:rPr>
          <w:rFonts w:ascii="Arial" w:hAnsi="Arial" w:cs="Arial"/>
          <w:sz w:val="20"/>
          <w:szCs w:val="20"/>
        </w:rPr>
        <w:t>e</w:t>
      </w:r>
      <w:r w:rsidRPr="006F5162">
        <w:rPr>
          <w:rFonts w:ascii="Arial" w:hAnsi="Arial" w:cs="Arial"/>
          <w:sz w:val="20"/>
          <w:szCs w:val="20"/>
        </w:rPr>
        <w:t xml:space="preserve"> to</w:t>
      </w:r>
      <w:r w:rsidR="000A7810" w:rsidRPr="006F5162">
        <w:rPr>
          <w:rFonts w:ascii="Arial" w:hAnsi="Arial" w:cs="Arial"/>
          <w:sz w:val="20"/>
          <w:szCs w:val="20"/>
        </w:rPr>
        <w:t>o</w:t>
      </w:r>
      <w:r w:rsidRPr="006F5162">
        <w:rPr>
          <w:rFonts w:ascii="Arial" w:hAnsi="Arial" w:cs="Arial"/>
          <w:sz w:val="20"/>
          <w:szCs w:val="20"/>
        </w:rPr>
        <w:t xml:space="preserve">l helps you </w:t>
      </w:r>
      <w:r w:rsidR="00784906" w:rsidRPr="006F5162">
        <w:rPr>
          <w:rFonts w:ascii="Arial" w:hAnsi="Arial" w:cs="Arial"/>
          <w:sz w:val="20"/>
          <w:szCs w:val="20"/>
        </w:rPr>
        <w:t xml:space="preserve">to think about </w:t>
      </w:r>
      <w:r w:rsidR="005F5E1F" w:rsidRPr="006F5162">
        <w:rPr>
          <w:rFonts w:ascii="Arial" w:hAnsi="Arial" w:cs="Arial"/>
          <w:sz w:val="20"/>
          <w:szCs w:val="20"/>
        </w:rPr>
        <w:t>and set out</w:t>
      </w:r>
      <w:r w:rsidRPr="006F5162">
        <w:rPr>
          <w:rFonts w:ascii="Arial" w:hAnsi="Arial" w:cs="Arial"/>
          <w:sz w:val="20"/>
          <w:szCs w:val="20"/>
        </w:rPr>
        <w:t>:</w:t>
      </w:r>
    </w:p>
    <w:p w14:paraId="78FCC85C" w14:textId="77777777" w:rsidR="001C0758" w:rsidRPr="006F5162" w:rsidRDefault="001C0758" w:rsidP="006F5162">
      <w:pPr>
        <w:tabs>
          <w:tab w:val="left" w:pos="709"/>
        </w:tabs>
        <w:spacing w:after="0" w:line="240" w:lineRule="auto"/>
        <w:jc w:val="both"/>
        <w:rPr>
          <w:rFonts w:ascii="Arial" w:hAnsi="Arial" w:cs="Arial"/>
          <w:sz w:val="20"/>
          <w:szCs w:val="20"/>
        </w:rPr>
      </w:pPr>
    </w:p>
    <w:p w14:paraId="149F6749" w14:textId="77777777" w:rsidR="009603D0" w:rsidRPr="001C0758" w:rsidRDefault="009603D0" w:rsidP="005D4672">
      <w:pPr>
        <w:pStyle w:val="ListParagraph"/>
        <w:numPr>
          <w:ilvl w:val="0"/>
          <w:numId w:val="39"/>
        </w:numPr>
        <w:spacing w:after="0" w:line="240" w:lineRule="auto"/>
        <w:ind w:left="357" w:hanging="357"/>
        <w:jc w:val="both"/>
        <w:rPr>
          <w:rFonts w:ascii="Arial" w:hAnsi="Arial" w:cs="Arial"/>
          <w:sz w:val="20"/>
          <w:szCs w:val="20"/>
        </w:rPr>
      </w:pPr>
      <w:r w:rsidRPr="001C0758">
        <w:rPr>
          <w:rFonts w:ascii="Arial" w:hAnsi="Arial" w:cs="Arial"/>
          <w:sz w:val="20"/>
          <w:szCs w:val="20"/>
        </w:rPr>
        <w:t xml:space="preserve">What will </w:t>
      </w:r>
      <w:r w:rsidR="000A7810" w:rsidRPr="001C0758">
        <w:rPr>
          <w:rFonts w:ascii="Arial" w:hAnsi="Arial" w:cs="Arial"/>
          <w:sz w:val="20"/>
          <w:szCs w:val="20"/>
        </w:rPr>
        <w:t xml:space="preserve">actually </w:t>
      </w:r>
      <w:r w:rsidRPr="001C0758">
        <w:rPr>
          <w:rFonts w:ascii="Arial" w:hAnsi="Arial" w:cs="Arial"/>
          <w:sz w:val="20"/>
          <w:szCs w:val="20"/>
        </w:rPr>
        <w:t>change?</w:t>
      </w:r>
    </w:p>
    <w:p w14:paraId="424A2AB8" w14:textId="77777777" w:rsidR="009603D0" w:rsidRPr="001C0758" w:rsidRDefault="009603D0" w:rsidP="005D4672">
      <w:pPr>
        <w:pStyle w:val="ListParagraph"/>
        <w:numPr>
          <w:ilvl w:val="0"/>
          <w:numId w:val="39"/>
        </w:numPr>
        <w:spacing w:after="0" w:line="240" w:lineRule="auto"/>
        <w:ind w:left="357" w:hanging="357"/>
        <w:jc w:val="both"/>
        <w:rPr>
          <w:rFonts w:ascii="Arial" w:hAnsi="Arial" w:cs="Arial"/>
          <w:sz w:val="20"/>
          <w:szCs w:val="20"/>
        </w:rPr>
      </w:pPr>
      <w:r w:rsidRPr="001C0758">
        <w:rPr>
          <w:rFonts w:ascii="Arial" w:hAnsi="Arial" w:cs="Arial"/>
          <w:sz w:val="20"/>
          <w:szCs w:val="20"/>
        </w:rPr>
        <w:t>Who will be affected</w:t>
      </w:r>
      <w:r w:rsidR="000A7810" w:rsidRPr="001C0758">
        <w:rPr>
          <w:rFonts w:ascii="Arial" w:hAnsi="Arial" w:cs="Arial"/>
          <w:sz w:val="20"/>
          <w:szCs w:val="20"/>
        </w:rPr>
        <w:t xml:space="preserve"> by the change</w:t>
      </w:r>
      <w:r w:rsidRPr="001C0758">
        <w:rPr>
          <w:rFonts w:ascii="Arial" w:hAnsi="Arial" w:cs="Arial"/>
          <w:sz w:val="20"/>
          <w:szCs w:val="20"/>
        </w:rPr>
        <w:t>?</w:t>
      </w:r>
    </w:p>
    <w:p w14:paraId="3255AE76" w14:textId="77777777" w:rsidR="009603D0" w:rsidRPr="001C0758" w:rsidRDefault="009603D0" w:rsidP="005D4672">
      <w:pPr>
        <w:pStyle w:val="ListParagraph"/>
        <w:numPr>
          <w:ilvl w:val="0"/>
          <w:numId w:val="39"/>
        </w:numPr>
        <w:spacing w:after="0" w:line="240" w:lineRule="auto"/>
        <w:ind w:left="357" w:hanging="357"/>
        <w:jc w:val="both"/>
        <w:rPr>
          <w:rFonts w:ascii="Arial" w:hAnsi="Arial" w:cs="Arial"/>
          <w:sz w:val="20"/>
          <w:szCs w:val="20"/>
        </w:rPr>
      </w:pPr>
      <w:r w:rsidRPr="001C0758">
        <w:rPr>
          <w:rFonts w:ascii="Arial" w:hAnsi="Arial" w:cs="Arial"/>
          <w:sz w:val="20"/>
          <w:szCs w:val="20"/>
        </w:rPr>
        <w:t>Will any groups o</w:t>
      </w:r>
      <w:r w:rsidR="00C1475A" w:rsidRPr="001C0758">
        <w:rPr>
          <w:rFonts w:ascii="Arial" w:hAnsi="Arial" w:cs="Arial"/>
          <w:sz w:val="20"/>
          <w:szCs w:val="20"/>
        </w:rPr>
        <w:t>f people</w:t>
      </w:r>
      <w:r w:rsidRPr="001C0758">
        <w:rPr>
          <w:rFonts w:ascii="Arial" w:hAnsi="Arial" w:cs="Arial"/>
          <w:sz w:val="20"/>
          <w:szCs w:val="20"/>
        </w:rPr>
        <w:t xml:space="preserve"> be affected </w:t>
      </w:r>
      <w:r w:rsidR="00AA7DEC" w:rsidRPr="001C0758">
        <w:rPr>
          <w:rFonts w:ascii="Arial" w:hAnsi="Arial" w:cs="Arial"/>
          <w:sz w:val="20"/>
          <w:szCs w:val="20"/>
        </w:rPr>
        <w:t>more than others</w:t>
      </w:r>
      <w:r w:rsidRPr="001C0758">
        <w:rPr>
          <w:rFonts w:ascii="Arial" w:hAnsi="Arial" w:cs="Arial"/>
          <w:sz w:val="20"/>
          <w:szCs w:val="20"/>
        </w:rPr>
        <w:t>?</w:t>
      </w:r>
    </w:p>
    <w:p w14:paraId="1C12A1A3" w14:textId="6E9DF753" w:rsidR="009603D0" w:rsidRPr="001C0758" w:rsidRDefault="000A7810" w:rsidP="005D4672">
      <w:pPr>
        <w:pStyle w:val="ListParagraph"/>
        <w:numPr>
          <w:ilvl w:val="0"/>
          <w:numId w:val="39"/>
        </w:numPr>
        <w:spacing w:after="0" w:line="240" w:lineRule="auto"/>
        <w:ind w:left="357" w:hanging="357"/>
        <w:jc w:val="both"/>
        <w:rPr>
          <w:rFonts w:ascii="Arial" w:hAnsi="Arial" w:cs="Arial"/>
          <w:sz w:val="20"/>
          <w:szCs w:val="20"/>
        </w:rPr>
      </w:pPr>
      <w:r w:rsidRPr="001C0758">
        <w:rPr>
          <w:rFonts w:ascii="Arial" w:hAnsi="Arial" w:cs="Arial"/>
          <w:sz w:val="20"/>
          <w:szCs w:val="20"/>
        </w:rPr>
        <w:t>How will</w:t>
      </w:r>
      <w:r w:rsidR="009603D0" w:rsidRPr="001C0758">
        <w:rPr>
          <w:rFonts w:ascii="Arial" w:hAnsi="Arial" w:cs="Arial"/>
          <w:sz w:val="20"/>
          <w:szCs w:val="20"/>
        </w:rPr>
        <w:t xml:space="preserve"> the proposal impact on the</w:t>
      </w:r>
      <w:r w:rsidRPr="001C0758">
        <w:rPr>
          <w:rFonts w:ascii="Arial" w:hAnsi="Arial" w:cs="Arial"/>
          <w:sz w:val="20"/>
          <w:szCs w:val="20"/>
        </w:rPr>
        <w:t>m</w:t>
      </w:r>
      <w:r w:rsidR="009360B3">
        <w:rPr>
          <w:rFonts w:ascii="Arial" w:hAnsi="Arial" w:cs="Arial"/>
          <w:sz w:val="20"/>
          <w:szCs w:val="20"/>
        </w:rPr>
        <w:t>?</w:t>
      </w:r>
      <w:r w:rsidRPr="001C0758">
        <w:rPr>
          <w:rFonts w:ascii="Arial" w:hAnsi="Arial" w:cs="Arial"/>
          <w:sz w:val="20"/>
          <w:szCs w:val="20"/>
        </w:rPr>
        <w:t xml:space="preserve"> </w:t>
      </w:r>
      <w:r w:rsidR="009360B3">
        <w:rPr>
          <w:rFonts w:ascii="Arial" w:hAnsi="Arial" w:cs="Arial"/>
          <w:sz w:val="20"/>
          <w:szCs w:val="20"/>
        </w:rPr>
        <w:t>T</w:t>
      </w:r>
      <w:r w:rsidR="00AA7DEC" w:rsidRPr="001C0758">
        <w:rPr>
          <w:rFonts w:ascii="Arial" w:hAnsi="Arial" w:cs="Arial"/>
          <w:sz w:val="20"/>
          <w:szCs w:val="20"/>
        </w:rPr>
        <w:t>his might involve c</w:t>
      </w:r>
      <w:r w:rsidR="00C1475A" w:rsidRPr="001C0758">
        <w:rPr>
          <w:rFonts w:ascii="Arial" w:hAnsi="Arial" w:cs="Arial"/>
          <w:sz w:val="20"/>
          <w:szCs w:val="20"/>
        </w:rPr>
        <w:t xml:space="preserve">umulative impacts if a number of the </w:t>
      </w:r>
      <w:r w:rsidR="005F5E1F" w:rsidRPr="001C0758">
        <w:rPr>
          <w:rFonts w:ascii="Arial" w:hAnsi="Arial" w:cs="Arial"/>
          <w:sz w:val="20"/>
          <w:szCs w:val="20"/>
        </w:rPr>
        <w:t>groups affected</w:t>
      </w:r>
      <w:r w:rsidR="00C1475A" w:rsidRPr="001C0758">
        <w:rPr>
          <w:rFonts w:ascii="Arial" w:hAnsi="Arial" w:cs="Arial"/>
          <w:sz w:val="20"/>
          <w:szCs w:val="20"/>
        </w:rPr>
        <w:t xml:space="preserve"> (</w:t>
      </w:r>
      <w:r w:rsidR="009360B3" w:rsidRPr="001C0758">
        <w:rPr>
          <w:rFonts w:ascii="Arial" w:hAnsi="Arial" w:cs="Arial"/>
          <w:sz w:val="20"/>
          <w:szCs w:val="20"/>
        </w:rPr>
        <w:t>e.g.</w:t>
      </w:r>
      <w:r w:rsidR="00C1475A" w:rsidRPr="001C0758">
        <w:rPr>
          <w:rFonts w:ascii="Arial" w:hAnsi="Arial" w:cs="Arial"/>
          <w:sz w:val="20"/>
          <w:szCs w:val="20"/>
        </w:rPr>
        <w:t xml:space="preserve"> </w:t>
      </w:r>
      <w:r w:rsidR="005F5E1F" w:rsidRPr="001C0758">
        <w:rPr>
          <w:rFonts w:ascii="Arial" w:hAnsi="Arial" w:cs="Arial"/>
          <w:sz w:val="20"/>
          <w:szCs w:val="20"/>
        </w:rPr>
        <w:t>people with disabilities, in pove</w:t>
      </w:r>
      <w:r w:rsidR="00BD0378" w:rsidRPr="001C0758">
        <w:rPr>
          <w:rFonts w:ascii="Arial" w:hAnsi="Arial" w:cs="Arial"/>
          <w:sz w:val="20"/>
          <w:szCs w:val="20"/>
        </w:rPr>
        <w:t>rt</w:t>
      </w:r>
      <w:r w:rsidR="005F5E1F" w:rsidRPr="001C0758">
        <w:rPr>
          <w:rFonts w:ascii="Arial" w:hAnsi="Arial" w:cs="Arial"/>
          <w:sz w:val="20"/>
          <w:szCs w:val="20"/>
        </w:rPr>
        <w:t>y or from particular ethnic groups</w:t>
      </w:r>
      <w:r w:rsidR="00C1475A" w:rsidRPr="001C0758">
        <w:rPr>
          <w:rFonts w:ascii="Arial" w:hAnsi="Arial" w:cs="Arial"/>
          <w:sz w:val="20"/>
          <w:szCs w:val="20"/>
        </w:rPr>
        <w:t>) overlap or interconnect to create further disadvantage</w:t>
      </w:r>
      <w:r w:rsidR="005F5E1F" w:rsidRPr="001C0758">
        <w:rPr>
          <w:rFonts w:ascii="Arial" w:hAnsi="Arial" w:cs="Arial"/>
          <w:sz w:val="20"/>
          <w:szCs w:val="20"/>
        </w:rPr>
        <w:t xml:space="preserve">, or </w:t>
      </w:r>
      <w:r w:rsidR="00784906" w:rsidRPr="001C0758">
        <w:rPr>
          <w:rFonts w:ascii="Arial" w:hAnsi="Arial" w:cs="Arial"/>
          <w:sz w:val="20"/>
          <w:szCs w:val="20"/>
        </w:rPr>
        <w:t xml:space="preserve">if </w:t>
      </w:r>
      <w:r w:rsidR="005F5E1F" w:rsidRPr="001C0758">
        <w:rPr>
          <w:rFonts w:ascii="Arial" w:hAnsi="Arial" w:cs="Arial"/>
          <w:sz w:val="20"/>
          <w:szCs w:val="20"/>
        </w:rPr>
        <w:t>a number of relatively small changes combine to have a big impact on a particular group</w:t>
      </w:r>
      <w:r w:rsidR="00FA1EF0">
        <w:rPr>
          <w:rFonts w:ascii="Arial" w:hAnsi="Arial" w:cs="Arial"/>
          <w:sz w:val="20"/>
          <w:szCs w:val="20"/>
        </w:rPr>
        <w:t>?</w:t>
      </w:r>
    </w:p>
    <w:p w14:paraId="11CFA99B" w14:textId="3C5168CF" w:rsidR="002A4412" w:rsidRPr="006D7E0A" w:rsidRDefault="001C1E1F" w:rsidP="005D4672">
      <w:pPr>
        <w:pStyle w:val="ListParagraph"/>
        <w:numPr>
          <w:ilvl w:val="0"/>
          <w:numId w:val="39"/>
        </w:numPr>
        <w:spacing w:after="0" w:line="240" w:lineRule="auto"/>
        <w:ind w:left="357" w:hanging="357"/>
        <w:jc w:val="both"/>
        <w:rPr>
          <w:rFonts w:ascii="Arial" w:hAnsi="Arial" w:cs="Arial"/>
          <w:sz w:val="20"/>
          <w:szCs w:val="20"/>
        </w:rPr>
      </w:pPr>
      <w:r w:rsidRPr="006D7E0A">
        <w:rPr>
          <w:rFonts w:ascii="Arial" w:hAnsi="Arial" w:cs="Arial"/>
          <w:sz w:val="20"/>
          <w:szCs w:val="20"/>
        </w:rPr>
        <w:t>Will there be any impact on the environment</w:t>
      </w:r>
      <w:r w:rsidR="009360B3">
        <w:rPr>
          <w:rFonts w:ascii="Arial" w:hAnsi="Arial" w:cs="Arial"/>
          <w:sz w:val="20"/>
          <w:szCs w:val="20"/>
        </w:rPr>
        <w:t>?</w:t>
      </w:r>
      <w:r w:rsidR="00A01799">
        <w:rPr>
          <w:rFonts w:ascii="Arial" w:hAnsi="Arial" w:cs="Arial"/>
          <w:sz w:val="20"/>
          <w:szCs w:val="20"/>
        </w:rPr>
        <w:t xml:space="preserve"> </w:t>
      </w:r>
      <w:r w:rsidR="009360B3">
        <w:rPr>
          <w:rFonts w:ascii="Arial" w:hAnsi="Arial" w:cs="Arial"/>
          <w:sz w:val="20"/>
          <w:szCs w:val="20"/>
        </w:rPr>
        <w:t>H</w:t>
      </w:r>
      <w:r w:rsidRPr="006D7E0A">
        <w:rPr>
          <w:rFonts w:ascii="Arial" w:hAnsi="Arial" w:cs="Arial"/>
          <w:sz w:val="20"/>
          <w:szCs w:val="20"/>
        </w:rPr>
        <w:t>ow does the proposal fit within the Council’s commitment to tackle climate change? What impact will it have on</w:t>
      </w:r>
      <w:r w:rsidR="006D7E0A" w:rsidRPr="006D7E0A">
        <w:rPr>
          <w:rFonts w:ascii="Arial" w:hAnsi="Arial" w:cs="Arial"/>
          <w:sz w:val="20"/>
          <w:szCs w:val="20"/>
        </w:rPr>
        <w:t xml:space="preserve"> Resource Use and Sustainable Procurement, Waste, Energy, Transport, Natural Environment, Air, Water and Land Quality, Biodiversity, Open and Green Spaces, Built Environment</w:t>
      </w:r>
      <w:r w:rsidR="00FA1EF0" w:rsidRPr="006D7E0A">
        <w:rPr>
          <w:rFonts w:ascii="Arial" w:hAnsi="Arial" w:cs="Arial"/>
          <w:sz w:val="20"/>
          <w:szCs w:val="20"/>
        </w:rPr>
        <w:t>?</w:t>
      </w:r>
    </w:p>
    <w:p w14:paraId="66AA6C68" w14:textId="77777777" w:rsidR="002A4412" w:rsidRPr="001C0758" w:rsidRDefault="001C1E1F" w:rsidP="005D4672">
      <w:pPr>
        <w:pStyle w:val="ListParagraph"/>
        <w:numPr>
          <w:ilvl w:val="0"/>
          <w:numId w:val="39"/>
        </w:numPr>
        <w:spacing w:after="0" w:line="240" w:lineRule="auto"/>
        <w:ind w:left="357" w:hanging="357"/>
        <w:jc w:val="both"/>
        <w:rPr>
          <w:rFonts w:ascii="Arial" w:hAnsi="Arial" w:cs="Arial"/>
          <w:sz w:val="20"/>
          <w:szCs w:val="20"/>
        </w:rPr>
      </w:pPr>
      <w:r w:rsidRPr="001C0758">
        <w:rPr>
          <w:rFonts w:ascii="Arial" w:hAnsi="Arial" w:cs="Arial"/>
          <w:sz w:val="20"/>
          <w:szCs w:val="20"/>
        </w:rPr>
        <w:t>Does the proposal pose any risks to the Council?</w:t>
      </w:r>
    </w:p>
    <w:p w14:paraId="330DCE77" w14:textId="7F7394A2" w:rsidR="009603D0" w:rsidRPr="001C0758" w:rsidRDefault="009360B3" w:rsidP="005D4672">
      <w:pPr>
        <w:pStyle w:val="ListParagraph"/>
        <w:numPr>
          <w:ilvl w:val="0"/>
          <w:numId w:val="39"/>
        </w:numPr>
        <w:spacing w:after="0" w:line="240" w:lineRule="auto"/>
        <w:ind w:left="357" w:hanging="357"/>
        <w:jc w:val="both"/>
        <w:rPr>
          <w:rFonts w:ascii="Arial" w:hAnsi="Arial" w:cs="Arial"/>
          <w:sz w:val="20"/>
          <w:szCs w:val="20"/>
        </w:rPr>
      </w:pPr>
      <w:r>
        <w:rPr>
          <w:rFonts w:ascii="Arial" w:hAnsi="Arial" w:cs="Arial"/>
          <w:sz w:val="20"/>
          <w:szCs w:val="20"/>
        </w:rPr>
        <w:t>What</w:t>
      </w:r>
      <w:r w:rsidR="009603D0" w:rsidRPr="001C0758">
        <w:rPr>
          <w:rFonts w:ascii="Arial" w:hAnsi="Arial" w:cs="Arial"/>
          <w:sz w:val="20"/>
          <w:szCs w:val="20"/>
        </w:rPr>
        <w:t xml:space="preserve"> evidence </w:t>
      </w:r>
      <w:r w:rsidR="00AA7DEC" w:rsidRPr="001C0758">
        <w:rPr>
          <w:rFonts w:ascii="Arial" w:hAnsi="Arial" w:cs="Arial"/>
          <w:sz w:val="20"/>
          <w:szCs w:val="20"/>
        </w:rPr>
        <w:t xml:space="preserve">of possible impact </w:t>
      </w:r>
      <w:r>
        <w:rPr>
          <w:rFonts w:ascii="Arial" w:hAnsi="Arial" w:cs="Arial"/>
          <w:sz w:val="20"/>
          <w:szCs w:val="20"/>
        </w:rPr>
        <w:t xml:space="preserve">do you need </w:t>
      </w:r>
      <w:r w:rsidR="00AA7DEC" w:rsidRPr="001C0758">
        <w:rPr>
          <w:rFonts w:ascii="Arial" w:hAnsi="Arial" w:cs="Arial"/>
          <w:sz w:val="20"/>
          <w:szCs w:val="20"/>
        </w:rPr>
        <w:t>before finalising your proposal</w:t>
      </w:r>
      <w:r w:rsidR="009603D0" w:rsidRPr="001C0758">
        <w:rPr>
          <w:rFonts w:ascii="Arial" w:hAnsi="Arial" w:cs="Arial"/>
          <w:sz w:val="20"/>
          <w:szCs w:val="20"/>
        </w:rPr>
        <w:t>?</w:t>
      </w:r>
    </w:p>
    <w:p w14:paraId="33B6684C" w14:textId="3B9C8802" w:rsidR="005C7404" w:rsidRDefault="005C7404" w:rsidP="005D4672">
      <w:pPr>
        <w:pStyle w:val="BodyText"/>
        <w:numPr>
          <w:ilvl w:val="0"/>
          <w:numId w:val="39"/>
        </w:numPr>
        <w:ind w:left="357" w:hanging="357"/>
        <w:jc w:val="both"/>
        <w:rPr>
          <w:sz w:val="20"/>
          <w:szCs w:val="20"/>
        </w:rPr>
      </w:pPr>
      <w:r w:rsidRPr="001C0758">
        <w:rPr>
          <w:sz w:val="20"/>
          <w:szCs w:val="20"/>
        </w:rPr>
        <w:t xml:space="preserve">If the </w:t>
      </w:r>
      <w:r w:rsidR="00BD0378" w:rsidRPr="001C0758">
        <w:rPr>
          <w:sz w:val="20"/>
          <w:szCs w:val="20"/>
        </w:rPr>
        <w:t>proposal</w:t>
      </w:r>
      <w:r w:rsidRPr="001C0758">
        <w:rPr>
          <w:sz w:val="20"/>
          <w:szCs w:val="20"/>
        </w:rPr>
        <w:t xml:space="preserve"> has a negative</w:t>
      </w:r>
      <w:r w:rsidR="005D4672">
        <w:rPr>
          <w:sz w:val="20"/>
          <w:szCs w:val="20"/>
        </w:rPr>
        <w:t xml:space="preserve"> </w:t>
      </w:r>
      <w:r w:rsidRPr="001C0758">
        <w:rPr>
          <w:sz w:val="20"/>
          <w:szCs w:val="20"/>
        </w:rPr>
        <w:t>/</w:t>
      </w:r>
      <w:r w:rsidR="005D4672">
        <w:rPr>
          <w:sz w:val="20"/>
          <w:szCs w:val="20"/>
        </w:rPr>
        <w:t xml:space="preserve"> </w:t>
      </w:r>
      <w:r w:rsidRPr="001C0758">
        <w:rPr>
          <w:sz w:val="20"/>
          <w:szCs w:val="20"/>
        </w:rPr>
        <w:t>adverse impact on a</w:t>
      </w:r>
      <w:r w:rsidR="00521904" w:rsidRPr="001C0758">
        <w:rPr>
          <w:sz w:val="20"/>
          <w:szCs w:val="20"/>
        </w:rPr>
        <w:t xml:space="preserve">ny of the </w:t>
      </w:r>
      <w:r w:rsidR="002A4412" w:rsidRPr="001C0758">
        <w:rPr>
          <w:sz w:val="20"/>
          <w:szCs w:val="20"/>
        </w:rPr>
        <w:t>topics</w:t>
      </w:r>
      <w:r w:rsidR="00521904" w:rsidRPr="001C0758">
        <w:rPr>
          <w:sz w:val="20"/>
          <w:szCs w:val="20"/>
        </w:rPr>
        <w:t xml:space="preserve"> covered by the i</w:t>
      </w:r>
      <w:r w:rsidR="009233C4">
        <w:rPr>
          <w:sz w:val="20"/>
          <w:szCs w:val="20"/>
        </w:rPr>
        <w:t>ntegrated i</w:t>
      </w:r>
      <w:r w:rsidR="00521904" w:rsidRPr="001C0758">
        <w:rPr>
          <w:sz w:val="20"/>
          <w:szCs w:val="20"/>
        </w:rPr>
        <w:t>mpact assessment</w:t>
      </w:r>
      <w:r w:rsidR="00BD0378" w:rsidRPr="001C0758">
        <w:rPr>
          <w:sz w:val="20"/>
          <w:szCs w:val="20"/>
        </w:rPr>
        <w:t xml:space="preserve">, </w:t>
      </w:r>
      <w:r w:rsidRPr="001C0758">
        <w:rPr>
          <w:sz w:val="20"/>
          <w:szCs w:val="20"/>
        </w:rPr>
        <w:t xml:space="preserve">but </w:t>
      </w:r>
      <w:r w:rsidR="00521904" w:rsidRPr="001C0758">
        <w:rPr>
          <w:sz w:val="20"/>
          <w:szCs w:val="20"/>
        </w:rPr>
        <w:t>you</w:t>
      </w:r>
      <w:r w:rsidRPr="001C0758">
        <w:rPr>
          <w:sz w:val="20"/>
          <w:szCs w:val="20"/>
        </w:rPr>
        <w:t xml:space="preserve"> still</w:t>
      </w:r>
      <w:r w:rsidR="00521904" w:rsidRPr="001C0758">
        <w:rPr>
          <w:sz w:val="20"/>
          <w:szCs w:val="20"/>
        </w:rPr>
        <w:t xml:space="preserve"> propose to </w:t>
      </w:r>
      <w:r w:rsidR="002A4412" w:rsidRPr="001C0758">
        <w:rPr>
          <w:sz w:val="20"/>
          <w:szCs w:val="20"/>
        </w:rPr>
        <w:t>recommend it to Committee</w:t>
      </w:r>
      <w:r w:rsidRPr="001C0758">
        <w:rPr>
          <w:sz w:val="20"/>
          <w:szCs w:val="20"/>
        </w:rPr>
        <w:t xml:space="preserve">, you need to provide </w:t>
      </w:r>
      <w:r w:rsidR="00BD0378" w:rsidRPr="001C0758">
        <w:rPr>
          <w:sz w:val="20"/>
          <w:szCs w:val="20"/>
        </w:rPr>
        <w:t xml:space="preserve">a </w:t>
      </w:r>
      <w:r w:rsidRPr="001C0758">
        <w:rPr>
          <w:sz w:val="20"/>
          <w:szCs w:val="20"/>
        </w:rPr>
        <w:t xml:space="preserve">justification for this. Are there </w:t>
      </w:r>
      <w:r w:rsidR="00521904" w:rsidRPr="001C0758">
        <w:rPr>
          <w:sz w:val="20"/>
          <w:szCs w:val="20"/>
        </w:rPr>
        <w:t xml:space="preserve">perhaps </w:t>
      </w:r>
      <w:r w:rsidRPr="001C0758">
        <w:rPr>
          <w:sz w:val="20"/>
          <w:szCs w:val="20"/>
        </w:rPr>
        <w:t xml:space="preserve">other ways you could achieve the </w:t>
      </w:r>
      <w:r w:rsidR="00BD0378" w:rsidRPr="001C0758">
        <w:rPr>
          <w:sz w:val="20"/>
          <w:szCs w:val="20"/>
        </w:rPr>
        <w:t xml:space="preserve">desired </w:t>
      </w:r>
      <w:r w:rsidRPr="001C0758">
        <w:rPr>
          <w:sz w:val="20"/>
          <w:szCs w:val="20"/>
        </w:rPr>
        <w:t xml:space="preserve">aims and objectives without causing these impacts? If not, can you modify the proposal to eliminate </w:t>
      </w:r>
      <w:r w:rsidR="00784906" w:rsidRPr="001C0758">
        <w:rPr>
          <w:sz w:val="20"/>
          <w:szCs w:val="20"/>
        </w:rPr>
        <w:t xml:space="preserve">unintended </w:t>
      </w:r>
      <w:r w:rsidRPr="001C0758">
        <w:rPr>
          <w:sz w:val="20"/>
          <w:szCs w:val="20"/>
        </w:rPr>
        <w:t xml:space="preserve">discrimination, reduce any identified negative impacts or maximise </w:t>
      </w:r>
      <w:r w:rsidR="00BD0378" w:rsidRPr="001C0758">
        <w:rPr>
          <w:sz w:val="20"/>
          <w:szCs w:val="20"/>
        </w:rPr>
        <w:t>any</w:t>
      </w:r>
      <w:r w:rsidRPr="001C0758">
        <w:rPr>
          <w:sz w:val="20"/>
          <w:szCs w:val="20"/>
        </w:rPr>
        <w:t xml:space="preserve"> positive aspects of the proposal?</w:t>
      </w:r>
    </w:p>
    <w:p w14:paraId="77CC06DE" w14:textId="77777777" w:rsidR="00E00289" w:rsidRDefault="00E00289" w:rsidP="00E00289">
      <w:pPr>
        <w:pStyle w:val="BodyText"/>
        <w:ind w:right="-46"/>
        <w:jc w:val="both"/>
        <w:rPr>
          <w:sz w:val="20"/>
          <w:szCs w:val="20"/>
        </w:rPr>
      </w:pPr>
    </w:p>
    <w:p w14:paraId="69307BFD" w14:textId="777D863F" w:rsidR="00390289" w:rsidRDefault="00390289" w:rsidP="00E00289">
      <w:pPr>
        <w:pStyle w:val="BodyText"/>
        <w:ind w:right="-46"/>
        <w:jc w:val="both"/>
        <w:rPr>
          <w:sz w:val="20"/>
          <w:szCs w:val="20"/>
        </w:rPr>
      </w:pPr>
      <w:r>
        <w:rPr>
          <w:sz w:val="20"/>
          <w:szCs w:val="20"/>
        </w:rPr>
        <w:t xml:space="preserve">Your assessment should not say there is ‘no impact’ where you have identified possible negative impacts but feel you have included actions to mitigate these. You should clearly state both the negative impacts and the </w:t>
      </w:r>
      <w:r w:rsidR="005D4672">
        <w:rPr>
          <w:sz w:val="20"/>
          <w:szCs w:val="20"/>
        </w:rPr>
        <w:t xml:space="preserve">mitigating </w:t>
      </w:r>
      <w:r>
        <w:rPr>
          <w:sz w:val="20"/>
          <w:szCs w:val="20"/>
        </w:rPr>
        <w:t>actions you are proposing to counter these.</w:t>
      </w:r>
    </w:p>
    <w:p w14:paraId="0411972B" w14:textId="77777777" w:rsidR="00390289" w:rsidRDefault="00390289" w:rsidP="00E00289">
      <w:pPr>
        <w:pStyle w:val="BodyText"/>
        <w:ind w:right="-46"/>
        <w:jc w:val="both"/>
        <w:rPr>
          <w:sz w:val="20"/>
          <w:szCs w:val="20"/>
        </w:rPr>
      </w:pPr>
    </w:p>
    <w:p w14:paraId="31E10292" w14:textId="0A9E9BD7" w:rsidR="00E00289" w:rsidRDefault="00E00289" w:rsidP="00E00289">
      <w:pPr>
        <w:pStyle w:val="BodyText"/>
        <w:ind w:right="-46"/>
        <w:jc w:val="both"/>
        <w:rPr>
          <w:sz w:val="20"/>
          <w:szCs w:val="20"/>
        </w:rPr>
      </w:pPr>
      <w:r>
        <w:rPr>
          <w:sz w:val="20"/>
          <w:szCs w:val="20"/>
        </w:rPr>
        <w:t xml:space="preserve">Once you have completed the assessment, </w:t>
      </w:r>
      <w:r w:rsidR="007012CF">
        <w:rPr>
          <w:sz w:val="20"/>
          <w:szCs w:val="20"/>
        </w:rPr>
        <w:t xml:space="preserve">including any revisions and having it signed off by the relevant senior manager, </w:t>
      </w:r>
      <w:r>
        <w:rPr>
          <w:sz w:val="20"/>
          <w:szCs w:val="20"/>
        </w:rPr>
        <w:t xml:space="preserve">you can save the </w:t>
      </w:r>
      <w:r w:rsidR="007012CF">
        <w:rPr>
          <w:sz w:val="20"/>
          <w:szCs w:val="20"/>
        </w:rPr>
        <w:t xml:space="preserve">generated </w:t>
      </w:r>
      <w:r>
        <w:rPr>
          <w:sz w:val="20"/>
          <w:szCs w:val="20"/>
        </w:rPr>
        <w:t xml:space="preserve">document and </w:t>
      </w:r>
      <w:r w:rsidR="00452C23">
        <w:rPr>
          <w:sz w:val="20"/>
          <w:szCs w:val="20"/>
        </w:rPr>
        <w:t>should then add it as an appendix to your Committee Report.</w:t>
      </w:r>
    </w:p>
    <w:p w14:paraId="202C6C7D" w14:textId="77777777" w:rsidR="00E00289" w:rsidRDefault="00E00289" w:rsidP="00622EA6">
      <w:pPr>
        <w:pStyle w:val="BodyText"/>
        <w:ind w:right="-46"/>
        <w:jc w:val="both"/>
        <w:rPr>
          <w:sz w:val="20"/>
          <w:szCs w:val="20"/>
        </w:rPr>
      </w:pPr>
    </w:p>
    <w:p w14:paraId="0FA3AC7B" w14:textId="77777777" w:rsidR="009900D2" w:rsidRDefault="009900D2" w:rsidP="00622EA6">
      <w:pPr>
        <w:spacing w:after="0" w:line="240" w:lineRule="auto"/>
        <w:jc w:val="both"/>
        <w:rPr>
          <w:rFonts w:ascii="Arial" w:hAnsi="Arial" w:cs="Arial"/>
          <w:b/>
          <w:sz w:val="20"/>
          <w:szCs w:val="20"/>
        </w:rPr>
      </w:pPr>
    </w:p>
    <w:p w14:paraId="08FE8933" w14:textId="77777777" w:rsidR="009900D2" w:rsidRDefault="009900D2" w:rsidP="00622EA6">
      <w:pPr>
        <w:spacing w:after="0" w:line="240" w:lineRule="auto"/>
        <w:jc w:val="both"/>
        <w:rPr>
          <w:rFonts w:ascii="Arial" w:hAnsi="Arial" w:cs="Arial"/>
          <w:b/>
          <w:sz w:val="20"/>
          <w:szCs w:val="20"/>
        </w:rPr>
      </w:pPr>
    </w:p>
    <w:p w14:paraId="291F09DC" w14:textId="77777777" w:rsidR="009900D2" w:rsidRDefault="009900D2" w:rsidP="00622EA6">
      <w:pPr>
        <w:spacing w:after="0" w:line="240" w:lineRule="auto"/>
        <w:jc w:val="both"/>
        <w:rPr>
          <w:rFonts w:ascii="Arial" w:hAnsi="Arial" w:cs="Arial"/>
          <w:b/>
          <w:sz w:val="20"/>
          <w:szCs w:val="20"/>
        </w:rPr>
      </w:pPr>
    </w:p>
    <w:p w14:paraId="2F1EF7E0" w14:textId="77777777" w:rsidR="009900D2" w:rsidRDefault="009900D2" w:rsidP="00622EA6">
      <w:pPr>
        <w:spacing w:after="0" w:line="240" w:lineRule="auto"/>
        <w:jc w:val="both"/>
        <w:rPr>
          <w:rFonts w:ascii="Arial" w:hAnsi="Arial" w:cs="Arial"/>
          <w:b/>
          <w:sz w:val="20"/>
          <w:szCs w:val="20"/>
        </w:rPr>
      </w:pPr>
    </w:p>
    <w:p w14:paraId="634ABBE5" w14:textId="26CA0498" w:rsidR="00E00289" w:rsidRDefault="00E00289" w:rsidP="00622EA6">
      <w:pPr>
        <w:spacing w:after="0" w:line="240" w:lineRule="auto"/>
        <w:jc w:val="both"/>
        <w:rPr>
          <w:rFonts w:ascii="Arial" w:hAnsi="Arial" w:cs="Arial"/>
          <w:b/>
          <w:sz w:val="20"/>
          <w:szCs w:val="20"/>
        </w:rPr>
      </w:pPr>
      <w:r w:rsidRPr="00E00289">
        <w:rPr>
          <w:rFonts w:ascii="Arial" w:hAnsi="Arial" w:cs="Arial"/>
          <w:b/>
          <w:sz w:val="20"/>
          <w:szCs w:val="20"/>
        </w:rPr>
        <w:lastRenderedPageBreak/>
        <w:t>Writing the Committee Report</w:t>
      </w:r>
    </w:p>
    <w:p w14:paraId="45171AC8" w14:textId="77777777" w:rsidR="00622EA6" w:rsidRPr="00E00289" w:rsidRDefault="00622EA6" w:rsidP="00622EA6">
      <w:pPr>
        <w:spacing w:after="0" w:line="240" w:lineRule="auto"/>
        <w:jc w:val="both"/>
        <w:rPr>
          <w:rFonts w:ascii="Arial" w:hAnsi="Arial" w:cs="Arial"/>
          <w:b/>
          <w:sz w:val="20"/>
          <w:szCs w:val="20"/>
        </w:rPr>
      </w:pPr>
    </w:p>
    <w:p w14:paraId="226B3549" w14:textId="77777777" w:rsidR="00E00289" w:rsidRDefault="00E00289" w:rsidP="00622EA6">
      <w:pPr>
        <w:spacing w:after="0" w:line="240" w:lineRule="auto"/>
        <w:jc w:val="both"/>
        <w:rPr>
          <w:rFonts w:ascii="Arial" w:hAnsi="Arial" w:cs="Arial"/>
          <w:sz w:val="20"/>
          <w:szCs w:val="20"/>
        </w:rPr>
      </w:pPr>
      <w:r w:rsidRPr="00E00289">
        <w:rPr>
          <w:rFonts w:ascii="Arial" w:hAnsi="Arial" w:cs="Arial"/>
          <w:sz w:val="20"/>
          <w:szCs w:val="20"/>
        </w:rPr>
        <w:t xml:space="preserve">All of the Council’s Committee reports include a section called Policy Implications. This is where you should record </w:t>
      </w:r>
      <w:r w:rsidR="00390289">
        <w:rPr>
          <w:rFonts w:ascii="Arial" w:hAnsi="Arial" w:cs="Arial"/>
          <w:sz w:val="20"/>
          <w:szCs w:val="20"/>
        </w:rPr>
        <w:t>whether or not you carried out an</w:t>
      </w:r>
      <w:r>
        <w:rPr>
          <w:rFonts w:ascii="Arial" w:hAnsi="Arial" w:cs="Arial"/>
          <w:sz w:val="20"/>
          <w:szCs w:val="20"/>
        </w:rPr>
        <w:t xml:space="preserve"> Integrated Impact Assessmen</w:t>
      </w:r>
      <w:r w:rsidR="00390289">
        <w:rPr>
          <w:rFonts w:ascii="Arial" w:hAnsi="Arial" w:cs="Arial"/>
          <w:sz w:val="20"/>
          <w:szCs w:val="20"/>
        </w:rPr>
        <w:t>t and, if so, what the outcome was.</w:t>
      </w:r>
    </w:p>
    <w:p w14:paraId="05E80811" w14:textId="77777777" w:rsidR="00622EA6" w:rsidRPr="00E00289" w:rsidRDefault="00622EA6" w:rsidP="00622EA6">
      <w:pPr>
        <w:spacing w:after="0" w:line="240" w:lineRule="auto"/>
        <w:jc w:val="both"/>
        <w:rPr>
          <w:rFonts w:ascii="Arial" w:hAnsi="Arial" w:cs="Arial"/>
          <w:sz w:val="20"/>
          <w:szCs w:val="20"/>
        </w:rPr>
      </w:pPr>
    </w:p>
    <w:p w14:paraId="45CA368E" w14:textId="77777777" w:rsidR="00EC1A04" w:rsidRDefault="00EC1A04" w:rsidP="00384D07">
      <w:pPr>
        <w:spacing w:after="0" w:line="240" w:lineRule="auto"/>
        <w:jc w:val="both"/>
        <w:rPr>
          <w:rFonts w:ascii="Arial" w:hAnsi="Arial" w:cs="Arial"/>
          <w:b/>
          <w:sz w:val="20"/>
          <w:szCs w:val="20"/>
          <w:u w:val="single"/>
        </w:rPr>
      </w:pPr>
    </w:p>
    <w:p w14:paraId="5996F765" w14:textId="7F1E3AFF" w:rsidR="00384D07" w:rsidRPr="00EC1A04" w:rsidRDefault="00384D07" w:rsidP="00384D07">
      <w:pPr>
        <w:spacing w:after="0" w:line="240" w:lineRule="auto"/>
        <w:jc w:val="both"/>
        <w:rPr>
          <w:rFonts w:ascii="Arial" w:hAnsi="Arial" w:cs="Arial"/>
          <w:b/>
          <w:sz w:val="24"/>
          <w:szCs w:val="24"/>
          <w:u w:val="single"/>
        </w:rPr>
      </w:pPr>
      <w:r w:rsidRPr="00EC1A04">
        <w:rPr>
          <w:rFonts w:ascii="Arial" w:hAnsi="Arial" w:cs="Arial"/>
          <w:b/>
          <w:sz w:val="20"/>
          <w:szCs w:val="20"/>
          <w:u w:val="single"/>
        </w:rPr>
        <w:t xml:space="preserve">Wording for Committee Report where Full IIA is not required: </w:t>
      </w:r>
    </w:p>
    <w:p w14:paraId="0F9DC04D" w14:textId="77777777" w:rsidR="00384D07" w:rsidRPr="00EC1A04" w:rsidRDefault="00384D07" w:rsidP="00384D07">
      <w:pPr>
        <w:spacing w:after="0" w:line="240" w:lineRule="auto"/>
        <w:jc w:val="both"/>
        <w:rPr>
          <w:rFonts w:ascii="Arial" w:hAnsi="Arial" w:cs="Arial"/>
          <w:sz w:val="20"/>
          <w:szCs w:val="20"/>
          <w:u w:val="single"/>
        </w:rPr>
      </w:pPr>
    </w:p>
    <w:p w14:paraId="31E6FEF3" w14:textId="3D2618DD" w:rsidR="00384D07" w:rsidRPr="00EC1A04" w:rsidRDefault="00384D07" w:rsidP="00C75E2C">
      <w:pPr>
        <w:ind w:left="720" w:right="521"/>
        <w:jc w:val="both"/>
        <w:rPr>
          <w:rFonts w:ascii="Arial" w:hAnsi="Arial" w:cs="Arial"/>
          <w:i/>
          <w:sz w:val="20"/>
          <w:szCs w:val="20"/>
        </w:rPr>
      </w:pPr>
      <w:r w:rsidRPr="00EC1A04">
        <w:rPr>
          <w:rFonts w:ascii="Arial" w:hAnsi="Arial" w:cs="Arial"/>
          <w:i/>
          <w:sz w:val="20"/>
          <w:szCs w:val="20"/>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p>
    <w:p w14:paraId="60E2FA1C" w14:textId="77777777" w:rsidR="00506C03" w:rsidRPr="00EC1A04" w:rsidRDefault="00506C03" w:rsidP="00384D07">
      <w:pPr>
        <w:spacing w:after="0" w:line="240" w:lineRule="auto"/>
        <w:ind w:right="521"/>
        <w:jc w:val="both"/>
        <w:rPr>
          <w:rFonts w:ascii="Arial" w:hAnsi="Arial" w:cs="Arial"/>
          <w:i/>
          <w:sz w:val="20"/>
          <w:szCs w:val="20"/>
        </w:rPr>
      </w:pPr>
    </w:p>
    <w:p w14:paraId="607A894B" w14:textId="77777777" w:rsidR="00E00289" w:rsidRPr="00C75E2C" w:rsidRDefault="00E00289" w:rsidP="00622EA6">
      <w:pPr>
        <w:spacing w:after="0" w:line="240" w:lineRule="auto"/>
        <w:jc w:val="both"/>
        <w:rPr>
          <w:rFonts w:ascii="Arial" w:hAnsi="Arial" w:cs="Arial"/>
          <w:b/>
          <w:sz w:val="20"/>
          <w:szCs w:val="20"/>
        </w:rPr>
      </w:pPr>
      <w:r w:rsidRPr="00C75E2C">
        <w:rPr>
          <w:rFonts w:ascii="Arial" w:hAnsi="Arial" w:cs="Arial"/>
          <w:b/>
          <w:sz w:val="20"/>
          <w:szCs w:val="20"/>
        </w:rPr>
        <w:t>If the report does impact on strategy, policies, procedures, services, or funding, then an IIA is required</w:t>
      </w:r>
      <w:r w:rsidR="00097BFB" w:rsidRPr="00C75E2C">
        <w:rPr>
          <w:rFonts w:ascii="Arial" w:hAnsi="Arial" w:cs="Arial"/>
          <w:b/>
          <w:sz w:val="20"/>
          <w:szCs w:val="20"/>
        </w:rPr>
        <w:t xml:space="preserve"> </w:t>
      </w:r>
      <w:r w:rsidRPr="00C75E2C">
        <w:rPr>
          <w:rFonts w:ascii="Arial" w:hAnsi="Arial" w:cs="Arial"/>
          <w:b/>
          <w:sz w:val="20"/>
          <w:szCs w:val="20"/>
        </w:rPr>
        <w:t xml:space="preserve">to identify any impact on Equality </w:t>
      </w:r>
      <w:r w:rsidR="00622EA6" w:rsidRPr="00C75E2C">
        <w:rPr>
          <w:rFonts w:ascii="Arial" w:hAnsi="Arial" w:cs="Arial"/>
          <w:b/>
          <w:sz w:val="20"/>
          <w:szCs w:val="20"/>
        </w:rPr>
        <w:t>and</w:t>
      </w:r>
      <w:r w:rsidRPr="00C75E2C">
        <w:rPr>
          <w:rFonts w:ascii="Arial" w:hAnsi="Arial" w:cs="Arial"/>
          <w:b/>
          <w:sz w:val="20"/>
          <w:szCs w:val="20"/>
        </w:rPr>
        <w:t xml:space="preserve"> Diversity, Fairness </w:t>
      </w:r>
      <w:r w:rsidR="00622EA6" w:rsidRPr="00C75E2C">
        <w:rPr>
          <w:rFonts w:ascii="Arial" w:hAnsi="Arial" w:cs="Arial"/>
          <w:b/>
          <w:sz w:val="20"/>
          <w:szCs w:val="20"/>
        </w:rPr>
        <w:t>and</w:t>
      </w:r>
      <w:r w:rsidRPr="00C75E2C">
        <w:rPr>
          <w:rFonts w:ascii="Arial" w:hAnsi="Arial" w:cs="Arial"/>
          <w:b/>
          <w:sz w:val="20"/>
          <w:szCs w:val="20"/>
        </w:rPr>
        <w:t xml:space="preserve"> Poverty, Environment and Corporate Risk.</w:t>
      </w:r>
    </w:p>
    <w:p w14:paraId="57F1DD6F" w14:textId="77777777" w:rsidR="00622EA6" w:rsidRPr="00EC1A04" w:rsidRDefault="00622EA6" w:rsidP="00622EA6">
      <w:pPr>
        <w:spacing w:after="0" w:line="240" w:lineRule="auto"/>
        <w:jc w:val="both"/>
        <w:rPr>
          <w:rFonts w:ascii="Arial" w:hAnsi="Arial" w:cs="Arial"/>
          <w:sz w:val="20"/>
          <w:szCs w:val="20"/>
        </w:rPr>
      </w:pPr>
    </w:p>
    <w:p w14:paraId="74C8C755" w14:textId="77777777" w:rsidR="00E00289" w:rsidRPr="00C75E2C" w:rsidRDefault="00E00289" w:rsidP="00622EA6">
      <w:pPr>
        <w:spacing w:after="0" w:line="240" w:lineRule="auto"/>
        <w:jc w:val="both"/>
        <w:rPr>
          <w:rFonts w:ascii="Arial" w:hAnsi="Arial" w:cs="Arial"/>
          <w:b/>
          <w:sz w:val="20"/>
          <w:szCs w:val="20"/>
        </w:rPr>
      </w:pPr>
      <w:r w:rsidRPr="00C75E2C">
        <w:rPr>
          <w:rFonts w:ascii="Arial" w:hAnsi="Arial" w:cs="Arial"/>
          <w:b/>
          <w:sz w:val="20"/>
          <w:szCs w:val="20"/>
          <w:u w:val="single"/>
        </w:rPr>
        <w:t xml:space="preserve">If the IIA identifies no impact on any of the relevant </w:t>
      </w:r>
      <w:r w:rsidR="00097BFB" w:rsidRPr="00C75E2C">
        <w:rPr>
          <w:rFonts w:ascii="Arial" w:hAnsi="Arial" w:cs="Arial"/>
          <w:b/>
          <w:sz w:val="20"/>
          <w:szCs w:val="20"/>
          <w:u w:val="single"/>
        </w:rPr>
        <w:t>issues</w:t>
      </w:r>
      <w:r w:rsidRPr="00C75E2C">
        <w:rPr>
          <w:rFonts w:ascii="Arial" w:hAnsi="Arial" w:cs="Arial"/>
          <w:b/>
          <w:sz w:val="20"/>
          <w:szCs w:val="20"/>
        </w:rPr>
        <w:t xml:space="preserve"> then</w:t>
      </w:r>
      <w:r w:rsidR="00097BFB" w:rsidRPr="00C75E2C">
        <w:rPr>
          <w:rFonts w:ascii="Arial" w:hAnsi="Arial" w:cs="Arial"/>
          <w:b/>
          <w:sz w:val="20"/>
          <w:szCs w:val="20"/>
        </w:rPr>
        <w:t xml:space="preserve"> your report should say:</w:t>
      </w:r>
    </w:p>
    <w:p w14:paraId="55940A2E" w14:textId="77777777" w:rsidR="00622EA6" w:rsidRPr="00EC1A04" w:rsidRDefault="00622EA6" w:rsidP="00622EA6">
      <w:pPr>
        <w:spacing w:after="0" w:line="240" w:lineRule="auto"/>
        <w:jc w:val="both"/>
        <w:rPr>
          <w:rFonts w:ascii="Arial" w:hAnsi="Arial" w:cs="Arial"/>
          <w:sz w:val="20"/>
          <w:szCs w:val="20"/>
        </w:rPr>
      </w:pPr>
    </w:p>
    <w:p w14:paraId="2B575BC2" w14:textId="7F6C6B41" w:rsidR="00E00289" w:rsidRPr="00EC1A04" w:rsidRDefault="00E00289" w:rsidP="00C75E2C">
      <w:pPr>
        <w:spacing w:after="0" w:line="240" w:lineRule="auto"/>
        <w:ind w:left="720" w:right="521"/>
        <w:jc w:val="both"/>
        <w:rPr>
          <w:rFonts w:ascii="Arial" w:hAnsi="Arial" w:cs="Arial"/>
          <w:i/>
          <w:sz w:val="20"/>
          <w:szCs w:val="20"/>
        </w:rPr>
      </w:pPr>
      <w:r w:rsidRPr="00EC1A04">
        <w:rPr>
          <w:rFonts w:ascii="Arial" w:hAnsi="Arial" w:cs="Arial"/>
          <w:i/>
          <w:sz w:val="20"/>
          <w:szCs w:val="20"/>
        </w:rPr>
        <w:t xml:space="preserve">This report has been subject to an Integrated Impact Assessment to identify impacts on Equality </w:t>
      </w:r>
      <w:r w:rsidR="00622EA6" w:rsidRPr="00EC1A04">
        <w:rPr>
          <w:rFonts w:ascii="Arial" w:hAnsi="Arial" w:cs="Arial"/>
          <w:i/>
          <w:sz w:val="20"/>
          <w:szCs w:val="20"/>
        </w:rPr>
        <w:t>and</w:t>
      </w:r>
      <w:r w:rsidRPr="00EC1A04">
        <w:rPr>
          <w:rFonts w:ascii="Arial" w:hAnsi="Arial" w:cs="Arial"/>
          <w:i/>
          <w:sz w:val="20"/>
          <w:szCs w:val="20"/>
        </w:rPr>
        <w:t xml:space="preserve"> Diversity, Fairness </w:t>
      </w:r>
      <w:r w:rsidR="00622EA6" w:rsidRPr="00EC1A04">
        <w:rPr>
          <w:rFonts w:ascii="Arial" w:hAnsi="Arial" w:cs="Arial"/>
          <w:i/>
          <w:sz w:val="20"/>
          <w:szCs w:val="20"/>
        </w:rPr>
        <w:t>and</w:t>
      </w:r>
      <w:r w:rsidRPr="00EC1A04">
        <w:rPr>
          <w:rFonts w:ascii="Arial" w:hAnsi="Arial" w:cs="Arial"/>
          <w:i/>
          <w:sz w:val="20"/>
          <w:szCs w:val="20"/>
        </w:rPr>
        <w:t xml:space="preserve"> Poverty, Environment and</w:t>
      </w:r>
      <w:r w:rsidR="00097BFB" w:rsidRPr="00EC1A04">
        <w:rPr>
          <w:rFonts w:ascii="Arial" w:hAnsi="Arial" w:cs="Arial"/>
          <w:i/>
          <w:sz w:val="20"/>
          <w:szCs w:val="20"/>
        </w:rPr>
        <w:t xml:space="preserve"> </w:t>
      </w:r>
      <w:r w:rsidRPr="00EC1A04">
        <w:rPr>
          <w:rFonts w:ascii="Arial" w:hAnsi="Arial" w:cs="Arial"/>
          <w:i/>
          <w:sz w:val="20"/>
          <w:szCs w:val="20"/>
        </w:rPr>
        <w:t>Corporate Risk. No impacts on these</w:t>
      </w:r>
      <w:r w:rsidR="00097BFB" w:rsidRPr="00EC1A04">
        <w:rPr>
          <w:rFonts w:ascii="Arial" w:hAnsi="Arial" w:cs="Arial"/>
          <w:i/>
          <w:sz w:val="20"/>
          <w:szCs w:val="20"/>
        </w:rPr>
        <w:t xml:space="preserve"> issues</w:t>
      </w:r>
      <w:r w:rsidRPr="00EC1A04">
        <w:rPr>
          <w:rFonts w:ascii="Arial" w:hAnsi="Arial" w:cs="Arial"/>
          <w:i/>
          <w:sz w:val="20"/>
          <w:szCs w:val="20"/>
        </w:rPr>
        <w:t>, positive or negative</w:t>
      </w:r>
      <w:r w:rsidR="00097BFB" w:rsidRPr="00EC1A04">
        <w:rPr>
          <w:rFonts w:ascii="Arial" w:hAnsi="Arial" w:cs="Arial"/>
          <w:i/>
          <w:sz w:val="20"/>
          <w:szCs w:val="20"/>
        </w:rPr>
        <w:t>,</w:t>
      </w:r>
      <w:r w:rsidRPr="00EC1A04">
        <w:rPr>
          <w:rFonts w:ascii="Arial" w:hAnsi="Arial" w:cs="Arial"/>
          <w:i/>
          <w:sz w:val="20"/>
          <w:szCs w:val="20"/>
        </w:rPr>
        <w:t xml:space="preserve"> were identified. An appropriate senior manager has checked and agreed with this assessment. </w:t>
      </w:r>
      <w:r w:rsidR="00EF178A" w:rsidRPr="00A641EE">
        <w:rPr>
          <w:i/>
        </w:rPr>
        <w:t>A copy of the Integrated Impact Assessment is included as an Appendix to this report</w:t>
      </w:r>
      <w:r w:rsidR="00EF178A">
        <w:rPr>
          <w:i/>
        </w:rPr>
        <w:t>.</w:t>
      </w:r>
    </w:p>
    <w:p w14:paraId="5167DB2C" w14:textId="77777777" w:rsidR="00622EA6" w:rsidRPr="00EC1A04" w:rsidRDefault="00622EA6" w:rsidP="00622EA6">
      <w:pPr>
        <w:spacing w:after="0" w:line="240" w:lineRule="auto"/>
        <w:ind w:right="521"/>
        <w:jc w:val="both"/>
        <w:rPr>
          <w:rFonts w:ascii="Arial" w:hAnsi="Arial" w:cs="Arial"/>
          <w:sz w:val="20"/>
          <w:szCs w:val="20"/>
        </w:rPr>
      </w:pPr>
    </w:p>
    <w:p w14:paraId="184FFB95" w14:textId="77777777" w:rsidR="00E00289" w:rsidRPr="00C75E2C" w:rsidRDefault="00E00289" w:rsidP="00622EA6">
      <w:pPr>
        <w:spacing w:after="0" w:line="240" w:lineRule="auto"/>
        <w:jc w:val="both"/>
        <w:rPr>
          <w:rFonts w:ascii="Arial" w:hAnsi="Arial" w:cs="Arial"/>
          <w:b/>
          <w:sz w:val="20"/>
          <w:szCs w:val="20"/>
        </w:rPr>
      </w:pPr>
      <w:r w:rsidRPr="00C75E2C">
        <w:rPr>
          <w:rFonts w:ascii="Arial" w:hAnsi="Arial" w:cs="Arial"/>
          <w:b/>
          <w:sz w:val="20"/>
          <w:szCs w:val="20"/>
          <w:u w:val="single"/>
        </w:rPr>
        <w:t xml:space="preserve">If the IIA does identify </w:t>
      </w:r>
      <w:r w:rsidR="00097BFB" w:rsidRPr="00C75E2C">
        <w:rPr>
          <w:rFonts w:ascii="Arial" w:hAnsi="Arial" w:cs="Arial"/>
          <w:b/>
          <w:sz w:val="20"/>
          <w:szCs w:val="20"/>
          <w:u w:val="single"/>
        </w:rPr>
        <w:t xml:space="preserve">an </w:t>
      </w:r>
      <w:r w:rsidRPr="00C75E2C">
        <w:rPr>
          <w:rFonts w:ascii="Arial" w:hAnsi="Arial" w:cs="Arial"/>
          <w:b/>
          <w:sz w:val="20"/>
          <w:szCs w:val="20"/>
          <w:u w:val="single"/>
        </w:rPr>
        <w:t xml:space="preserve">impact on any of the relevant </w:t>
      </w:r>
      <w:r w:rsidR="00097BFB" w:rsidRPr="00C75E2C">
        <w:rPr>
          <w:rFonts w:ascii="Arial" w:hAnsi="Arial" w:cs="Arial"/>
          <w:b/>
          <w:sz w:val="20"/>
          <w:szCs w:val="20"/>
          <w:u w:val="single"/>
        </w:rPr>
        <w:t>issues</w:t>
      </w:r>
      <w:r w:rsidRPr="00C75E2C">
        <w:rPr>
          <w:rFonts w:ascii="Arial" w:hAnsi="Arial" w:cs="Arial"/>
          <w:b/>
          <w:sz w:val="20"/>
          <w:szCs w:val="20"/>
        </w:rPr>
        <w:t xml:space="preserve"> then </w:t>
      </w:r>
      <w:r w:rsidR="00097BFB" w:rsidRPr="00C75E2C">
        <w:rPr>
          <w:rFonts w:ascii="Arial" w:hAnsi="Arial" w:cs="Arial"/>
          <w:b/>
          <w:sz w:val="20"/>
          <w:szCs w:val="20"/>
        </w:rPr>
        <w:t>your report should say:</w:t>
      </w:r>
    </w:p>
    <w:p w14:paraId="4F733960" w14:textId="77777777" w:rsidR="00622EA6" w:rsidRPr="00EC1A04" w:rsidRDefault="00622EA6" w:rsidP="00622EA6">
      <w:pPr>
        <w:spacing w:after="0" w:line="240" w:lineRule="auto"/>
        <w:jc w:val="both"/>
        <w:rPr>
          <w:rFonts w:ascii="Arial" w:hAnsi="Arial" w:cs="Arial"/>
          <w:sz w:val="20"/>
          <w:szCs w:val="20"/>
        </w:rPr>
      </w:pPr>
    </w:p>
    <w:p w14:paraId="126D0533" w14:textId="016A6640" w:rsidR="00E00289" w:rsidRPr="00EC1A04" w:rsidRDefault="00E00289" w:rsidP="00622EA6">
      <w:pPr>
        <w:spacing w:after="0" w:line="240" w:lineRule="auto"/>
        <w:ind w:left="720" w:right="521"/>
        <w:jc w:val="both"/>
        <w:rPr>
          <w:rFonts w:ascii="Arial" w:hAnsi="Arial" w:cs="Arial"/>
          <w:i/>
          <w:sz w:val="20"/>
          <w:szCs w:val="20"/>
        </w:rPr>
      </w:pPr>
      <w:r w:rsidRPr="00EC1A04">
        <w:rPr>
          <w:rFonts w:ascii="Arial" w:hAnsi="Arial" w:cs="Arial"/>
          <w:i/>
          <w:sz w:val="20"/>
          <w:szCs w:val="20"/>
        </w:rPr>
        <w:t xml:space="preserve">This report has been subject to an Integrated Impact Assessment to identify impacts on Equality &amp; Diversity, Fairness &amp; Poverty, Environment and Corporate Risk. </w:t>
      </w:r>
      <w:r w:rsidR="00097BFB" w:rsidRPr="00EC1A04">
        <w:rPr>
          <w:rFonts w:ascii="Arial" w:hAnsi="Arial" w:cs="Arial"/>
          <w:i/>
          <w:sz w:val="20"/>
          <w:szCs w:val="20"/>
        </w:rPr>
        <w:t>An i</w:t>
      </w:r>
      <w:r w:rsidRPr="00EC1A04">
        <w:rPr>
          <w:rFonts w:ascii="Arial" w:hAnsi="Arial" w:cs="Arial"/>
          <w:i/>
          <w:sz w:val="20"/>
          <w:szCs w:val="20"/>
        </w:rPr>
        <w:t>mpact, positive or negative, on one or more of these</w:t>
      </w:r>
      <w:r w:rsidR="00097BFB" w:rsidRPr="00EC1A04">
        <w:rPr>
          <w:rFonts w:ascii="Arial" w:hAnsi="Arial" w:cs="Arial"/>
          <w:i/>
          <w:sz w:val="20"/>
          <w:szCs w:val="20"/>
        </w:rPr>
        <w:t xml:space="preserve"> issues</w:t>
      </w:r>
      <w:r w:rsidRPr="00EC1A04">
        <w:rPr>
          <w:rFonts w:ascii="Arial" w:hAnsi="Arial" w:cs="Arial"/>
          <w:i/>
          <w:sz w:val="20"/>
          <w:szCs w:val="20"/>
        </w:rPr>
        <w:t xml:space="preserve"> was identified. An appropriate senior manager has checked and agreed with this assessment. </w:t>
      </w:r>
      <w:r w:rsidR="00EF178A" w:rsidRPr="00A641EE">
        <w:rPr>
          <w:i/>
        </w:rPr>
        <w:t>A copy of the Integrated Impact Assessment showing the impacts and accompanying benefits of / mitigating factors for them is included as an Appendix to this report</w:t>
      </w:r>
      <w:r w:rsidR="00EF178A">
        <w:rPr>
          <w:i/>
        </w:rPr>
        <w:t>.</w:t>
      </w:r>
    </w:p>
    <w:p w14:paraId="7B6D2986" w14:textId="77777777" w:rsidR="00E00289" w:rsidRPr="00EC1A04" w:rsidRDefault="00E00289" w:rsidP="00E00289">
      <w:pPr>
        <w:pStyle w:val="BodyText"/>
        <w:ind w:right="-46"/>
        <w:jc w:val="both"/>
        <w:rPr>
          <w:sz w:val="20"/>
          <w:szCs w:val="20"/>
        </w:rPr>
      </w:pPr>
    </w:p>
    <w:p w14:paraId="2B40B36A" w14:textId="77777777" w:rsidR="0054049B" w:rsidRPr="00EC1A04" w:rsidRDefault="0054049B" w:rsidP="006F5162">
      <w:pPr>
        <w:spacing w:after="0" w:line="240" w:lineRule="auto"/>
        <w:jc w:val="both"/>
        <w:rPr>
          <w:rFonts w:ascii="Arial" w:hAnsi="Arial" w:cs="Arial"/>
          <w:b/>
          <w:bCs/>
          <w:sz w:val="20"/>
          <w:szCs w:val="20"/>
        </w:rPr>
      </w:pPr>
    </w:p>
    <w:p w14:paraId="55F76C03" w14:textId="77777777" w:rsidR="0054049B" w:rsidRPr="00C75E2C" w:rsidRDefault="0054049B" w:rsidP="0054049B">
      <w:pPr>
        <w:jc w:val="both"/>
        <w:rPr>
          <w:rFonts w:ascii="Arial" w:hAnsi="Arial" w:cs="Arial"/>
          <w:b/>
          <w:sz w:val="20"/>
          <w:szCs w:val="20"/>
        </w:rPr>
      </w:pPr>
      <w:r w:rsidRPr="00C75E2C">
        <w:rPr>
          <w:rFonts w:ascii="Arial" w:hAnsi="Arial" w:cs="Arial"/>
          <w:b/>
          <w:sz w:val="20"/>
          <w:szCs w:val="20"/>
        </w:rPr>
        <w:t xml:space="preserve">In many cases, a report to Committee is a </w:t>
      </w:r>
      <w:r w:rsidRPr="00C75E2C">
        <w:rPr>
          <w:rFonts w:ascii="Arial" w:hAnsi="Arial" w:cs="Arial"/>
          <w:b/>
          <w:sz w:val="20"/>
          <w:szCs w:val="20"/>
          <w:u w:val="single"/>
        </w:rPr>
        <w:t>follow-up to another report with no substantial change to policy</w:t>
      </w:r>
      <w:r w:rsidRPr="00C75E2C">
        <w:rPr>
          <w:rFonts w:ascii="Arial" w:hAnsi="Arial" w:cs="Arial"/>
          <w:b/>
          <w:sz w:val="20"/>
          <w:szCs w:val="20"/>
        </w:rPr>
        <w:t xml:space="preserve"> and for these, the following wording is appropriate. The last sentence is only required if an IIA was carried out on the initial report</w:t>
      </w:r>
    </w:p>
    <w:p w14:paraId="00202FB7" w14:textId="09647589" w:rsidR="0054049B" w:rsidRPr="00C75E2C" w:rsidRDefault="00462FF7" w:rsidP="00C75E2C">
      <w:pPr>
        <w:ind w:left="720" w:right="521"/>
        <w:jc w:val="both"/>
        <w:rPr>
          <w:rFonts w:ascii="Arial" w:hAnsi="Arial" w:cs="Arial"/>
          <w:sz w:val="20"/>
          <w:szCs w:val="20"/>
        </w:rPr>
      </w:pPr>
      <w:r w:rsidRPr="00C75E2C">
        <w:rPr>
          <w:rFonts w:ascii="Arial" w:hAnsi="Arial" w:cs="Arial"/>
          <w:i/>
          <w:sz w:val="20"/>
          <w:szCs w:val="20"/>
        </w:rPr>
        <w:t>The content of this report was previously considered in report</w:t>
      </w:r>
      <w:r w:rsidR="0054049B" w:rsidRPr="00C75E2C">
        <w:rPr>
          <w:rFonts w:ascii="Arial" w:hAnsi="Arial" w:cs="Arial"/>
          <w:i/>
          <w:sz w:val="20"/>
          <w:szCs w:val="20"/>
        </w:rPr>
        <w:t xml:space="preserve"> (insert report #) </w:t>
      </w:r>
      <w:r w:rsidR="00EB20C0" w:rsidRPr="00C75E2C">
        <w:rPr>
          <w:rFonts w:ascii="Arial" w:hAnsi="Arial" w:cs="Arial"/>
          <w:i/>
          <w:sz w:val="20"/>
          <w:szCs w:val="20"/>
        </w:rPr>
        <w:t>and remains valid.</w:t>
      </w:r>
      <w:r w:rsidR="0054049B" w:rsidRPr="00C75E2C">
        <w:rPr>
          <w:rFonts w:ascii="Arial" w:hAnsi="Arial" w:cs="Arial"/>
          <w:i/>
          <w:sz w:val="20"/>
          <w:szCs w:val="20"/>
        </w:rPr>
        <w:t xml:space="preserve"> The original report was / was not (delete as appropriate) subject to an Integrated Impact Assessment. An appropriate senior manager has checked and agreed with this </w:t>
      </w:r>
      <w:r w:rsidR="0054049B" w:rsidRPr="00EF178A">
        <w:rPr>
          <w:rFonts w:ascii="Arial" w:hAnsi="Arial" w:cs="Arial"/>
          <w:i/>
          <w:sz w:val="20"/>
          <w:szCs w:val="20"/>
        </w:rPr>
        <w:t xml:space="preserve">assessment. </w:t>
      </w:r>
      <w:r w:rsidR="00EF178A" w:rsidRPr="00EF178A">
        <w:rPr>
          <w:rFonts w:ascii="Arial" w:hAnsi="Arial" w:cs="Arial"/>
          <w:i/>
          <w:sz w:val="20"/>
          <w:szCs w:val="20"/>
        </w:rPr>
        <w:t xml:space="preserve">For follow-ups relating to initial reports agreed prior to </w:t>
      </w:r>
      <w:r w:rsidR="00452C23">
        <w:rPr>
          <w:rFonts w:ascii="Arial" w:hAnsi="Arial" w:cs="Arial"/>
          <w:i/>
          <w:sz w:val="20"/>
          <w:szCs w:val="20"/>
        </w:rPr>
        <w:t>22/8</w:t>
      </w:r>
      <w:r w:rsidR="00EF178A" w:rsidRPr="00EF178A">
        <w:rPr>
          <w:rFonts w:ascii="Arial" w:hAnsi="Arial" w:cs="Arial"/>
          <w:i/>
          <w:sz w:val="20"/>
          <w:szCs w:val="20"/>
        </w:rPr>
        <w:t xml:space="preserve">/22 a copy of the Integrated Impact Assessment is available (where applicable) on the Council's website at </w:t>
      </w:r>
      <w:hyperlink r:id="rId11" w:history="1">
        <w:r w:rsidR="00EF178A" w:rsidRPr="00EF178A">
          <w:rPr>
            <w:rStyle w:val="Hyperlink"/>
            <w:rFonts w:ascii="Arial" w:hAnsi="Arial" w:cs="Arial"/>
            <w:i/>
            <w:sz w:val="20"/>
            <w:szCs w:val="20"/>
          </w:rPr>
          <w:t>www.dundeecity.gov.uk/iia</w:t>
        </w:r>
      </w:hyperlink>
      <w:r w:rsidR="00EF178A" w:rsidRPr="00EF178A">
        <w:rPr>
          <w:rFonts w:ascii="Arial" w:hAnsi="Arial" w:cs="Arial"/>
          <w:i/>
          <w:sz w:val="20"/>
          <w:szCs w:val="20"/>
        </w:rPr>
        <w:t>. For follow-ups relating to initial reports created after this date, a copy of the Integrated Impact Assessment is included as an Appendix to that initial report</w:t>
      </w:r>
    </w:p>
    <w:p w14:paraId="58CCE465" w14:textId="77777777" w:rsidR="0054049B" w:rsidRDefault="0054049B" w:rsidP="006F5162">
      <w:pPr>
        <w:spacing w:after="0" w:line="240" w:lineRule="auto"/>
        <w:jc w:val="both"/>
        <w:rPr>
          <w:rFonts w:ascii="Arial" w:hAnsi="Arial" w:cs="Arial"/>
          <w:b/>
          <w:bCs/>
          <w:sz w:val="20"/>
          <w:szCs w:val="20"/>
        </w:rPr>
      </w:pPr>
    </w:p>
    <w:p w14:paraId="355F7DA6" w14:textId="77777777" w:rsidR="0054049B" w:rsidRDefault="0054049B" w:rsidP="006F5162">
      <w:pPr>
        <w:spacing w:after="0" w:line="240" w:lineRule="auto"/>
        <w:jc w:val="both"/>
        <w:rPr>
          <w:rFonts w:ascii="Arial" w:hAnsi="Arial" w:cs="Arial"/>
          <w:b/>
          <w:bCs/>
          <w:sz w:val="20"/>
          <w:szCs w:val="20"/>
        </w:rPr>
      </w:pPr>
    </w:p>
    <w:p w14:paraId="00D70C3E" w14:textId="77777777" w:rsidR="009900D2" w:rsidRDefault="009900D2">
      <w:pPr>
        <w:rPr>
          <w:rFonts w:ascii="Arial" w:hAnsi="Arial" w:cs="Arial"/>
          <w:b/>
          <w:bCs/>
          <w:sz w:val="20"/>
          <w:szCs w:val="20"/>
        </w:rPr>
      </w:pPr>
      <w:r>
        <w:rPr>
          <w:rFonts w:ascii="Arial" w:hAnsi="Arial" w:cs="Arial"/>
          <w:b/>
          <w:bCs/>
          <w:sz w:val="20"/>
          <w:szCs w:val="20"/>
        </w:rPr>
        <w:br w:type="page"/>
      </w:r>
    </w:p>
    <w:p w14:paraId="25DEFC22" w14:textId="5218147E" w:rsidR="00C1475A" w:rsidRDefault="00C1475A" w:rsidP="006F5162">
      <w:pPr>
        <w:spacing w:after="0" w:line="240" w:lineRule="auto"/>
        <w:jc w:val="both"/>
        <w:rPr>
          <w:rFonts w:ascii="Arial" w:hAnsi="Arial" w:cs="Arial"/>
          <w:b/>
          <w:bCs/>
          <w:sz w:val="20"/>
          <w:szCs w:val="20"/>
        </w:rPr>
      </w:pPr>
      <w:r w:rsidRPr="006F5162">
        <w:rPr>
          <w:rFonts w:ascii="Arial" w:hAnsi="Arial" w:cs="Arial"/>
          <w:b/>
          <w:bCs/>
          <w:sz w:val="20"/>
          <w:szCs w:val="20"/>
        </w:rPr>
        <w:lastRenderedPageBreak/>
        <w:t>OUR LEGAL RESPONSIBILITIES</w:t>
      </w:r>
    </w:p>
    <w:p w14:paraId="767B60F7" w14:textId="77777777" w:rsidR="001C0758" w:rsidRPr="006B7AC9" w:rsidRDefault="001C0758" w:rsidP="006F5162">
      <w:pPr>
        <w:spacing w:after="0" w:line="240" w:lineRule="auto"/>
        <w:jc w:val="both"/>
        <w:rPr>
          <w:rFonts w:ascii="Arial" w:hAnsi="Arial" w:cs="Arial"/>
          <w:bCs/>
          <w:sz w:val="20"/>
          <w:szCs w:val="20"/>
        </w:rPr>
      </w:pPr>
    </w:p>
    <w:p w14:paraId="7643E1E8" w14:textId="79F59902" w:rsidR="00784906" w:rsidRDefault="00784906" w:rsidP="006F5162">
      <w:pPr>
        <w:spacing w:after="0" w:line="240" w:lineRule="auto"/>
        <w:jc w:val="both"/>
        <w:rPr>
          <w:rFonts w:ascii="Arial" w:hAnsi="Arial" w:cs="Arial"/>
          <w:bCs/>
          <w:sz w:val="20"/>
          <w:szCs w:val="20"/>
        </w:rPr>
      </w:pPr>
      <w:r w:rsidRPr="006F5162">
        <w:rPr>
          <w:rFonts w:ascii="Arial" w:hAnsi="Arial" w:cs="Arial"/>
          <w:bCs/>
          <w:sz w:val="20"/>
          <w:szCs w:val="20"/>
        </w:rPr>
        <w:t xml:space="preserve">An important part of Integrated Impact Assessment is ensuring that we meet our responsibilities under </w:t>
      </w:r>
      <w:r w:rsidR="009233C4">
        <w:rPr>
          <w:rFonts w:ascii="Arial" w:hAnsi="Arial" w:cs="Arial"/>
          <w:bCs/>
          <w:sz w:val="20"/>
          <w:szCs w:val="20"/>
        </w:rPr>
        <w:t>some key</w:t>
      </w:r>
      <w:r w:rsidR="008C7671" w:rsidRPr="006F5162">
        <w:rPr>
          <w:rFonts w:ascii="Arial" w:hAnsi="Arial" w:cs="Arial"/>
          <w:bCs/>
          <w:sz w:val="20"/>
          <w:szCs w:val="20"/>
        </w:rPr>
        <w:t xml:space="preserve"> pieces</w:t>
      </w:r>
      <w:r w:rsidRPr="006F5162">
        <w:rPr>
          <w:rFonts w:ascii="Arial" w:hAnsi="Arial" w:cs="Arial"/>
          <w:bCs/>
          <w:sz w:val="20"/>
          <w:szCs w:val="20"/>
        </w:rPr>
        <w:t xml:space="preserve"> of legislation.</w:t>
      </w:r>
      <w:r w:rsidR="00A01799">
        <w:rPr>
          <w:rFonts w:ascii="Arial" w:hAnsi="Arial" w:cs="Arial"/>
          <w:bCs/>
          <w:sz w:val="20"/>
          <w:szCs w:val="20"/>
        </w:rPr>
        <w:t xml:space="preserve"> </w:t>
      </w:r>
      <w:r w:rsidR="008C7671" w:rsidRPr="006F5162">
        <w:rPr>
          <w:rFonts w:ascii="Arial" w:hAnsi="Arial" w:cs="Arial"/>
          <w:bCs/>
          <w:sz w:val="20"/>
          <w:szCs w:val="20"/>
        </w:rPr>
        <w:t>These include:</w:t>
      </w:r>
    </w:p>
    <w:p w14:paraId="253E7CFD" w14:textId="77777777" w:rsidR="001C0758" w:rsidRPr="006F5162" w:rsidRDefault="001C0758" w:rsidP="006F5162">
      <w:pPr>
        <w:spacing w:after="0" w:line="240" w:lineRule="auto"/>
        <w:jc w:val="both"/>
        <w:rPr>
          <w:rFonts w:ascii="Arial" w:hAnsi="Arial" w:cs="Arial"/>
          <w:bCs/>
          <w:sz w:val="20"/>
          <w:szCs w:val="20"/>
        </w:rPr>
      </w:pPr>
    </w:p>
    <w:p w14:paraId="6795DEE4" w14:textId="77777777" w:rsidR="0012504B" w:rsidRDefault="0012504B" w:rsidP="0012504B">
      <w:pPr>
        <w:tabs>
          <w:tab w:val="left" w:pos="709"/>
        </w:tabs>
        <w:spacing w:after="0" w:line="240" w:lineRule="auto"/>
        <w:jc w:val="both"/>
        <w:rPr>
          <w:rFonts w:ascii="Arial" w:hAnsi="Arial" w:cs="Arial"/>
          <w:b/>
          <w:sz w:val="20"/>
          <w:szCs w:val="20"/>
        </w:rPr>
      </w:pPr>
      <w:r w:rsidRPr="006F5162">
        <w:rPr>
          <w:rFonts w:ascii="Arial" w:hAnsi="Arial" w:cs="Arial"/>
          <w:b/>
          <w:sz w:val="20"/>
          <w:szCs w:val="20"/>
        </w:rPr>
        <w:t>The Human Rights Act 1998</w:t>
      </w:r>
    </w:p>
    <w:p w14:paraId="7B94C0D8" w14:textId="77777777" w:rsidR="0012504B" w:rsidRPr="006B7AC9" w:rsidRDefault="0012504B" w:rsidP="0012504B">
      <w:pPr>
        <w:tabs>
          <w:tab w:val="left" w:pos="709"/>
        </w:tabs>
        <w:spacing w:after="0" w:line="240" w:lineRule="auto"/>
        <w:jc w:val="both"/>
        <w:rPr>
          <w:rFonts w:ascii="Arial" w:hAnsi="Arial" w:cs="Arial"/>
          <w:sz w:val="20"/>
          <w:szCs w:val="20"/>
        </w:rPr>
      </w:pPr>
    </w:p>
    <w:p w14:paraId="14B70D84" w14:textId="77777777" w:rsidR="0012504B" w:rsidRDefault="0012504B" w:rsidP="0012504B">
      <w:pPr>
        <w:tabs>
          <w:tab w:val="left" w:pos="709"/>
        </w:tabs>
        <w:spacing w:after="0" w:line="240" w:lineRule="auto"/>
        <w:jc w:val="both"/>
        <w:rPr>
          <w:rFonts w:ascii="Arial" w:hAnsi="Arial" w:cs="Arial"/>
          <w:sz w:val="20"/>
          <w:szCs w:val="20"/>
        </w:rPr>
      </w:pPr>
      <w:r>
        <w:rPr>
          <w:rFonts w:ascii="Arial" w:hAnsi="Arial" w:cs="Arial"/>
          <w:sz w:val="20"/>
          <w:szCs w:val="20"/>
        </w:rPr>
        <w:t xml:space="preserve">This </w:t>
      </w:r>
      <w:r w:rsidRPr="006F5162">
        <w:rPr>
          <w:rFonts w:ascii="Arial" w:hAnsi="Arial" w:cs="Arial"/>
          <w:sz w:val="20"/>
          <w:szCs w:val="20"/>
        </w:rPr>
        <w:t>sets out the fundamental rights and freedoms to which everyone in the UK is entitled. Human rights are:</w:t>
      </w:r>
    </w:p>
    <w:p w14:paraId="4D8E3BEC" w14:textId="77777777" w:rsidR="0012504B" w:rsidRPr="006F5162" w:rsidRDefault="0012504B" w:rsidP="0012504B">
      <w:pPr>
        <w:tabs>
          <w:tab w:val="left" w:pos="709"/>
        </w:tabs>
        <w:spacing w:after="0" w:line="240" w:lineRule="auto"/>
        <w:jc w:val="both"/>
        <w:rPr>
          <w:rFonts w:ascii="Arial" w:hAnsi="Arial" w:cs="Arial"/>
          <w:sz w:val="20"/>
          <w:szCs w:val="20"/>
        </w:rPr>
      </w:pPr>
    </w:p>
    <w:p w14:paraId="649DA4B3" w14:textId="77777777" w:rsidR="0012504B" w:rsidRPr="00BD772A" w:rsidRDefault="0012504B" w:rsidP="009937A5">
      <w:pPr>
        <w:pStyle w:val="ListParagraph"/>
        <w:numPr>
          <w:ilvl w:val="0"/>
          <w:numId w:val="41"/>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Based on core principles like dignity, fairness, equality, respect and autonomy</w:t>
      </w:r>
      <w:r>
        <w:rPr>
          <w:rFonts w:ascii="Arial" w:hAnsi="Arial" w:cs="Arial"/>
          <w:sz w:val="20"/>
          <w:szCs w:val="20"/>
        </w:rPr>
        <w:t>.</w:t>
      </w:r>
    </w:p>
    <w:p w14:paraId="0EC44A50" w14:textId="77777777" w:rsidR="0012504B" w:rsidRPr="00BD772A" w:rsidRDefault="0012504B" w:rsidP="009937A5">
      <w:pPr>
        <w:pStyle w:val="ListParagraph"/>
        <w:numPr>
          <w:ilvl w:val="0"/>
          <w:numId w:val="41"/>
        </w:numPr>
        <w:spacing w:after="0" w:line="240" w:lineRule="auto"/>
        <w:ind w:left="357" w:hanging="357"/>
        <w:jc w:val="both"/>
        <w:rPr>
          <w:rFonts w:ascii="Arial" w:hAnsi="Arial" w:cs="Arial"/>
          <w:sz w:val="20"/>
          <w:szCs w:val="20"/>
        </w:rPr>
      </w:pPr>
      <w:r w:rsidRPr="00BD772A">
        <w:rPr>
          <w:rFonts w:ascii="Arial" w:hAnsi="Arial" w:cs="Arial"/>
          <w:sz w:val="20"/>
          <w:szCs w:val="20"/>
        </w:rPr>
        <w:t>The rights that allow us to live our daily lives freely e</w:t>
      </w:r>
      <w:r>
        <w:rPr>
          <w:rFonts w:ascii="Arial" w:hAnsi="Arial" w:cs="Arial"/>
          <w:sz w:val="20"/>
          <w:szCs w:val="20"/>
        </w:rPr>
        <w:t>.g.</w:t>
      </w:r>
      <w:r w:rsidRPr="00BD772A">
        <w:rPr>
          <w:rFonts w:ascii="Arial" w:hAnsi="Arial" w:cs="Arial"/>
          <w:sz w:val="20"/>
          <w:szCs w:val="20"/>
        </w:rPr>
        <w:t xml:space="preserve"> walk down the street, speak to our friends, go to work, express our beliefs etc</w:t>
      </w:r>
      <w:r>
        <w:rPr>
          <w:rFonts w:ascii="Arial" w:hAnsi="Arial" w:cs="Arial"/>
          <w:sz w:val="20"/>
          <w:szCs w:val="20"/>
        </w:rPr>
        <w:t>.</w:t>
      </w:r>
    </w:p>
    <w:p w14:paraId="21DC1E11" w14:textId="77777777" w:rsidR="00656CD6" w:rsidRDefault="00656CD6" w:rsidP="0012504B">
      <w:pPr>
        <w:tabs>
          <w:tab w:val="left" w:pos="709"/>
        </w:tabs>
        <w:spacing w:after="0" w:line="240" w:lineRule="auto"/>
        <w:jc w:val="both"/>
        <w:rPr>
          <w:rFonts w:ascii="Arial" w:hAnsi="Arial" w:cs="Arial"/>
          <w:sz w:val="20"/>
          <w:szCs w:val="20"/>
        </w:rPr>
      </w:pPr>
    </w:p>
    <w:p w14:paraId="54197F67" w14:textId="060FA93C" w:rsidR="0012504B" w:rsidRDefault="0012504B" w:rsidP="0012504B">
      <w:pPr>
        <w:tabs>
          <w:tab w:val="left" w:pos="709"/>
        </w:tabs>
        <w:spacing w:after="0" w:line="240" w:lineRule="auto"/>
        <w:jc w:val="both"/>
        <w:rPr>
          <w:rFonts w:ascii="Arial" w:hAnsi="Arial" w:cs="Arial"/>
          <w:sz w:val="20"/>
          <w:szCs w:val="20"/>
        </w:rPr>
      </w:pPr>
      <w:r w:rsidRPr="006F5162">
        <w:rPr>
          <w:rFonts w:ascii="Arial" w:hAnsi="Arial" w:cs="Arial"/>
          <w:sz w:val="20"/>
          <w:szCs w:val="20"/>
        </w:rPr>
        <w:t>People who have benefited directly from the Human Rights Act and court decisions on the Act include victims of rape and domestic abuse, disabled people affected by welfare reform, LGBTI people and witnesses in court.</w:t>
      </w:r>
    </w:p>
    <w:p w14:paraId="7F102638" w14:textId="77777777" w:rsidR="00656CD6" w:rsidRDefault="00656CD6" w:rsidP="0012504B">
      <w:pPr>
        <w:tabs>
          <w:tab w:val="left" w:pos="709"/>
        </w:tabs>
        <w:spacing w:after="0" w:line="240" w:lineRule="auto"/>
        <w:jc w:val="both"/>
        <w:rPr>
          <w:rFonts w:ascii="Arial" w:hAnsi="Arial" w:cs="Arial"/>
          <w:sz w:val="20"/>
          <w:szCs w:val="20"/>
        </w:rPr>
      </w:pPr>
    </w:p>
    <w:p w14:paraId="4290966F" w14:textId="6B92F00D" w:rsidR="0012504B" w:rsidRDefault="0012504B" w:rsidP="0012504B">
      <w:pPr>
        <w:tabs>
          <w:tab w:val="left" w:pos="709"/>
        </w:tabs>
        <w:spacing w:after="0" w:line="240" w:lineRule="auto"/>
        <w:jc w:val="both"/>
        <w:rPr>
          <w:rFonts w:ascii="Arial" w:hAnsi="Arial" w:cs="Arial"/>
          <w:sz w:val="20"/>
          <w:szCs w:val="20"/>
        </w:rPr>
      </w:pPr>
      <w:r w:rsidRPr="006F5162">
        <w:rPr>
          <w:rFonts w:ascii="Arial" w:hAnsi="Arial" w:cs="Arial"/>
          <w:sz w:val="20"/>
          <w:szCs w:val="20"/>
        </w:rPr>
        <w:t>The Act sets out everyone’s human rights in a series of ‘Articles’ which cover:</w:t>
      </w:r>
    </w:p>
    <w:p w14:paraId="3FE7F8D1" w14:textId="77777777" w:rsidR="0012504B" w:rsidRPr="006F5162" w:rsidRDefault="0012504B" w:rsidP="0012504B">
      <w:pPr>
        <w:tabs>
          <w:tab w:val="left" w:pos="709"/>
        </w:tabs>
        <w:spacing w:after="0" w:line="240" w:lineRule="auto"/>
        <w:jc w:val="both"/>
        <w:rPr>
          <w:rFonts w:ascii="Arial" w:hAnsi="Arial" w:cs="Arial"/>
          <w:sz w:val="20"/>
          <w:szCs w:val="20"/>
        </w:rPr>
      </w:pPr>
    </w:p>
    <w:p w14:paraId="41413142" w14:textId="77777777" w:rsidR="0012504B" w:rsidRPr="000114FF" w:rsidRDefault="00C0467A"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12" w:history="1">
        <w:r w:rsidR="0012504B" w:rsidRPr="000114FF">
          <w:rPr>
            <w:rStyle w:val="Hyperlink"/>
            <w:rFonts w:ascii="Arial" w:hAnsi="Arial" w:cs="Arial"/>
            <w:color w:val="auto"/>
            <w:sz w:val="20"/>
            <w:szCs w:val="20"/>
            <w:u w:val="none"/>
          </w:rPr>
          <w:t>Right to life</w:t>
        </w:r>
      </w:hyperlink>
    </w:p>
    <w:p w14:paraId="7D0B87D1" w14:textId="77777777" w:rsidR="0012504B" w:rsidRPr="000114FF" w:rsidRDefault="00C0467A"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13" w:history="1">
        <w:r w:rsidR="0012504B" w:rsidRPr="000114FF">
          <w:rPr>
            <w:rStyle w:val="Hyperlink"/>
            <w:rFonts w:ascii="Arial" w:hAnsi="Arial" w:cs="Arial"/>
            <w:color w:val="auto"/>
            <w:sz w:val="20"/>
            <w:szCs w:val="20"/>
            <w:u w:val="none"/>
          </w:rPr>
          <w:t>Freedom from torture and inhuman or degrading treatment</w:t>
        </w:r>
      </w:hyperlink>
    </w:p>
    <w:p w14:paraId="3E664AC5" w14:textId="77777777" w:rsidR="0012504B" w:rsidRPr="000114FF" w:rsidRDefault="00C0467A"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14" w:history="1">
        <w:r w:rsidR="0012504B" w:rsidRPr="000114FF">
          <w:rPr>
            <w:rStyle w:val="Hyperlink"/>
            <w:rFonts w:ascii="Arial" w:hAnsi="Arial" w:cs="Arial"/>
            <w:color w:val="auto"/>
            <w:sz w:val="20"/>
            <w:szCs w:val="20"/>
            <w:u w:val="none"/>
          </w:rPr>
          <w:t>Freedom from slavery and forced labour</w:t>
        </w:r>
      </w:hyperlink>
    </w:p>
    <w:p w14:paraId="754F4C7E" w14:textId="77777777" w:rsidR="0012504B" w:rsidRPr="000114FF" w:rsidRDefault="00C0467A"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15" w:history="1">
        <w:r w:rsidR="0012504B" w:rsidRPr="000114FF">
          <w:rPr>
            <w:rStyle w:val="Hyperlink"/>
            <w:rFonts w:ascii="Arial" w:hAnsi="Arial" w:cs="Arial"/>
            <w:color w:val="auto"/>
            <w:sz w:val="20"/>
            <w:szCs w:val="20"/>
            <w:u w:val="none"/>
          </w:rPr>
          <w:t>Right to liberty and security</w:t>
        </w:r>
      </w:hyperlink>
    </w:p>
    <w:p w14:paraId="7E36714F" w14:textId="77777777" w:rsidR="0012504B" w:rsidRPr="000114FF" w:rsidRDefault="00C0467A"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16" w:history="1">
        <w:r w:rsidR="0012504B" w:rsidRPr="000114FF">
          <w:rPr>
            <w:rStyle w:val="Hyperlink"/>
            <w:rFonts w:ascii="Arial" w:hAnsi="Arial" w:cs="Arial"/>
            <w:color w:val="auto"/>
            <w:sz w:val="20"/>
            <w:szCs w:val="20"/>
            <w:u w:val="none"/>
          </w:rPr>
          <w:t>Right to a fair trial</w:t>
        </w:r>
      </w:hyperlink>
    </w:p>
    <w:p w14:paraId="09A5E780" w14:textId="77777777" w:rsidR="0012504B" w:rsidRPr="000114FF" w:rsidRDefault="00C0467A"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17" w:history="1">
        <w:r w:rsidR="0012504B" w:rsidRPr="000114FF">
          <w:rPr>
            <w:rStyle w:val="Hyperlink"/>
            <w:rFonts w:ascii="Arial" w:hAnsi="Arial" w:cs="Arial"/>
            <w:color w:val="auto"/>
            <w:sz w:val="20"/>
            <w:szCs w:val="20"/>
            <w:u w:val="none"/>
          </w:rPr>
          <w:t>No punishment without law</w:t>
        </w:r>
      </w:hyperlink>
    </w:p>
    <w:p w14:paraId="3CAEE075" w14:textId="77777777" w:rsidR="0012504B" w:rsidRPr="000114FF" w:rsidRDefault="00C0467A"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18" w:history="1">
        <w:r w:rsidR="0012504B" w:rsidRPr="000114FF">
          <w:rPr>
            <w:rStyle w:val="Hyperlink"/>
            <w:rFonts w:ascii="Arial" w:hAnsi="Arial" w:cs="Arial"/>
            <w:color w:val="auto"/>
            <w:sz w:val="20"/>
            <w:szCs w:val="20"/>
            <w:u w:val="none"/>
          </w:rPr>
          <w:t>Respect for your private and family life, home and correspondence</w:t>
        </w:r>
      </w:hyperlink>
    </w:p>
    <w:p w14:paraId="1BE5C2DF" w14:textId="77777777" w:rsidR="0012504B" w:rsidRPr="000114FF" w:rsidRDefault="00C0467A"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19" w:history="1">
        <w:r w:rsidR="0012504B" w:rsidRPr="000114FF">
          <w:rPr>
            <w:rStyle w:val="Hyperlink"/>
            <w:rFonts w:ascii="Arial" w:hAnsi="Arial" w:cs="Arial"/>
            <w:color w:val="auto"/>
            <w:sz w:val="20"/>
            <w:szCs w:val="20"/>
            <w:u w:val="none"/>
          </w:rPr>
          <w:t>Freedom of thought, belief and religion</w:t>
        </w:r>
      </w:hyperlink>
    </w:p>
    <w:p w14:paraId="58719ABC" w14:textId="77777777" w:rsidR="0012504B" w:rsidRPr="000114FF" w:rsidRDefault="00C0467A"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20" w:history="1">
        <w:r w:rsidR="0012504B" w:rsidRPr="000114FF">
          <w:rPr>
            <w:rStyle w:val="Hyperlink"/>
            <w:rFonts w:ascii="Arial" w:hAnsi="Arial" w:cs="Arial"/>
            <w:color w:val="auto"/>
            <w:sz w:val="20"/>
            <w:szCs w:val="20"/>
            <w:u w:val="none"/>
          </w:rPr>
          <w:t>Freedom of expression</w:t>
        </w:r>
      </w:hyperlink>
    </w:p>
    <w:p w14:paraId="194A0134" w14:textId="77777777" w:rsidR="0012504B" w:rsidRPr="000114FF" w:rsidRDefault="00C0467A"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21" w:history="1">
        <w:r w:rsidR="0012504B" w:rsidRPr="000114FF">
          <w:rPr>
            <w:rStyle w:val="Hyperlink"/>
            <w:rFonts w:ascii="Arial" w:hAnsi="Arial" w:cs="Arial"/>
            <w:color w:val="auto"/>
            <w:sz w:val="20"/>
            <w:szCs w:val="20"/>
            <w:u w:val="none"/>
          </w:rPr>
          <w:t>Freedom of assembly and association</w:t>
        </w:r>
      </w:hyperlink>
    </w:p>
    <w:p w14:paraId="471CF8BD" w14:textId="77777777" w:rsidR="0012504B" w:rsidRPr="000114FF" w:rsidRDefault="00C0467A"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22" w:history="1">
        <w:r w:rsidR="0012504B" w:rsidRPr="000114FF">
          <w:rPr>
            <w:rStyle w:val="Hyperlink"/>
            <w:rFonts w:ascii="Arial" w:hAnsi="Arial" w:cs="Arial"/>
            <w:color w:val="auto"/>
            <w:sz w:val="20"/>
            <w:szCs w:val="20"/>
            <w:u w:val="none"/>
          </w:rPr>
          <w:t>Right to marry and start a family</w:t>
        </w:r>
      </w:hyperlink>
    </w:p>
    <w:p w14:paraId="3D7F4420" w14:textId="77777777" w:rsidR="0012504B" w:rsidRPr="000114FF" w:rsidRDefault="00C0467A"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23" w:history="1">
        <w:r w:rsidR="0012504B" w:rsidRPr="000114FF">
          <w:rPr>
            <w:rStyle w:val="Hyperlink"/>
            <w:rFonts w:ascii="Arial" w:hAnsi="Arial" w:cs="Arial"/>
            <w:color w:val="auto"/>
            <w:sz w:val="20"/>
            <w:szCs w:val="20"/>
            <w:u w:val="none"/>
          </w:rPr>
          <w:t>Protection from discrimination in respect of these rights and freedoms</w:t>
        </w:r>
      </w:hyperlink>
    </w:p>
    <w:p w14:paraId="566554D1" w14:textId="77777777" w:rsidR="0012504B" w:rsidRPr="000114FF" w:rsidRDefault="00C0467A"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24" w:history="1">
        <w:r w:rsidR="0012504B" w:rsidRPr="000114FF">
          <w:rPr>
            <w:rStyle w:val="Hyperlink"/>
            <w:rFonts w:ascii="Arial" w:hAnsi="Arial" w:cs="Arial"/>
            <w:color w:val="auto"/>
            <w:sz w:val="20"/>
            <w:szCs w:val="20"/>
            <w:u w:val="none"/>
          </w:rPr>
          <w:t>Right to peaceful enjoyment of your property</w:t>
        </w:r>
      </w:hyperlink>
    </w:p>
    <w:p w14:paraId="0873C3ED" w14:textId="77777777" w:rsidR="0012504B" w:rsidRPr="000114FF" w:rsidRDefault="00C0467A"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25" w:history="1">
        <w:r w:rsidR="0012504B" w:rsidRPr="000114FF">
          <w:rPr>
            <w:rStyle w:val="Hyperlink"/>
            <w:rFonts w:ascii="Arial" w:hAnsi="Arial" w:cs="Arial"/>
            <w:color w:val="auto"/>
            <w:sz w:val="20"/>
            <w:szCs w:val="20"/>
            <w:u w:val="none"/>
          </w:rPr>
          <w:t>Right to education</w:t>
        </w:r>
      </w:hyperlink>
    </w:p>
    <w:p w14:paraId="5C300116" w14:textId="77777777" w:rsidR="0012504B" w:rsidRPr="000114FF" w:rsidRDefault="00C0467A"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26" w:history="1">
        <w:r w:rsidR="0012504B" w:rsidRPr="000114FF">
          <w:rPr>
            <w:rStyle w:val="Hyperlink"/>
            <w:rFonts w:ascii="Arial" w:hAnsi="Arial" w:cs="Arial"/>
            <w:color w:val="auto"/>
            <w:sz w:val="20"/>
            <w:szCs w:val="20"/>
            <w:u w:val="none"/>
          </w:rPr>
          <w:t>Right to participate in free elections</w:t>
        </w:r>
      </w:hyperlink>
    </w:p>
    <w:p w14:paraId="38A6865B" w14:textId="77777777" w:rsidR="0012504B" w:rsidRPr="000114FF" w:rsidRDefault="00C0467A"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27" w:history="1">
        <w:r w:rsidR="0012504B" w:rsidRPr="000114FF">
          <w:rPr>
            <w:rStyle w:val="Hyperlink"/>
            <w:rFonts w:ascii="Arial" w:hAnsi="Arial" w:cs="Arial"/>
            <w:color w:val="auto"/>
            <w:sz w:val="20"/>
            <w:szCs w:val="20"/>
            <w:u w:val="none"/>
          </w:rPr>
          <w:t>Abolition of the death penalty</w:t>
        </w:r>
      </w:hyperlink>
    </w:p>
    <w:p w14:paraId="677D10F8" w14:textId="77777777" w:rsidR="0012504B" w:rsidRPr="000114FF" w:rsidRDefault="0012504B" w:rsidP="0012504B">
      <w:pPr>
        <w:tabs>
          <w:tab w:val="left" w:pos="709"/>
        </w:tabs>
        <w:spacing w:after="0" w:line="240" w:lineRule="auto"/>
        <w:jc w:val="both"/>
        <w:rPr>
          <w:rFonts w:ascii="Arial" w:hAnsi="Arial" w:cs="Arial"/>
          <w:sz w:val="20"/>
          <w:szCs w:val="20"/>
        </w:rPr>
      </w:pPr>
    </w:p>
    <w:p w14:paraId="4400F7F9" w14:textId="77777777" w:rsidR="0012504B" w:rsidRPr="006F5162" w:rsidRDefault="0012504B" w:rsidP="0012504B">
      <w:pPr>
        <w:tabs>
          <w:tab w:val="left" w:pos="709"/>
        </w:tabs>
        <w:spacing w:after="0" w:line="240" w:lineRule="auto"/>
        <w:jc w:val="both"/>
        <w:rPr>
          <w:rFonts w:ascii="Arial" w:hAnsi="Arial" w:cs="Arial"/>
          <w:sz w:val="20"/>
          <w:szCs w:val="20"/>
        </w:rPr>
      </w:pPr>
      <w:r w:rsidRPr="006F5162">
        <w:rPr>
          <w:rFonts w:ascii="Arial" w:hAnsi="Arial" w:cs="Arial"/>
          <w:sz w:val="20"/>
          <w:szCs w:val="20"/>
        </w:rPr>
        <w:t>Respect for human rights should be embedded in all our policies and practices.</w:t>
      </w:r>
    </w:p>
    <w:p w14:paraId="52E11283" w14:textId="77777777" w:rsidR="0012504B" w:rsidRDefault="0012504B" w:rsidP="006F5162">
      <w:pPr>
        <w:spacing w:after="0" w:line="240" w:lineRule="auto"/>
        <w:jc w:val="both"/>
        <w:rPr>
          <w:rFonts w:ascii="Arial" w:hAnsi="Arial" w:cs="Arial"/>
          <w:b/>
          <w:bCs/>
          <w:sz w:val="20"/>
          <w:szCs w:val="20"/>
        </w:rPr>
      </w:pPr>
    </w:p>
    <w:p w14:paraId="53905BEF" w14:textId="77777777" w:rsidR="0012504B" w:rsidRDefault="0012504B" w:rsidP="006F5162">
      <w:pPr>
        <w:spacing w:after="0" w:line="240" w:lineRule="auto"/>
        <w:jc w:val="both"/>
        <w:rPr>
          <w:rFonts w:ascii="Arial" w:hAnsi="Arial" w:cs="Arial"/>
          <w:b/>
          <w:bCs/>
          <w:sz w:val="20"/>
          <w:szCs w:val="20"/>
        </w:rPr>
      </w:pPr>
    </w:p>
    <w:p w14:paraId="694DCB8D" w14:textId="7435EB4A" w:rsidR="00961AAF" w:rsidRDefault="00961AAF" w:rsidP="006F5162">
      <w:pPr>
        <w:spacing w:after="0" w:line="240" w:lineRule="auto"/>
        <w:jc w:val="both"/>
        <w:rPr>
          <w:rFonts w:ascii="Arial" w:hAnsi="Arial" w:cs="Arial"/>
          <w:b/>
          <w:bCs/>
          <w:sz w:val="20"/>
          <w:szCs w:val="20"/>
        </w:rPr>
      </w:pPr>
      <w:r w:rsidRPr="006F5162">
        <w:rPr>
          <w:rFonts w:ascii="Arial" w:hAnsi="Arial" w:cs="Arial"/>
          <w:b/>
          <w:bCs/>
          <w:sz w:val="20"/>
          <w:szCs w:val="20"/>
        </w:rPr>
        <w:t>The Equality Act 2010 Public Sector Equality Duty</w:t>
      </w:r>
    </w:p>
    <w:p w14:paraId="6886D1A9" w14:textId="77777777" w:rsidR="001C0758" w:rsidRPr="006F5162" w:rsidRDefault="001C0758" w:rsidP="006F5162">
      <w:pPr>
        <w:spacing w:after="0" w:line="240" w:lineRule="auto"/>
        <w:jc w:val="both"/>
        <w:rPr>
          <w:rFonts w:ascii="Arial" w:hAnsi="Arial" w:cs="Arial"/>
          <w:sz w:val="20"/>
          <w:szCs w:val="20"/>
        </w:rPr>
      </w:pPr>
    </w:p>
    <w:p w14:paraId="172640C0" w14:textId="42B3E229" w:rsidR="00961AAF" w:rsidRDefault="00182853" w:rsidP="006F5162">
      <w:pPr>
        <w:spacing w:after="0" w:line="240" w:lineRule="auto"/>
        <w:jc w:val="both"/>
        <w:rPr>
          <w:rFonts w:ascii="Arial" w:hAnsi="Arial" w:cs="Arial"/>
          <w:sz w:val="20"/>
          <w:szCs w:val="20"/>
        </w:rPr>
      </w:pPr>
      <w:r>
        <w:rPr>
          <w:rFonts w:ascii="Arial" w:hAnsi="Arial" w:cs="Arial"/>
          <w:sz w:val="20"/>
          <w:szCs w:val="20"/>
        </w:rPr>
        <w:t xml:space="preserve">This </w:t>
      </w:r>
      <w:r w:rsidR="00961AAF" w:rsidRPr="006F5162">
        <w:rPr>
          <w:rFonts w:ascii="Arial" w:hAnsi="Arial" w:cs="Arial"/>
          <w:sz w:val="20"/>
          <w:szCs w:val="20"/>
        </w:rPr>
        <w:t>requires public bodies</w:t>
      </w:r>
      <w:r w:rsidR="00AA7DEC" w:rsidRPr="006F5162">
        <w:rPr>
          <w:rFonts w:ascii="Arial" w:hAnsi="Arial" w:cs="Arial"/>
          <w:sz w:val="20"/>
          <w:szCs w:val="20"/>
        </w:rPr>
        <w:t xml:space="preserve"> </w:t>
      </w:r>
      <w:r w:rsidR="00961AAF" w:rsidRPr="006F5162">
        <w:rPr>
          <w:rFonts w:ascii="Arial" w:hAnsi="Arial" w:cs="Arial"/>
          <w:sz w:val="20"/>
          <w:szCs w:val="20"/>
        </w:rPr>
        <w:t>to have due regard to the need to:</w:t>
      </w:r>
    </w:p>
    <w:p w14:paraId="318EBEFF" w14:textId="77777777" w:rsidR="001C0758" w:rsidRPr="006F5162" w:rsidRDefault="001C0758" w:rsidP="006F5162">
      <w:pPr>
        <w:spacing w:after="0" w:line="240" w:lineRule="auto"/>
        <w:jc w:val="both"/>
        <w:rPr>
          <w:rFonts w:ascii="Arial" w:hAnsi="Arial" w:cs="Arial"/>
          <w:sz w:val="20"/>
          <w:szCs w:val="20"/>
        </w:rPr>
      </w:pPr>
    </w:p>
    <w:p w14:paraId="4C420DC9" w14:textId="77777777" w:rsidR="00BF6395" w:rsidRPr="006F5162" w:rsidRDefault="004C32B0" w:rsidP="009937A5">
      <w:pPr>
        <w:numPr>
          <w:ilvl w:val="0"/>
          <w:numId w:val="1"/>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lang w:val="x-none"/>
        </w:rPr>
        <w:t>Eliminate unlawful discrimination, harassment and victimisation</w:t>
      </w:r>
      <w:r w:rsidR="00FA1EF0">
        <w:rPr>
          <w:rFonts w:ascii="Arial" w:hAnsi="Arial" w:cs="Arial"/>
          <w:sz w:val="20"/>
          <w:szCs w:val="20"/>
        </w:rPr>
        <w:t>.</w:t>
      </w:r>
    </w:p>
    <w:p w14:paraId="1D17A6FF" w14:textId="77777777" w:rsidR="00BF6395" w:rsidRPr="006F5162" w:rsidRDefault="004C32B0" w:rsidP="009937A5">
      <w:pPr>
        <w:numPr>
          <w:ilvl w:val="0"/>
          <w:numId w:val="1"/>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lang w:val="x-none"/>
        </w:rPr>
        <w:t>Advance equality of opportunity between people who share a relevant protected characteristic and those who do not</w:t>
      </w:r>
      <w:r w:rsidR="00FA1EF0">
        <w:rPr>
          <w:rFonts w:ascii="Arial" w:hAnsi="Arial" w:cs="Arial"/>
          <w:sz w:val="20"/>
          <w:szCs w:val="20"/>
        </w:rPr>
        <w:t>.</w:t>
      </w:r>
    </w:p>
    <w:p w14:paraId="2F6E4959" w14:textId="77777777" w:rsidR="00BF6395" w:rsidRPr="001C0758" w:rsidRDefault="004C32B0" w:rsidP="009937A5">
      <w:pPr>
        <w:numPr>
          <w:ilvl w:val="0"/>
          <w:numId w:val="1"/>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lang w:val="x-none"/>
        </w:rPr>
        <w:t>Foster good relations between people who share a protected characteristic and those who do not</w:t>
      </w:r>
      <w:r w:rsidR="00FA1EF0">
        <w:rPr>
          <w:rFonts w:ascii="Arial" w:hAnsi="Arial" w:cs="Arial"/>
          <w:sz w:val="20"/>
          <w:szCs w:val="20"/>
        </w:rPr>
        <w:t>.</w:t>
      </w:r>
    </w:p>
    <w:p w14:paraId="3500A477" w14:textId="77777777" w:rsidR="001C0758" w:rsidRPr="006F5162" w:rsidRDefault="001C0758" w:rsidP="001C0758">
      <w:pPr>
        <w:spacing w:after="0" w:line="240" w:lineRule="auto"/>
        <w:jc w:val="both"/>
        <w:rPr>
          <w:rFonts w:ascii="Arial" w:hAnsi="Arial" w:cs="Arial"/>
          <w:sz w:val="20"/>
          <w:szCs w:val="20"/>
        </w:rPr>
      </w:pPr>
    </w:p>
    <w:p w14:paraId="74B2277E" w14:textId="77777777" w:rsidR="00961AAF" w:rsidRDefault="00961AAF" w:rsidP="006F5162">
      <w:pPr>
        <w:spacing w:after="0" w:line="240" w:lineRule="auto"/>
        <w:jc w:val="both"/>
        <w:rPr>
          <w:rFonts w:ascii="Arial" w:hAnsi="Arial" w:cs="Arial"/>
          <w:sz w:val="20"/>
          <w:szCs w:val="20"/>
        </w:rPr>
      </w:pPr>
      <w:r w:rsidRPr="006F5162">
        <w:rPr>
          <w:rFonts w:ascii="Arial" w:hAnsi="Arial" w:cs="Arial"/>
          <w:sz w:val="20"/>
          <w:szCs w:val="20"/>
        </w:rPr>
        <w:t xml:space="preserve">In addition, the </w:t>
      </w:r>
      <w:r w:rsidRPr="006F5162">
        <w:rPr>
          <w:rFonts w:ascii="Arial" w:hAnsi="Arial" w:cs="Arial"/>
          <w:b/>
          <w:bCs/>
          <w:sz w:val="20"/>
          <w:szCs w:val="20"/>
        </w:rPr>
        <w:t>Specific Duties (Scotland 2012)</w:t>
      </w:r>
      <w:r w:rsidRPr="006F5162">
        <w:rPr>
          <w:rFonts w:ascii="Arial" w:hAnsi="Arial" w:cs="Arial"/>
          <w:sz w:val="20"/>
          <w:szCs w:val="20"/>
        </w:rPr>
        <w:t xml:space="preserve"> </w:t>
      </w:r>
      <w:r w:rsidR="00521904" w:rsidRPr="006F5162">
        <w:rPr>
          <w:rFonts w:ascii="Arial" w:hAnsi="Arial" w:cs="Arial"/>
          <w:sz w:val="20"/>
          <w:szCs w:val="20"/>
        </w:rPr>
        <w:t>requires us to</w:t>
      </w:r>
      <w:r w:rsidRPr="006F5162">
        <w:rPr>
          <w:rFonts w:ascii="Arial" w:hAnsi="Arial" w:cs="Arial"/>
          <w:sz w:val="20"/>
          <w:szCs w:val="20"/>
        </w:rPr>
        <w:t>:</w:t>
      </w:r>
    </w:p>
    <w:p w14:paraId="71A20ACD" w14:textId="77777777" w:rsidR="001C0758" w:rsidRDefault="001C0758" w:rsidP="006F5162">
      <w:pPr>
        <w:spacing w:after="0" w:line="240" w:lineRule="auto"/>
        <w:jc w:val="both"/>
        <w:rPr>
          <w:rFonts w:ascii="Arial" w:hAnsi="Arial" w:cs="Arial"/>
          <w:sz w:val="20"/>
          <w:szCs w:val="20"/>
        </w:rPr>
      </w:pPr>
    </w:p>
    <w:p w14:paraId="70854864" w14:textId="77777777" w:rsidR="00BF6395" w:rsidRPr="006F5162" w:rsidRDefault="00AA7DEC" w:rsidP="009937A5">
      <w:pPr>
        <w:numPr>
          <w:ilvl w:val="0"/>
          <w:numId w:val="2"/>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rPr>
        <w:t>A</w:t>
      </w:r>
      <w:proofErr w:type="spellStart"/>
      <w:r w:rsidR="004C32B0" w:rsidRPr="006F5162">
        <w:rPr>
          <w:rFonts w:ascii="Arial" w:hAnsi="Arial" w:cs="Arial"/>
          <w:sz w:val="20"/>
          <w:szCs w:val="20"/>
          <w:lang w:val="x-none"/>
        </w:rPr>
        <w:t>ssess</w:t>
      </w:r>
      <w:proofErr w:type="spellEnd"/>
      <w:r w:rsidR="004C32B0" w:rsidRPr="006F5162">
        <w:rPr>
          <w:rFonts w:ascii="Arial" w:hAnsi="Arial" w:cs="Arial"/>
          <w:sz w:val="20"/>
          <w:szCs w:val="20"/>
          <w:lang w:val="x-none"/>
        </w:rPr>
        <w:t xml:space="preserve"> and review policies and practices (</w:t>
      </w:r>
      <w:r w:rsidRPr="006F5162">
        <w:rPr>
          <w:rFonts w:ascii="Arial" w:hAnsi="Arial" w:cs="Arial"/>
          <w:sz w:val="20"/>
          <w:szCs w:val="20"/>
        </w:rPr>
        <w:t xml:space="preserve">including carrying out </w:t>
      </w:r>
      <w:r w:rsidR="004C32B0" w:rsidRPr="006F5162">
        <w:rPr>
          <w:rFonts w:ascii="Arial" w:hAnsi="Arial" w:cs="Arial"/>
          <w:sz w:val="20"/>
          <w:szCs w:val="20"/>
          <w:lang w:val="x-none"/>
        </w:rPr>
        <w:t>impact assessments)</w:t>
      </w:r>
      <w:r w:rsidRPr="006F5162">
        <w:rPr>
          <w:rFonts w:ascii="Arial" w:hAnsi="Arial" w:cs="Arial"/>
          <w:sz w:val="20"/>
          <w:szCs w:val="20"/>
        </w:rPr>
        <w:t xml:space="preserve"> and p</w:t>
      </w:r>
      <w:proofErr w:type="spellStart"/>
      <w:r w:rsidR="004C32B0" w:rsidRPr="006F5162">
        <w:rPr>
          <w:rFonts w:ascii="Arial" w:hAnsi="Arial" w:cs="Arial"/>
          <w:sz w:val="20"/>
          <w:szCs w:val="20"/>
          <w:lang w:val="x-none"/>
        </w:rPr>
        <w:t>ublish</w:t>
      </w:r>
      <w:proofErr w:type="spellEnd"/>
      <w:r w:rsidR="004C32B0" w:rsidRPr="006F5162">
        <w:rPr>
          <w:rFonts w:ascii="Arial" w:hAnsi="Arial" w:cs="Arial"/>
          <w:sz w:val="20"/>
          <w:szCs w:val="20"/>
          <w:lang w:val="x-none"/>
        </w:rPr>
        <w:t xml:space="preserve"> </w:t>
      </w:r>
      <w:r w:rsidR="00521904" w:rsidRPr="006F5162">
        <w:rPr>
          <w:rFonts w:ascii="Arial" w:hAnsi="Arial" w:cs="Arial"/>
          <w:sz w:val="20"/>
          <w:szCs w:val="20"/>
        </w:rPr>
        <w:t xml:space="preserve">them </w:t>
      </w:r>
      <w:r w:rsidR="004C32B0" w:rsidRPr="006F5162">
        <w:rPr>
          <w:rFonts w:ascii="Arial" w:hAnsi="Arial" w:cs="Arial"/>
          <w:sz w:val="20"/>
          <w:szCs w:val="20"/>
          <w:lang w:val="x-none"/>
        </w:rPr>
        <w:t>in an accessible manner</w:t>
      </w:r>
      <w:r w:rsidR="00FA1EF0">
        <w:rPr>
          <w:rFonts w:ascii="Arial" w:hAnsi="Arial" w:cs="Arial"/>
          <w:sz w:val="20"/>
          <w:szCs w:val="20"/>
        </w:rPr>
        <w:t>.</w:t>
      </w:r>
    </w:p>
    <w:p w14:paraId="44371026" w14:textId="77777777" w:rsidR="00961AAF" w:rsidRDefault="00AA7DEC" w:rsidP="009937A5">
      <w:pPr>
        <w:numPr>
          <w:ilvl w:val="0"/>
          <w:numId w:val="2"/>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rPr>
        <w:t>P</w:t>
      </w:r>
      <w:r w:rsidR="004C32B0" w:rsidRPr="006F5162">
        <w:rPr>
          <w:rFonts w:ascii="Arial" w:hAnsi="Arial" w:cs="Arial"/>
          <w:sz w:val="20"/>
          <w:szCs w:val="20"/>
        </w:rPr>
        <w:t xml:space="preserve">ublish equality information at least once a year to show how </w:t>
      </w:r>
      <w:r w:rsidR="00521904" w:rsidRPr="006F5162">
        <w:rPr>
          <w:rFonts w:ascii="Arial" w:hAnsi="Arial" w:cs="Arial"/>
          <w:sz w:val="20"/>
          <w:szCs w:val="20"/>
        </w:rPr>
        <w:t>we</w:t>
      </w:r>
      <w:r w:rsidR="004C32B0" w:rsidRPr="006F5162">
        <w:rPr>
          <w:rFonts w:ascii="Arial" w:hAnsi="Arial" w:cs="Arial"/>
          <w:sz w:val="20"/>
          <w:szCs w:val="20"/>
        </w:rPr>
        <w:t>’ve complied with the equality duty</w:t>
      </w:r>
      <w:r w:rsidRPr="006F5162">
        <w:rPr>
          <w:rFonts w:ascii="Arial" w:hAnsi="Arial" w:cs="Arial"/>
          <w:sz w:val="20"/>
          <w:szCs w:val="20"/>
        </w:rPr>
        <w:t xml:space="preserve"> and </w:t>
      </w:r>
      <w:r w:rsidR="004C32B0" w:rsidRPr="006F5162">
        <w:rPr>
          <w:rFonts w:ascii="Arial" w:hAnsi="Arial" w:cs="Arial"/>
          <w:sz w:val="20"/>
          <w:szCs w:val="20"/>
        </w:rPr>
        <w:t>prepare and publish equality outcomes at least every 4 years</w:t>
      </w:r>
      <w:r w:rsidR="00FA1EF0">
        <w:rPr>
          <w:rFonts w:ascii="Arial" w:hAnsi="Arial" w:cs="Arial"/>
          <w:sz w:val="20"/>
          <w:szCs w:val="20"/>
        </w:rPr>
        <w:t>.</w:t>
      </w:r>
    </w:p>
    <w:p w14:paraId="0F736A55" w14:textId="77777777" w:rsidR="001C0758" w:rsidRPr="006F5162" w:rsidRDefault="001C0758" w:rsidP="001C0758">
      <w:pPr>
        <w:spacing w:after="0" w:line="240" w:lineRule="auto"/>
        <w:jc w:val="both"/>
        <w:rPr>
          <w:rFonts w:ascii="Arial" w:hAnsi="Arial" w:cs="Arial"/>
          <w:sz w:val="20"/>
          <w:szCs w:val="20"/>
        </w:rPr>
      </w:pPr>
    </w:p>
    <w:p w14:paraId="15D46ACA" w14:textId="77777777" w:rsidR="009900D2" w:rsidRDefault="009900D2" w:rsidP="006F5162">
      <w:pPr>
        <w:tabs>
          <w:tab w:val="left" w:pos="709"/>
        </w:tabs>
        <w:spacing w:after="0" w:line="240" w:lineRule="auto"/>
        <w:jc w:val="both"/>
        <w:rPr>
          <w:rFonts w:ascii="Arial" w:hAnsi="Arial" w:cs="Arial"/>
          <w:sz w:val="20"/>
          <w:szCs w:val="20"/>
        </w:rPr>
      </w:pPr>
    </w:p>
    <w:p w14:paraId="67C28EA9" w14:textId="77777777" w:rsidR="009900D2" w:rsidRDefault="009900D2" w:rsidP="006F5162">
      <w:pPr>
        <w:tabs>
          <w:tab w:val="left" w:pos="709"/>
        </w:tabs>
        <w:spacing w:after="0" w:line="240" w:lineRule="auto"/>
        <w:jc w:val="both"/>
        <w:rPr>
          <w:rFonts w:ascii="Arial" w:hAnsi="Arial" w:cs="Arial"/>
          <w:sz w:val="20"/>
          <w:szCs w:val="20"/>
        </w:rPr>
      </w:pPr>
    </w:p>
    <w:p w14:paraId="30A3D62D" w14:textId="77777777" w:rsidR="009900D2" w:rsidRDefault="009900D2" w:rsidP="006F5162">
      <w:pPr>
        <w:tabs>
          <w:tab w:val="left" w:pos="709"/>
        </w:tabs>
        <w:spacing w:after="0" w:line="240" w:lineRule="auto"/>
        <w:jc w:val="both"/>
        <w:rPr>
          <w:rFonts w:ascii="Arial" w:hAnsi="Arial" w:cs="Arial"/>
          <w:sz w:val="20"/>
          <w:szCs w:val="20"/>
        </w:rPr>
      </w:pPr>
    </w:p>
    <w:p w14:paraId="59C30144" w14:textId="2DE7CCAD" w:rsidR="00961AAF" w:rsidRDefault="00961AAF" w:rsidP="006F5162">
      <w:pPr>
        <w:tabs>
          <w:tab w:val="left" w:pos="709"/>
        </w:tabs>
        <w:spacing w:after="0" w:line="240" w:lineRule="auto"/>
        <w:jc w:val="both"/>
        <w:rPr>
          <w:rFonts w:ascii="Arial" w:hAnsi="Arial" w:cs="Arial"/>
          <w:sz w:val="20"/>
          <w:szCs w:val="20"/>
        </w:rPr>
      </w:pPr>
      <w:r w:rsidRPr="006F5162">
        <w:rPr>
          <w:rFonts w:ascii="Arial" w:hAnsi="Arial" w:cs="Arial"/>
          <w:sz w:val="20"/>
          <w:szCs w:val="20"/>
        </w:rPr>
        <w:lastRenderedPageBreak/>
        <w:t>The protected characteristics</w:t>
      </w:r>
      <w:r w:rsidR="00AA7DEC" w:rsidRPr="006F5162">
        <w:rPr>
          <w:rFonts w:ascii="Arial" w:hAnsi="Arial" w:cs="Arial"/>
          <w:sz w:val="20"/>
          <w:szCs w:val="20"/>
        </w:rPr>
        <w:t xml:space="preserve"> covered by the Equality Act are</w:t>
      </w:r>
      <w:r w:rsidRPr="006F5162">
        <w:rPr>
          <w:rFonts w:ascii="Arial" w:hAnsi="Arial" w:cs="Arial"/>
          <w:sz w:val="20"/>
          <w:szCs w:val="20"/>
        </w:rPr>
        <w:t>:</w:t>
      </w:r>
    </w:p>
    <w:p w14:paraId="291464FF" w14:textId="77777777" w:rsidR="00BD772A" w:rsidRPr="006F5162" w:rsidRDefault="00BD772A" w:rsidP="006F5162">
      <w:pPr>
        <w:tabs>
          <w:tab w:val="left" w:pos="709"/>
        </w:tabs>
        <w:spacing w:after="0" w:line="240" w:lineRule="auto"/>
        <w:jc w:val="both"/>
        <w:rPr>
          <w:rFonts w:ascii="Arial" w:hAnsi="Arial" w:cs="Arial"/>
          <w:sz w:val="20"/>
          <w:szCs w:val="20"/>
        </w:rPr>
      </w:pPr>
    </w:p>
    <w:p w14:paraId="0E735592" w14:textId="77777777" w:rsidR="00BF6395" w:rsidRPr="00BD772A" w:rsidRDefault="004C32B0"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Age</w:t>
      </w:r>
    </w:p>
    <w:p w14:paraId="79A667BA" w14:textId="77777777" w:rsidR="00BF6395" w:rsidRPr="00BD772A" w:rsidRDefault="00AA7DEC"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D</w:t>
      </w:r>
      <w:r w:rsidR="004C32B0" w:rsidRPr="00BD772A">
        <w:rPr>
          <w:rFonts w:ascii="Arial" w:hAnsi="Arial" w:cs="Arial"/>
          <w:sz w:val="20"/>
          <w:szCs w:val="20"/>
        </w:rPr>
        <w:t>isability</w:t>
      </w:r>
    </w:p>
    <w:p w14:paraId="7FE6326B" w14:textId="77777777" w:rsidR="00BF6395" w:rsidRPr="00BD772A" w:rsidRDefault="00AA7DEC"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G</w:t>
      </w:r>
      <w:r w:rsidR="004C32B0" w:rsidRPr="00BD772A">
        <w:rPr>
          <w:rFonts w:ascii="Arial" w:hAnsi="Arial" w:cs="Arial"/>
          <w:sz w:val="20"/>
          <w:szCs w:val="20"/>
        </w:rPr>
        <w:t>ender re</w:t>
      </w:r>
      <w:r w:rsidR="00643EA7" w:rsidRPr="00BD772A">
        <w:rPr>
          <w:rFonts w:ascii="Arial" w:hAnsi="Arial" w:cs="Arial"/>
          <w:sz w:val="20"/>
          <w:szCs w:val="20"/>
        </w:rPr>
        <w:t>-</w:t>
      </w:r>
      <w:r w:rsidR="004C32B0" w:rsidRPr="00BD772A">
        <w:rPr>
          <w:rFonts w:ascii="Arial" w:hAnsi="Arial" w:cs="Arial"/>
          <w:sz w:val="20"/>
          <w:szCs w:val="20"/>
        </w:rPr>
        <w:t>assignment</w:t>
      </w:r>
    </w:p>
    <w:p w14:paraId="3D2929C8" w14:textId="77777777" w:rsidR="00BF6395" w:rsidRPr="00BD772A" w:rsidRDefault="00AA7DEC"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M</w:t>
      </w:r>
      <w:r w:rsidR="004C32B0" w:rsidRPr="00BD772A">
        <w:rPr>
          <w:rFonts w:ascii="Arial" w:hAnsi="Arial" w:cs="Arial"/>
          <w:sz w:val="20"/>
          <w:szCs w:val="20"/>
        </w:rPr>
        <w:t>arriage and civil partnership</w:t>
      </w:r>
    </w:p>
    <w:p w14:paraId="6F34C1AF" w14:textId="77777777" w:rsidR="00BF6395" w:rsidRPr="00BD772A" w:rsidRDefault="00AA7DEC"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P</w:t>
      </w:r>
      <w:r w:rsidR="004C32B0" w:rsidRPr="00BD772A">
        <w:rPr>
          <w:rFonts w:ascii="Arial" w:hAnsi="Arial" w:cs="Arial"/>
          <w:sz w:val="20"/>
          <w:szCs w:val="20"/>
        </w:rPr>
        <w:t>regnancy and maternity</w:t>
      </w:r>
    </w:p>
    <w:p w14:paraId="55F74338" w14:textId="77777777" w:rsidR="00BF6395" w:rsidRPr="00BD772A" w:rsidRDefault="00AA7DEC"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R</w:t>
      </w:r>
      <w:r w:rsidR="004C32B0" w:rsidRPr="00BD772A">
        <w:rPr>
          <w:rFonts w:ascii="Arial" w:hAnsi="Arial" w:cs="Arial"/>
          <w:sz w:val="20"/>
          <w:szCs w:val="20"/>
        </w:rPr>
        <w:t>ace</w:t>
      </w:r>
    </w:p>
    <w:p w14:paraId="09DAA3DF" w14:textId="77777777" w:rsidR="00BF6395" w:rsidRPr="00BD772A" w:rsidRDefault="00AA7DEC"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R</w:t>
      </w:r>
      <w:r w:rsidR="004C32B0" w:rsidRPr="00BD772A">
        <w:rPr>
          <w:rFonts w:ascii="Arial" w:hAnsi="Arial" w:cs="Arial"/>
          <w:sz w:val="20"/>
          <w:szCs w:val="20"/>
        </w:rPr>
        <w:t>eligion or belief</w:t>
      </w:r>
    </w:p>
    <w:p w14:paraId="23CD6466" w14:textId="77777777" w:rsidR="00BF6395" w:rsidRPr="00BD772A" w:rsidRDefault="00AA7DEC"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S</w:t>
      </w:r>
      <w:r w:rsidR="004C32B0" w:rsidRPr="00BD772A">
        <w:rPr>
          <w:rFonts w:ascii="Arial" w:hAnsi="Arial" w:cs="Arial"/>
          <w:sz w:val="20"/>
          <w:szCs w:val="20"/>
        </w:rPr>
        <w:t>ex</w:t>
      </w:r>
    </w:p>
    <w:p w14:paraId="19917459" w14:textId="77777777" w:rsidR="00BF6395" w:rsidRPr="00BD772A" w:rsidRDefault="00AA7DEC"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Se</w:t>
      </w:r>
      <w:r w:rsidR="004C32B0" w:rsidRPr="00BD772A">
        <w:rPr>
          <w:rFonts w:ascii="Arial" w:hAnsi="Arial" w:cs="Arial"/>
          <w:sz w:val="20"/>
          <w:szCs w:val="20"/>
        </w:rPr>
        <w:t>xual orientation</w:t>
      </w:r>
    </w:p>
    <w:p w14:paraId="7C294542" w14:textId="77777777" w:rsidR="00BD772A" w:rsidRPr="00FA1EF0" w:rsidRDefault="00BD772A" w:rsidP="00BD772A">
      <w:pPr>
        <w:tabs>
          <w:tab w:val="left" w:pos="709"/>
        </w:tabs>
        <w:spacing w:after="0" w:line="240" w:lineRule="auto"/>
        <w:jc w:val="both"/>
        <w:rPr>
          <w:rFonts w:ascii="Arial" w:hAnsi="Arial" w:cs="Arial"/>
          <w:sz w:val="20"/>
          <w:szCs w:val="20"/>
        </w:rPr>
      </w:pPr>
    </w:p>
    <w:p w14:paraId="2503F9B6" w14:textId="77777777" w:rsidR="00C75E2C" w:rsidRDefault="00C75E2C" w:rsidP="00BD772A">
      <w:pPr>
        <w:tabs>
          <w:tab w:val="left" w:pos="709"/>
        </w:tabs>
        <w:spacing w:after="0" w:line="240" w:lineRule="auto"/>
        <w:jc w:val="both"/>
        <w:rPr>
          <w:rFonts w:ascii="Arial" w:hAnsi="Arial" w:cs="Arial"/>
          <w:b/>
          <w:sz w:val="20"/>
          <w:szCs w:val="20"/>
        </w:rPr>
      </w:pPr>
    </w:p>
    <w:p w14:paraId="4583CF41" w14:textId="2168B1C4" w:rsidR="00BD772A" w:rsidRPr="00C75E2C" w:rsidRDefault="00AA7DEC" w:rsidP="00BD772A">
      <w:pPr>
        <w:tabs>
          <w:tab w:val="left" w:pos="709"/>
        </w:tabs>
        <w:spacing w:after="0" w:line="240" w:lineRule="auto"/>
        <w:jc w:val="both"/>
        <w:rPr>
          <w:rFonts w:ascii="Arial" w:hAnsi="Arial" w:cs="Arial"/>
          <w:b/>
          <w:sz w:val="20"/>
          <w:szCs w:val="20"/>
        </w:rPr>
      </w:pPr>
      <w:r w:rsidRPr="006F5162">
        <w:rPr>
          <w:rFonts w:ascii="Arial" w:hAnsi="Arial" w:cs="Arial"/>
          <w:b/>
          <w:sz w:val="20"/>
          <w:szCs w:val="20"/>
        </w:rPr>
        <w:t xml:space="preserve">The </w:t>
      </w:r>
      <w:r w:rsidR="00961AAF" w:rsidRPr="006F5162">
        <w:rPr>
          <w:rFonts w:ascii="Arial" w:hAnsi="Arial" w:cs="Arial"/>
          <w:b/>
          <w:sz w:val="20"/>
          <w:szCs w:val="20"/>
        </w:rPr>
        <w:t xml:space="preserve">Fairer Scotland </w:t>
      </w:r>
      <w:r w:rsidR="009900D2" w:rsidRPr="009937A5">
        <w:rPr>
          <w:rFonts w:ascii="Arial" w:hAnsi="Arial" w:cs="Arial"/>
          <w:b/>
          <w:sz w:val="20"/>
          <w:szCs w:val="20"/>
        </w:rPr>
        <w:t xml:space="preserve">Duty </w:t>
      </w:r>
      <w:r w:rsidR="009900D2">
        <w:rPr>
          <w:rFonts w:ascii="Arial" w:hAnsi="Arial" w:cs="Arial"/>
          <w:b/>
          <w:sz w:val="20"/>
          <w:szCs w:val="20"/>
        </w:rPr>
        <w:t>2018</w:t>
      </w:r>
    </w:p>
    <w:p w14:paraId="6CB2C7FA" w14:textId="218A8B0F" w:rsidR="00BF6395" w:rsidRDefault="00182853" w:rsidP="00BD772A">
      <w:pPr>
        <w:tabs>
          <w:tab w:val="left" w:pos="709"/>
        </w:tabs>
        <w:spacing w:after="0" w:line="240" w:lineRule="auto"/>
        <w:jc w:val="both"/>
        <w:rPr>
          <w:rFonts w:ascii="Arial" w:hAnsi="Arial" w:cs="Arial"/>
          <w:sz w:val="20"/>
          <w:szCs w:val="20"/>
        </w:rPr>
      </w:pPr>
      <w:r>
        <w:rPr>
          <w:rFonts w:ascii="Arial" w:hAnsi="Arial" w:cs="Arial"/>
          <w:sz w:val="20"/>
          <w:szCs w:val="20"/>
        </w:rPr>
        <w:t xml:space="preserve">This </w:t>
      </w:r>
      <w:r w:rsidR="00F82579" w:rsidRPr="006F5162">
        <w:rPr>
          <w:rFonts w:ascii="Arial" w:hAnsi="Arial" w:cs="Arial"/>
          <w:sz w:val="20"/>
          <w:szCs w:val="20"/>
        </w:rPr>
        <w:t>says that</w:t>
      </w:r>
      <w:r w:rsidR="004C32B0" w:rsidRPr="006F5162">
        <w:rPr>
          <w:rFonts w:ascii="Arial" w:hAnsi="Arial" w:cs="Arial"/>
          <w:sz w:val="20"/>
          <w:szCs w:val="20"/>
        </w:rPr>
        <w:t xml:space="preserve"> inequalities of outcome caused by socio-economic disadvantage must be considered in strategic decisions</w:t>
      </w:r>
      <w:r w:rsidR="00961AAF" w:rsidRPr="006F5162">
        <w:rPr>
          <w:rFonts w:ascii="Arial" w:hAnsi="Arial" w:cs="Arial"/>
          <w:sz w:val="20"/>
          <w:szCs w:val="20"/>
        </w:rPr>
        <w:t>.</w:t>
      </w:r>
      <w:r w:rsidR="00A01799">
        <w:rPr>
          <w:rFonts w:ascii="Arial" w:hAnsi="Arial" w:cs="Arial"/>
          <w:sz w:val="20"/>
          <w:szCs w:val="20"/>
        </w:rPr>
        <w:t xml:space="preserve"> </w:t>
      </w:r>
      <w:r w:rsidR="004C32B0" w:rsidRPr="006F5162">
        <w:rPr>
          <w:rFonts w:ascii="Arial" w:hAnsi="Arial" w:cs="Arial"/>
          <w:sz w:val="20"/>
          <w:szCs w:val="20"/>
        </w:rPr>
        <w:t>Public bodies must:</w:t>
      </w:r>
    </w:p>
    <w:p w14:paraId="21AEBA15" w14:textId="77777777" w:rsidR="00BD772A" w:rsidRPr="006F5162" w:rsidRDefault="00BD772A" w:rsidP="00BD772A">
      <w:pPr>
        <w:tabs>
          <w:tab w:val="left" w:pos="709"/>
        </w:tabs>
        <w:spacing w:after="0" w:line="240" w:lineRule="auto"/>
        <w:jc w:val="both"/>
        <w:rPr>
          <w:rFonts w:ascii="Arial" w:hAnsi="Arial" w:cs="Arial"/>
          <w:sz w:val="20"/>
          <w:szCs w:val="20"/>
        </w:rPr>
      </w:pPr>
    </w:p>
    <w:p w14:paraId="47257FA3" w14:textId="2836BB49" w:rsidR="00BF6395" w:rsidRPr="006F5162" w:rsidRDefault="004C32B0" w:rsidP="009937A5">
      <w:pPr>
        <w:pStyle w:val="ListParagraph"/>
        <w:numPr>
          <w:ilvl w:val="0"/>
          <w:numId w:val="8"/>
        </w:numPr>
        <w:spacing w:after="0" w:line="240" w:lineRule="auto"/>
        <w:ind w:left="357" w:hanging="357"/>
        <w:jc w:val="both"/>
        <w:rPr>
          <w:rFonts w:ascii="Arial" w:hAnsi="Arial" w:cs="Arial"/>
          <w:sz w:val="20"/>
          <w:szCs w:val="20"/>
        </w:rPr>
      </w:pPr>
      <w:r w:rsidRPr="006F5162">
        <w:rPr>
          <w:rFonts w:ascii="Arial" w:hAnsi="Arial" w:cs="Arial"/>
          <w:bCs/>
          <w:sz w:val="20"/>
          <w:szCs w:val="20"/>
        </w:rPr>
        <w:t xml:space="preserve">Actively consider </w:t>
      </w:r>
      <w:r w:rsidRPr="006F5162">
        <w:rPr>
          <w:rFonts w:ascii="Arial" w:hAnsi="Arial" w:cs="Arial"/>
          <w:sz w:val="20"/>
          <w:szCs w:val="20"/>
        </w:rPr>
        <w:t xml:space="preserve">how they can reduce </w:t>
      </w:r>
      <w:r w:rsidRPr="006F5162">
        <w:rPr>
          <w:rFonts w:ascii="Arial" w:hAnsi="Arial" w:cs="Arial"/>
          <w:bCs/>
          <w:sz w:val="20"/>
          <w:szCs w:val="20"/>
        </w:rPr>
        <w:t xml:space="preserve">inequalities of outcome </w:t>
      </w:r>
      <w:r w:rsidRPr="006F5162">
        <w:rPr>
          <w:rFonts w:ascii="Arial" w:hAnsi="Arial" w:cs="Arial"/>
          <w:sz w:val="20"/>
          <w:szCs w:val="20"/>
        </w:rPr>
        <w:t xml:space="preserve">in any major </w:t>
      </w:r>
      <w:r w:rsidRPr="006F5162">
        <w:rPr>
          <w:rFonts w:ascii="Arial" w:hAnsi="Arial" w:cs="Arial"/>
          <w:bCs/>
          <w:sz w:val="20"/>
          <w:szCs w:val="20"/>
        </w:rPr>
        <w:t>strategic decision</w:t>
      </w:r>
      <w:r w:rsidRPr="006F5162">
        <w:rPr>
          <w:rFonts w:ascii="Arial" w:hAnsi="Arial" w:cs="Arial"/>
          <w:b/>
          <w:bCs/>
          <w:sz w:val="20"/>
          <w:szCs w:val="20"/>
        </w:rPr>
        <w:t xml:space="preserve"> </w:t>
      </w:r>
      <w:r w:rsidRPr="006F5162">
        <w:rPr>
          <w:rFonts w:ascii="Arial" w:hAnsi="Arial" w:cs="Arial"/>
          <w:sz w:val="20"/>
          <w:szCs w:val="20"/>
        </w:rPr>
        <w:t>they make</w:t>
      </w:r>
      <w:r w:rsidR="00182853">
        <w:rPr>
          <w:rFonts w:ascii="Arial" w:hAnsi="Arial" w:cs="Arial"/>
          <w:sz w:val="20"/>
          <w:szCs w:val="20"/>
        </w:rPr>
        <w:t>.</w:t>
      </w:r>
      <w:r w:rsidR="00A01799">
        <w:rPr>
          <w:rFonts w:ascii="Arial" w:hAnsi="Arial" w:cs="Arial"/>
          <w:sz w:val="20"/>
          <w:szCs w:val="20"/>
        </w:rPr>
        <w:t xml:space="preserve"> </w:t>
      </w:r>
    </w:p>
    <w:p w14:paraId="049E590D" w14:textId="77777777" w:rsidR="00BF6395" w:rsidRDefault="004C32B0" w:rsidP="009937A5">
      <w:pPr>
        <w:pStyle w:val="ListParagraph"/>
        <w:numPr>
          <w:ilvl w:val="0"/>
          <w:numId w:val="8"/>
        </w:numPr>
        <w:spacing w:after="0" w:line="240" w:lineRule="auto"/>
        <w:ind w:left="357" w:hanging="357"/>
        <w:jc w:val="both"/>
        <w:rPr>
          <w:rFonts w:ascii="Arial" w:hAnsi="Arial" w:cs="Arial"/>
          <w:sz w:val="20"/>
          <w:szCs w:val="20"/>
        </w:rPr>
      </w:pPr>
      <w:r w:rsidRPr="006F5162">
        <w:rPr>
          <w:rFonts w:ascii="Arial" w:hAnsi="Arial" w:cs="Arial"/>
          <w:bCs/>
          <w:sz w:val="20"/>
          <w:szCs w:val="20"/>
        </w:rPr>
        <w:t>Publish a written assessment</w:t>
      </w:r>
      <w:r w:rsidRPr="006F5162">
        <w:rPr>
          <w:rFonts w:ascii="Arial" w:hAnsi="Arial" w:cs="Arial"/>
          <w:sz w:val="20"/>
          <w:szCs w:val="20"/>
        </w:rPr>
        <w:t>, showing how they’ve done this</w:t>
      </w:r>
      <w:r w:rsidR="00FA1EF0">
        <w:rPr>
          <w:rFonts w:ascii="Arial" w:hAnsi="Arial" w:cs="Arial"/>
          <w:sz w:val="20"/>
          <w:szCs w:val="20"/>
        </w:rPr>
        <w:t>.</w:t>
      </w:r>
    </w:p>
    <w:p w14:paraId="49CAEA1D" w14:textId="77777777" w:rsidR="00BD772A" w:rsidRPr="006F5162" w:rsidRDefault="00BD772A" w:rsidP="00BD772A">
      <w:pPr>
        <w:pStyle w:val="ListParagraph"/>
        <w:tabs>
          <w:tab w:val="left" w:pos="709"/>
        </w:tabs>
        <w:spacing w:after="0" w:line="240" w:lineRule="auto"/>
        <w:ind w:left="0"/>
        <w:jc w:val="both"/>
        <w:rPr>
          <w:rFonts w:ascii="Arial" w:hAnsi="Arial" w:cs="Arial"/>
          <w:sz w:val="20"/>
          <w:szCs w:val="20"/>
        </w:rPr>
      </w:pPr>
    </w:p>
    <w:p w14:paraId="088442B0" w14:textId="6919C5BB" w:rsidR="005C7404" w:rsidRDefault="005C7404" w:rsidP="00BD772A">
      <w:pPr>
        <w:tabs>
          <w:tab w:val="left" w:pos="1677"/>
        </w:tabs>
        <w:spacing w:after="0" w:line="240" w:lineRule="auto"/>
        <w:ind w:right="-46"/>
        <w:jc w:val="both"/>
        <w:rPr>
          <w:rFonts w:ascii="Arial" w:hAnsi="Arial" w:cs="Arial"/>
          <w:sz w:val="20"/>
          <w:szCs w:val="20"/>
        </w:rPr>
      </w:pPr>
      <w:r w:rsidRPr="006F5162">
        <w:rPr>
          <w:rFonts w:ascii="Arial" w:hAnsi="Arial" w:cs="Arial"/>
          <w:sz w:val="20"/>
          <w:szCs w:val="20"/>
        </w:rPr>
        <w:t xml:space="preserve">Socio-economic disadvantage can be </w:t>
      </w:r>
      <w:r w:rsidR="00BD0378" w:rsidRPr="006F5162">
        <w:rPr>
          <w:rFonts w:ascii="Arial" w:hAnsi="Arial" w:cs="Arial"/>
          <w:sz w:val="20"/>
          <w:szCs w:val="20"/>
        </w:rPr>
        <w:t xml:space="preserve">seen </w:t>
      </w:r>
      <w:r w:rsidRPr="006F5162">
        <w:rPr>
          <w:rFonts w:ascii="Arial" w:hAnsi="Arial" w:cs="Arial"/>
          <w:sz w:val="20"/>
          <w:szCs w:val="20"/>
        </w:rPr>
        <w:t xml:space="preserve">where people are on low incomes and struggle to afford regular payments </w:t>
      </w:r>
      <w:r w:rsidR="004B379F" w:rsidRPr="006F5162">
        <w:rPr>
          <w:rFonts w:ascii="Arial" w:hAnsi="Arial" w:cs="Arial"/>
          <w:sz w:val="20"/>
          <w:szCs w:val="20"/>
        </w:rPr>
        <w:t xml:space="preserve">for things </w:t>
      </w:r>
      <w:r w:rsidRPr="006F5162">
        <w:rPr>
          <w:rFonts w:ascii="Arial" w:hAnsi="Arial" w:cs="Arial"/>
          <w:sz w:val="20"/>
          <w:szCs w:val="20"/>
        </w:rPr>
        <w:t>such as food and fuel</w:t>
      </w:r>
      <w:r w:rsidR="00BD0378" w:rsidRPr="006F5162">
        <w:rPr>
          <w:rFonts w:ascii="Arial" w:hAnsi="Arial" w:cs="Arial"/>
          <w:sz w:val="20"/>
          <w:szCs w:val="20"/>
        </w:rPr>
        <w:t xml:space="preserve"> or</w:t>
      </w:r>
      <w:r w:rsidRPr="006F5162">
        <w:rPr>
          <w:rFonts w:ascii="Arial" w:hAnsi="Arial" w:cs="Arial"/>
          <w:sz w:val="20"/>
          <w:szCs w:val="20"/>
        </w:rPr>
        <w:t xml:space="preserve"> to access basic services</w:t>
      </w:r>
      <w:r w:rsidR="00BD0378" w:rsidRPr="006F5162">
        <w:rPr>
          <w:rFonts w:ascii="Arial" w:hAnsi="Arial" w:cs="Arial"/>
          <w:sz w:val="20"/>
          <w:szCs w:val="20"/>
        </w:rPr>
        <w:t xml:space="preserve"> such as pay</w:t>
      </w:r>
      <w:r w:rsidR="004B379F" w:rsidRPr="006F5162">
        <w:rPr>
          <w:rFonts w:ascii="Arial" w:hAnsi="Arial" w:cs="Arial"/>
          <w:sz w:val="20"/>
          <w:szCs w:val="20"/>
        </w:rPr>
        <w:t>ing</w:t>
      </w:r>
      <w:r w:rsidR="00BD0378" w:rsidRPr="006F5162">
        <w:rPr>
          <w:rFonts w:ascii="Arial" w:hAnsi="Arial" w:cs="Arial"/>
          <w:sz w:val="20"/>
          <w:szCs w:val="20"/>
        </w:rPr>
        <w:t xml:space="preserve"> for</w:t>
      </w:r>
      <w:r w:rsidRPr="006F5162">
        <w:rPr>
          <w:rFonts w:ascii="Arial" w:hAnsi="Arial" w:cs="Arial"/>
          <w:sz w:val="20"/>
          <w:szCs w:val="20"/>
        </w:rPr>
        <w:t xml:space="preserve"> life </w:t>
      </w:r>
      <w:r w:rsidR="00BD0378" w:rsidRPr="006F5162">
        <w:rPr>
          <w:rFonts w:ascii="Arial" w:hAnsi="Arial" w:cs="Arial"/>
          <w:sz w:val="20"/>
          <w:szCs w:val="20"/>
        </w:rPr>
        <w:t xml:space="preserve">or house </w:t>
      </w:r>
      <w:r w:rsidRPr="006F5162">
        <w:rPr>
          <w:rFonts w:ascii="Arial" w:hAnsi="Arial" w:cs="Arial"/>
          <w:sz w:val="20"/>
          <w:szCs w:val="20"/>
        </w:rPr>
        <w:t>insurance, repair</w:t>
      </w:r>
      <w:r w:rsidR="004B379F" w:rsidRPr="006F5162">
        <w:rPr>
          <w:rFonts w:ascii="Arial" w:hAnsi="Arial" w:cs="Arial"/>
          <w:sz w:val="20"/>
          <w:szCs w:val="20"/>
        </w:rPr>
        <w:t>ing</w:t>
      </w:r>
      <w:r w:rsidR="0058605D">
        <w:rPr>
          <w:rFonts w:ascii="Arial" w:hAnsi="Arial" w:cs="Arial"/>
          <w:sz w:val="20"/>
          <w:szCs w:val="20"/>
        </w:rPr>
        <w:t xml:space="preserve"> </w:t>
      </w:r>
      <w:r w:rsidRPr="006F5162">
        <w:rPr>
          <w:rFonts w:ascii="Arial" w:hAnsi="Arial" w:cs="Arial"/>
          <w:sz w:val="20"/>
          <w:szCs w:val="20"/>
        </w:rPr>
        <w:t>/</w:t>
      </w:r>
      <w:r w:rsidR="0058605D">
        <w:rPr>
          <w:rFonts w:ascii="Arial" w:hAnsi="Arial" w:cs="Arial"/>
          <w:sz w:val="20"/>
          <w:szCs w:val="20"/>
        </w:rPr>
        <w:t xml:space="preserve"> </w:t>
      </w:r>
      <w:r w:rsidRPr="006F5162">
        <w:rPr>
          <w:rFonts w:ascii="Arial" w:hAnsi="Arial" w:cs="Arial"/>
          <w:sz w:val="20"/>
          <w:szCs w:val="20"/>
        </w:rPr>
        <w:t>replac</w:t>
      </w:r>
      <w:r w:rsidR="004B379F" w:rsidRPr="006F5162">
        <w:rPr>
          <w:rFonts w:ascii="Arial" w:hAnsi="Arial" w:cs="Arial"/>
          <w:sz w:val="20"/>
          <w:szCs w:val="20"/>
        </w:rPr>
        <w:t>ing</w:t>
      </w:r>
      <w:r w:rsidRPr="006F5162">
        <w:rPr>
          <w:rFonts w:ascii="Arial" w:hAnsi="Arial" w:cs="Arial"/>
          <w:sz w:val="20"/>
          <w:szCs w:val="20"/>
        </w:rPr>
        <w:t xml:space="preserve"> broken electrical goods</w:t>
      </w:r>
      <w:r w:rsidR="00BD0378" w:rsidRPr="006F5162">
        <w:rPr>
          <w:rFonts w:ascii="Arial" w:hAnsi="Arial" w:cs="Arial"/>
          <w:sz w:val="20"/>
          <w:szCs w:val="20"/>
        </w:rPr>
        <w:t xml:space="preserve"> or</w:t>
      </w:r>
      <w:r w:rsidRPr="006F5162">
        <w:rPr>
          <w:rFonts w:ascii="Arial" w:hAnsi="Arial" w:cs="Arial"/>
          <w:sz w:val="20"/>
          <w:szCs w:val="20"/>
        </w:rPr>
        <w:t xml:space="preserve"> </w:t>
      </w:r>
      <w:r w:rsidR="00BD0378" w:rsidRPr="006F5162">
        <w:rPr>
          <w:rFonts w:ascii="Arial" w:hAnsi="Arial" w:cs="Arial"/>
          <w:sz w:val="20"/>
          <w:szCs w:val="20"/>
        </w:rPr>
        <w:t>tak</w:t>
      </w:r>
      <w:r w:rsidR="004B379F" w:rsidRPr="006F5162">
        <w:rPr>
          <w:rFonts w:ascii="Arial" w:hAnsi="Arial" w:cs="Arial"/>
          <w:sz w:val="20"/>
          <w:szCs w:val="20"/>
        </w:rPr>
        <w:t>ing</w:t>
      </w:r>
      <w:r w:rsidR="00BD0378" w:rsidRPr="006F5162">
        <w:rPr>
          <w:rFonts w:ascii="Arial" w:hAnsi="Arial" w:cs="Arial"/>
          <w:sz w:val="20"/>
          <w:szCs w:val="20"/>
        </w:rPr>
        <w:t xml:space="preserve"> part in </w:t>
      </w:r>
      <w:r w:rsidRPr="006F5162">
        <w:rPr>
          <w:rFonts w:ascii="Arial" w:hAnsi="Arial" w:cs="Arial"/>
          <w:sz w:val="20"/>
          <w:szCs w:val="20"/>
        </w:rPr>
        <w:t>leisure and</w:t>
      </w:r>
      <w:r w:rsidRPr="006F5162">
        <w:rPr>
          <w:rFonts w:ascii="Arial" w:hAnsi="Arial" w:cs="Arial"/>
          <w:spacing w:val="-1"/>
          <w:sz w:val="20"/>
          <w:szCs w:val="20"/>
        </w:rPr>
        <w:t xml:space="preserve"> </w:t>
      </w:r>
      <w:r w:rsidRPr="006F5162">
        <w:rPr>
          <w:rFonts w:ascii="Arial" w:hAnsi="Arial" w:cs="Arial"/>
          <w:sz w:val="20"/>
          <w:szCs w:val="20"/>
        </w:rPr>
        <w:t xml:space="preserve">hobbies, or </w:t>
      </w:r>
      <w:r w:rsidR="00BD0378" w:rsidRPr="006F5162">
        <w:rPr>
          <w:rFonts w:ascii="Arial" w:hAnsi="Arial" w:cs="Arial"/>
          <w:sz w:val="20"/>
          <w:szCs w:val="20"/>
        </w:rPr>
        <w:t xml:space="preserve">where they </w:t>
      </w:r>
      <w:r w:rsidRPr="006F5162">
        <w:rPr>
          <w:rFonts w:ascii="Arial" w:hAnsi="Arial" w:cs="Arial"/>
          <w:sz w:val="20"/>
          <w:szCs w:val="20"/>
        </w:rPr>
        <w:t xml:space="preserve">may have enough money to meet basic living costs and pay bills but have no savings to deal with any unexpected </w:t>
      </w:r>
      <w:r w:rsidR="00BD0378" w:rsidRPr="006F5162">
        <w:rPr>
          <w:rFonts w:ascii="Arial" w:hAnsi="Arial" w:cs="Arial"/>
          <w:sz w:val="20"/>
          <w:szCs w:val="20"/>
        </w:rPr>
        <w:t>s</w:t>
      </w:r>
      <w:r w:rsidRPr="006F5162">
        <w:rPr>
          <w:rFonts w:ascii="Arial" w:hAnsi="Arial" w:cs="Arial"/>
          <w:sz w:val="20"/>
          <w:szCs w:val="20"/>
        </w:rPr>
        <w:t>pending needs and no provision for the</w:t>
      </w:r>
      <w:r w:rsidRPr="006F5162">
        <w:rPr>
          <w:rFonts w:ascii="Arial" w:hAnsi="Arial" w:cs="Arial"/>
          <w:spacing w:val="-28"/>
          <w:sz w:val="20"/>
          <w:szCs w:val="20"/>
        </w:rPr>
        <w:t xml:space="preserve"> </w:t>
      </w:r>
      <w:r w:rsidRPr="006F5162">
        <w:rPr>
          <w:rFonts w:ascii="Arial" w:hAnsi="Arial" w:cs="Arial"/>
          <w:sz w:val="20"/>
          <w:szCs w:val="20"/>
        </w:rPr>
        <w:t xml:space="preserve">future. Disadvantage can often be </w:t>
      </w:r>
      <w:r w:rsidR="00BD0378" w:rsidRPr="006F5162">
        <w:rPr>
          <w:rFonts w:ascii="Arial" w:hAnsi="Arial" w:cs="Arial"/>
          <w:sz w:val="20"/>
          <w:szCs w:val="20"/>
        </w:rPr>
        <w:t>c</w:t>
      </w:r>
      <w:r w:rsidRPr="006F5162">
        <w:rPr>
          <w:rFonts w:ascii="Arial" w:hAnsi="Arial" w:cs="Arial"/>
          <w:sz w:val="20"/>
          <w:szCs w:val="20"/>
        </w:rPr>
        <w:t>oncentrated in particular geographic areas or among people who share a characteristic (</w:t>
      </w:r>
      <w:r w:rsidR="00182853">
        <w:rPr>
          <w:rFonts w:ascii="Arial" w:hAnsi="Arial" w:cs="Arial"/>
          <w:sz w:val="20"/>
          <w:szCs w:val="20"/>
        </w:rPr>
        <w:t>e.g.</w:t>
      </w:r>
      <w:r w:rsidR="008811E6">
        <w:rPr>
          <w:rFonts w:ascii="Arial" w:hAnsi="Arial" w:cs="Arial"/>
          <w:sz w:val="20"/>
          <w:szCs w:val="20"/>
        </w:rPr>
        <w:t xml:space="preserve"> </w:t>
      </w:r>
      <w:r w:rsidRPr="006F5162">
        <w:rPr>
          <w:rFonts w:ascii="Arial" w:hAnsi="Arial" w:cs="Arial"/>
          <w:sz w:val="20"/>
          <w:szCs w:val="20"/>
        </w:rPr>
        <w:t>disability, ethnic background, homelessness)</w:t>
      </w:r>
      <w:r w:rsidR="00FA1EF0">
        <w:rPr>
          <w:rFonts w:ascii="Arial" w:hAnsi="Arial" w:cs="Arial"/>
          <w:sz w:val="20"/>
          <w:szCs w:val="20"/>
        </w:rPr>
        <w:t>.</w:t>
      </w:r>
    </w:p>
    <w:p w14:paraId="54FF1FD8" w14:textId="77777777" w:rsidR="00BD772A" w:rsidRPr="006F5162" w:rsidRDefault="00BD772A" w:rsidP="00BD772A">
      <w:pPr>
        <w:tabs>
          <w:tab w:val="left" w:pos="1677"/>
        </w:tabs>
        <w:spacing w:after="0" w:line="240" w:lineRule="auto"/>
        <w:ind w:right="-46"/>
        <w:jc w:val="both"/>
        <w:rPr>
          <w:rFonts w:ascii="Arial" w:hAnsi="Arial" w:cs="Arial"/>
          <w:sz w:val="20"/>
          <w:szCs w:val="20"/>
        </w:rPr>
      </w:pPr>
    </w:p>
    <w:p w14:paraId="5A758D5D" w14:textId="77777777" w:rsidR="00CB7AB8" w:rsidRPr="006F5162" w:rsidRDefault="000C0B21" w:rsidP="00BD772A">
      <w:pPr>
        <w:tabs>
          <w:tab w:val="left" w:pos="1677"/>
        </w:tabs>
        <w:spacing w:after="0" w:line="240" w:lineRule="auto"/>
        <w:ind w:right="-46"/>
        <w:jc w:val="both"/>
        <w:rPr>
          <w:rFonts w:ascii="Arial" w:hAnsi="Arial" w:cs="Arial"/>
          <w:sz w:val="20"/>
          <w:szCs w:val="20"/>
        </w:rPr>
      </w:pPr>
      <w:r w:rsidRPr="006F5162">
        <w:rPr>
          <w:rFonts w:ascii="Arial" w:hAnsi="Arial" w:cs="Arial"/>
          <w:sz w:val="20"/>
          <w:szCs w:val="20"/>
        </w:rPr>
        <w:t xml:space="preserve">The ‘Fairness Duty’ gives us an opportunity to do things differently and </w:t>
      </w:r>
      <w:r w:rsidR="008811E6">
        <w:rPr>
          <w:rFonts w:ascii="Arial" w:hAnsi="Arial" w:cs="Arial"/>
          <w:sz w:val="20"/>
          <w:szCs w:val="20"/>
        </w:rPr>
        <w:t xml:space="preserve">to </w:t>
      </w:r>
      <w:r w:rsidRPr="006F5162">
        <w:rPr>
          <w:rFonts w:ascii="Arial" w:hAnsi="Arial" w:cs="Arial"/>
          <w:sz w:val="20"/>
          <w:szCs w:val="20"/>
        </w:rPr>
        <w:t>put tackling inequality at the heart of our decision</w:t>
      </w:r>
      <w:r w:rsidR="00FA1EF0">
        <w:rPr>
          <w:rFonts w:ascii="Arial" w:hAnsi="Arial" w:cs="Arial"/>
          <w:sz w:val="20"/>
          <w:szCs w:val="20"/>
        </w:rPr>
        <w:t>-</w:t>
      </w:r>
      <w:r w:rsidRPr="006F5162">
        <w:rPr>
          <w:rFonts w:ascii="Arial" w:hAnsi="Arial" w:cs="Arial"/>
          <w:sz w:val="20"/>
          <w:szCs w:val="20"/>
        </w:rPr>
        <w:t>making.</w:t>
      </w:r>
    </w:p>
    <w:p w14:paraId="6ABD1834" w14:textId="77777777" w:rsidR="005C7404" w:rsidRPr="00FA1EF0" w:rsidRDefault="005C7404" w:rsidP="00BD772A">
      <w:pPr>
        <w:tabs>
          <w:tab w:val="left" w:pos="1677"/>
        </w:tabs>
        <w:spacing w:after="0" w:line="240" w:lineRule="auto"/>
        <w:ind w:right="-46"/>
        <w:jc w:val="both"/>
        <w:rPr>
          <w:rFonts w:ascii="Arial" w:hAnsi="Arial" w:cs="Arial"/>
          <w:sz w:val="20"/>
          <w:szCs w:val="20"/>
        </w:rPr>
      </w:pPr>
    </w:p>
    <w:p w14:paraId="13B2AC1C" w14:textId="77777777" w:rsidR="0058605D" w:rsidRDefault="0058605D" w:rsidP="00BD772A">
      <w:pPr>
        <w:tabs>
          <w:tab w:val="left" w:pos="1677"/>
        </w:tabs>
        <w:spacing w:after="0" w:line="240" w:lineRule="auto"/>
        <w:ind w:right="-46"/>
        <w:jc w:val="both"/>
        <w:rPr>
          <w:rFonts w:ascii="Arial" w:hAnsi="Arial" w:cs="Arial"/>
          <w:b/>
          <w:sz w:val="20"/>
          <w:szCs w:val="20"/>
        </w:rPr>
      </w:pPr>
    </w:p>
    <w:p w14:paraId="7356608C" w14:textId="1CC3842E" w:rsidR="00035B1C" w:rsidRDefault="00035B1C" w:rsidP="00BD772A">
      <w:pPr>
        <w:tabs>
          <w:tab w:val="left" w:pos="1677"/>
        </w:tabs>
        <w:spacing w:after="0" w:line="240" w:lineRule="auto"/>
        <w:ind w:right="-46"/>
        <w:jc w:val="both"/>
        <w:rPr>
          <w:rFonts w:ascii="Arial" w:hAnsi="Arial" w:cs="Arial"/>
          <w:b/>
          <w:sz w:val="20"/>
          <w:szCs w:val="20"/>
        </w:rPr>
      </w:pPr>
      <w:r w:rsidRPr="006F5162">
        <w:rPr>
          <w:rFonts w:ascii="Arial" w:hAnsi="Arial" w:cs="Arial"/>
          <w:b/>
          <w:sz w:val="20"/>
          <w:szCs w:val="20"/>
        </w:rPr>
        <w:t>The Child</w:t>
      </w:r>
      <w:r w:rsidRPr="006F5162">
        <w:rPr>
          <w:rFonts w:ascii="Arial" w:hAnsi="Arial" w:cs="Arial"/>
          <w:b/>
          <w:spacing w:val="39"/>
          <w:sz w:val="20"/>
          <w:szCs w:val="20"/>
        </w:rPr>
        <w:t xml:space="preserve"> </w:t>
      </w:r>
      <w:r w:rsidRPr="006F5162">
        <w:rPr>
          <w:rFonts w:ascii="Arial" w:hAnsi="Arial" w:cs="Arial"/>
          <w:b/>
          <w:sz w:val="20"/>
          <w:szCs w:val="20"/>
        </w:rPr>
        <w:t>Poverty</w:t>
      </w:r>
      <w:r w:rsidRPr="006F5162">
        <w:rPr>
          <w:rFonts w:ascii="Arial" w:hAnsi="Arial" w:cs="Arial"/>
          <w:b/>
          <w:spacing w:val="37"/>
          <w:sz w:val="20"/>
          <w:szCs w:val="20"/>
        </w:rPr>
        <w:t xml:space="preserve"> </w:t>
      </w:r>
      <w:r w:rsidRPr="006F5162">
        <w:rPr>
          <w:rFonts w:ascii="Arial" w:hAnsi="Arial" w:cs="Arial"/>
          <w:b/>
          <w:sz w:val="20"/>
          <w:szCs w:val="20"/>
        </w:rPr>
        <w:t>(Scotland)</w:t>
      </w:r>
      <w:r w:rsidRPr="006F5162">
        <w:rPr>
          <w:rFonts w:ascii="Arial" w:hAnsi="Arial" w:cs="Arial"/>
          <w:b/>
          <w:spacing w:val="40"/>
          <w:sz w:val="20"/>
          <w:szCs w:val="20"/>
        </w:rPr>
        <w:t xml:space="preserve"> </w:t>
      </w:r>
      <w:r w:rsidRPr="006F5162">
        <w:rPr>
          <w:rFonts w:ascii="Arial" w:hAnsi="Arial" w:cs="Arial"/>
          <w:b/>
          <w:sz w:val="20"/>
          <w:szCs w:val="20"/>
        </w:rPr>
        <w:t>Act</w:t>
      </w:r>
      <w:r w:rsidRPr="006F5162">
        <w:rPr>
          <w:rFonts w:ascii="Arial" w:hAnsi="Arial" w:cs="Arial"/>
          <w:b/>
          <w:spacing w:val="41"/>
          <w:sz w:val="20"/>
          <w:szCs w:val="20"/>
        </w:rPr>
        <w:t xml:space="preserve"> </w:t>
      </w:r>
      <w:r w:rsidRPr="006F5162">
        <w:rPr>
          <w:rFonts w:ascii="Arial" w:hAnsi="Arial" w:cs="Arial"/>
          <w:b/>
          <w:sz w:val="20"/>
          <w:szCs w:val="20"/>
        </w:rPr>
        <w:t>2017</w:t>
      </w:r>
    </w:p>
    <w:p w14:paraId="53C2DD02" w14:textId="77777777" w:rsidR="00BD772A" w:rsidRPr="00FA1EF0" w:rsidRDefault="00BD772A" w:rsidP="00BD772A">
      <w:pPr>
        <w:tabs>
          <w:tab w:val="left" w:pos="1677"/>
        </w:tabs>
        <w:spacing w:after="0" w:line="240" w:lineRule="auto"/>
        <w:ind w:right="-46"/>
        <w:jc w:val="both"/>
        <w:rPr>
          <w:rFonts w:ascii="Arial" w:hAnsi="Arial" w:cs="Arial"/>
          <w:sz w:val="20"/>
          <w:szCs w:val="20"/>
        </w:rPr>
      </w:pPr>
    </w:p>
    <w:p w14:paraId="75A58332" w14:textId="7F403FDC" w:rsidR="00035B1C" w:rsidRPr="006F5162" w:rsidRDefault="00182853" w:rsidP="00BD772A">
      <w:pPr>
        <w:tabs>
          <w:tab w:val="left" w:pos="1677"/>
        </w:tabs>
        <w:spacing w:after="0" w:line="240" w:lineRule="auto"/>
        <w:ind w:right="-46"/>
        <w:jc w:val="both"/>
        <w:rPr>
          <w:rFonts w:ascii="Arial" w:hAnsi="Arial" w:cs="Arial"/>
          <w:sz w:val="20"/>
          <w:szCs w:val="20"/>
        </w:rPr>
      </w:pPr>
      <w:r>
        <w:rPr>
          <w:rFonts w:ascii="Arial" w:hAnsi="Arial" w:cs="Arial"/>
          <w:sz w:val="20"/>
          <w:szCs w:val="20"/>
        </w:rPr>
        <w:t xml:space="preserve">This </w:t>
      </w:r>
      <w:r w:rsidR="00035B1C" w:rsidRPr="006F5162">
        <w:rPr>
          <w:rFonts w:ascii="Arial" w:hAnsi="Arial" w:cs="Arial"/>
          <w:sz w:val="20"/>
          <w:szCs w:val="20"/>
        </w:rPr>
        <w:t>gives us responsibilities in relation to reducing child poverty, with targets set for 2030 to reduce the number of children in both relative and absolute poverty, reduce the number of children experiencing both low income and material deprivation, and reduce the number of children in persistent poverty.</w:t>
      </w:r>
    </w:p>
    <w:p w14:paraId="69A6FD76" w14:textId="77777777" w:rsidR="00035B1C" w:rsidRPr="006B7AC9" w:rsidRDefault="00035B1C" w:rsidP="00BD772A">
      <w:pPr>
        <w:tabs>
          <w:tab w:val="left" w:pos="709"/>
        </w:tabs>
        <w:spacing w:after="0" w:line="240" w:lineRule="auto"/>
        <w:ind w:right="-46"/>
        <w:jc w:val="both"/>
        <w:rPr>
          <w:rFonts w:ascii="Arial" w:hAnsi="Arial" w:cs="Arial"/>
          <w:sz w:val="20"/>
          <w:szCs w:val="20"/>
        </w:rPr>
      </w:pPr>
    </w:p>
    <w:p w14:paraId="0F46962D" w14:textId="77777777" w:rsidR="000C0B21" w:rsidRPr="006F5162" w:rsidRDefault="000C0B21" w:rsidP="00BD772A">
      <w:pPr>
        <w:tabs>
          <w:tab w:val="left" w:pos="709"/>
        </w:tabs>
        <w:spacing w:after="0" w:line="240" w:lineRule="auto"/>
        <w:jc w:val="both"/>
        <w:rPr>
          <w:rFonts w:ascii="Arial" w:hAnsi="Arial" w:cs="Arial"/>
          <w:sz w:val="20"/>
          <w:szCs w:val="20"/>
        </w:rPr>
      </w:pPr>
    </w:p>
    <w:p w14:paraId="21FBFA77" w14:textId="77777777" w:rsidR="00DB6BCF" w:rsidRDefault="00DB6BCF" w:rsidP="00BD772A">
      <w:pPr>
        <w:tabs>
          <w:tab w:val="left" w:pos="709"/>
        </w:tabs>
        <w:spacing w:after="0" w:line="240" w:lineRule="auto"/>
        <w:jc w:val="both"/>
        <w:rPr>
          <w:rFonts w:ascii="Arial" w:hAnsi="Arial" w:cs="Arial"/>
          <w:b/>
          <w:sz w:val="20"/>
          <w:szCs w:val="20"/>
        </w:rPr>
      </w:pPr>
      <w:r w:rsidRPr="006F5162">
        <w:rPr>
          <w:rFonts w:ascii="Arial" w:hAnsi="Arial" w:cs="Arial"/>
          <w:b/>
          <w:sz w:val="20"/>
          <w:szCs w:val="20"/>
        </w:rPr>
        <w:t>The Climate Change (Scotland) Act 2009</w:t>
      </w:r>
    </w:p>
    <w:p w14:paraId="5AC470F5" w14:textId="77777777" w:rsidR="00BD772A" w:rsidRPr="00FA1EF0" w:rsidRDefault="00BD772A" w:rsidP="00BD772A">
      <w:pPr>
        <w:tabs>
          <w:tab w:val="left" w:pos="709"/>
        </w:tabs>
        <w:spacing w:after="0" w:line="240" w:lineRule="auto"/>
        <w:jc w:val="both"/>
        <w:rPr>
          <w:rFonts w:ascii="Arial" w:hAnsi="Arial" w:cs="Arial"/>
          <w:sz w:val="20"/>
          <w:szCs w:val="20"/>
        </w:rPr>
      </w:pPr>
    </w:p>
    <w:p w14:paraId="3D2E5D04" w14:textId="53D797F9" w:rsidR="00DB6BCF" w:rsidRDefault="00182853" w:rsidP="00BD772A">
      <w:pPr>
        <w:tabs>
          <w:tab w:val="left" w:pos="720"/>
        </w:tabs>
        <w:spacing w:after="0" w:line="240" w:lineRule="auto"/>
        <w:jc w:val="both"/>
        <w:rPr>
          <w:rFonts w:ascii="Arial" w:hAnsi="Arial" w:cs="Arial"/>
          <w:sz w:val="20"/>
          <w:szCs w:val="20"/>
        </w:rPr>
      </w:pPr>
      <w:r>
        <w:rPr>
          <w:rFonts w:ascii="Arial" w:hAnsi="Arial" w:cs="Arial"/>
          <w:sz w:val="20"/>
          <w:szCs w:val="20"/>
        </w:rPr>
        <w:t xml:space="preserve">This </w:t>
      </w:r>
      <w:r w:rsidR="00DB6BCF" w:rsidRPr="006F5162">
        <w:rPr>
          <w:rFonts w:ascii="Arial" w:hAnsi="Arial" w:cs="Arial"/>
          <w:sz w:val="20"/>
          <w:szCs w:val="20"/>
        </w:rPr>
        <w:t>places a statutory obligation on public bodies to:</w:t>
      </w:r>
    </w:p>
    <w:p w14:paraId="36B33F84" w14:textId="77777777" w:rsidR="00BD772A" w:rsidRPr="006F5162" w:rsidRDefault="00BD772A" w:rsidP="00BD772A">
      <w:pPr>
        <w:tabs>
          <w:tab w:val="left" w:pos="720"/>
        </w:tabs>
        <w:spacing w:after="0" w:line="240" w:lineRule="auto"/>
        <w:jc w:val="both"/>
        <w:rPr>
          <w:rFonts w:ascii="Arial" w:hAnsi="Arial" w:cs="Arial"/>
          <w:sz w:val="20"/>
          <w:szCs w:val="20"/>
        </w:rPr>
      </w:pPr>
    </w:p>
    <w:p w14:paraId="1598755C" w14:textId="77777777" w:rsidR="00BF6395" w:rsidRPr="001B06F6" w:rsidRDefault="004C32B0" w:rsidP="0058605D">
      <w:pPr>
        <w:numPr>
          <w:ilvl w:val="0"/>
          <w:numId w:val="6"/>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lang w:val="x-none"/>
        </w:rPr>
        <w:t>Contribute to the del</w:t>
      </w:r>
      <w:r w:rsidRPr="006F5162">
        <w:rPr>
          <w:rFonts w:ascii="Arial" w:hAnsi="Arial" w:cs="Arial"/>
          <w:sz w:val="20"/>
          <w:szCs w:val="20"/>
        </w:rPr>
        <w:t>i</w:t>
      </w:r>
      <w:r w:rsidRPr="006F5162">
        <w:rPr>
          <w:rFonts w:ascii="Arial" w:hAnsi="Arial" w:cs="Arial"/>
          <w:sz w:val="20"/>
          <w:szCs w:val="20"/>
          <w:lang w:val="x-none"/>
        </w:rPr>
        <w:t xml:space="preserve">very of national </w:t>
      </w:r>
      <w:r w:rsidRPr="006F5162">
        <w:rPr>
          <w:rFonts w:ascii="Arial" w:hAnsi="Arial" w:cs="Arial"/>
          <w:sz w:val="20"/>
          <w:szCs w:val="20"/>
        </w:rPr>
        <w:t xml:space="preserve">targets to reduce </w:t>
      </w:r>
      <w:r w:rsidRPr="001B06F6">
        <w:rPr>
          <w:rFonts w:ascii="Arial" w:hAnsi="Arial" w:cs="Arial"/>
          <w:sz w:val="20"/>
          <w:szCs w:val="20"/>
          <w:lang w:val="x-none"/>
        </w:rPr>
        <w:t>greenhouse gas emissions (</w:t>
      </w:r>
      <w:r w:rsidRPr="001B06F6">
        <w:rPr>
          <w:rFonts w:ascii="Arial" w:hAnsi="Arial" w:cs="Arial"/>
          <w:bCs/>
          <w:sz w:val="20"/>
          <w:szCs w:val="20"/>
          <w:lang w:val="x-none"/>
        </w:rPr>
        <w:t>mitigate</w:t>
      </w:r>
      <w:r w:rsidRPr="001B06F6">
        <w:rPr>
          <w:rFonts w:ascii="Arial" w:hAnsi="Arial" w:cs="Arial"/>
          <w:sz w:val="20"/>
          <w:szCs w:val="20"/>
          <w:lang w:val="x-none"/>
        </w:rPr>
        <w:t>)</w:t>
      </w:r>
      <w:r w:rsidR="00FA1EF0" w:rsidRPr="001B06F6">
        <w:rPr>
          <w:rFonts w:ascii="Arial" w:hAnsi="Arial" w:cs="Arial"/>
          <w:sz w:val="20"/>
          <w:szCs w:val="20"/>
        </w:rPr>
        <w:t>.</w:t>
      </w:r>
    </w:p>
    <w:p w14:paraId="14DB0C10" w14:textId="77777777" w:rsidR="00BF6395" w:rsidRPr="001B06F6" w:rsidRDefault="004C32B0" w:rsidP="0058605D">
      <w:pPr>
        <w:numPr>
          <w:ilvl w:val="0"/>
          <w:numId w:val="6"/>
        </w:numPr>
        <w:tabs>
          <w:tab w:val="clear" w:pos="720"/>
          <w:tab w:val="left" w:pos="709"/>
        </w:tabs>
        <w:spacing w:after="0" w:line="240" w:lineRule="auto"/>
        <w:ind w:left="357" w:hanging="357"/>
        <w:jc w:val="both"/>
        <w:rPr>
          <w:rFonts w:ascii="Arial" w:hAnsi="Arial" w:cs="Arial"/>
          <w:sz w:val="20"/>
          <w:szCs w:val="20"/>
        </w:rPr>
      </w:pPr>
      <w:r w:rsidRPr="001B06F6">
        <w:rPr>
          <w:rFonts w:ascii="Arial" w:hAnsi="Arial" w:cs="Arial"/>
          <w:sz w:val="20"/>
          <w:szCs w:val="20"/>
          <w:lang w:val="x-none"/>
        </w:rPr>
        <w:t>Support the Scottish Government’s framework for adapting to climate change (</w:t>
      </w:r>
      <w:r w:rsidRPr="001B06F6">
        <w:rPr>
          <w:rFonts w:ascii="Arial" w:hAnsi="Arial" w:cs="Arial"/>
          <w:bCs/>
          <w:sz w:val="20"/>
          <w:szCs w:val="20"/>
          <w:lang w:val="x-none"/>
        </w:rPr>
        <w:t>adapt</w:t>
      </w:r>
      <w:r w:rsidRPr="001B06F6">
        <w:rPr>
          <w:rFonts w:ascii="Arial" w:hAnsi="Arial" w:cs="Arial"/>
          <w:sz w:val="20"/>
          <w:szCs w:val="20"/>
          <w:lang w:val="x-none"/>
        </w:rPr>
        <w:t>)</w:t>
      </w:r>
      <w:r w:rsidR="00FA1EF0" w:rsidRPr="001B06F6">
        <w:rPr>
          <w:rFonts w:ascii="Arial" w:hAnsi="Arial" w:cs="Arial"/>
          <w:sz w:val="20"/>
          <w:szCs w:val="20"/>
        </w:rPr>
        <w:t>.</w:t>
      </w:r>
    </w:p>
    <w:p w14:paraId="326A79C9" w14:textId="77777777" w:rsidR="00BF6395" w:rsidRPr="001B06F6" w:rsidRDefault="004C32B0" w:rsidP="0058605D">
      <w:pPr>
        <w:numPr>
          <w:ilvl w:val="0"/>
          <w:numId w:val="6"/>
        </w:numPr>
        <w:tabs>
          <w:tab w:val="clear" w:pos="720"/>
          <w:tab w:val="left" w:pos="709"/>
        </w:tabs>
        <w:spacing w:after="0" w:line="240" w:lineRule="auto"/>
        <w:ind w:left="357" w:hanging="357"/>
        <w:jc w:val="both"/>
        <w:rPr>
          <w:rFonts w:ascii="Arial" w:hAnsi="Arial" w:cs="Arial"/>
          <w:sz w:val="20"/>
          <w:szCs w:val="20"/>
        </w:rPr>
      </w:pPr>
      <w:r w:rsidRPr="001B06F6">
        <w:rPr>
          <w:rFonts w:ascii="Arial" w:hAnsi="Arial" w:cs="Arial"/>
          <w:sz w:val="20"/>
          <w:szCs w:val="20"/>
          <w:lang w:val="x-none"/>
        </w:rPr>
        <w:t>Incorporate the principles of sustainability into their decisions and actions</w:t>
      </w:r>
      <w:r w:rsidRPr="001B06F6">
        <w:rPr>
          <w:rFonts w:ascii="Arial" w:hAnsi="Arial" w:cs="Arial"/>
          <w:sz w:val="20"/>
          <w:szCs w:val="20"/>
        </w:rPr>
        <w:t xml:space="preserve"> </w:t>
      </w:r>
      <w:r w:rsidRPr="001B06F6">
        <w:rPr>
          <w:rFonts w:ascii="Arial" w:hAnsi="Arial" w:cs="Arial"/>
          <w:sz w:val="20"/>
          <w:szCs w:val="20"/>
          <w:lang w:val="x-none"/>
        </w:rPr>
        <w:t>(</w:t>
      </w:r>
      <w:r w:rsidRPr="001B06F6">
        <w:rPr>
          <w:rFonts w:ascii="Arial" w:hAnsi="Arial" w:cs="Arial"/>
          <w:bCs/>
          <w:sz w:val="20"/>
          <w:szCs w:val="20"/>
          <w:lang w:val="x-none"/>
        </w:rPr>
        <w:t>act sustainably</w:t>
      </w:r>
      <w:r w:rsidRPr="001B06F6">
        <w:rPr>
          <w:rFonts w:ascii="Arial" w:hAnsi="Arial" w:cs="Arial"/>
          <w:sz w:val="20"/>
          <w:szCs w:val="20"/>
          <w:lang w:val="x-none"/>
        </w:rPr>
        <w:t>)</w:t>
      </w:r>
      <w:r w:rsidR="00FA1EF0" w:rsidRPr="001B06F6">
        <w:rPr>
          <w:rFonts w:ascii="Arial" w:hAnsi="Arial" w:cs="Arial"/>
          <w:sz w:val="20"/>
          <w:szCs w:val="20"/>
        </w:rPr>
        <w:t>.</w:t>
      </w:r>
    </w:p>
    <w:p w14:paraId="39CEE1CC" w14:textId="77777777" w:rsidR="00BD772A" w:rsidRPr="006F5162" w:rsidRDefault="00BD772A" w:rsidP="00BD772A">
      <w:pPr>
        <w:tabs>
          <w:tab w:val="left" w:pos="709"/>
        </w:tabs>
        <w:spacing w:after="0" w:line="240" w:lineRule="auto"/>
        <w:jc w:val="both"/>
        <w:rPr>
          <w:rFonts w:ascii="Arial" w:hAnsi="Arial" w:cs="Arial"/>
          <w:sz w:val="20"/>
          <w:szCs w:val="20"/>
        </w:rPr>
      </w:pPr>
    </w:p>
    <w:p w14:paraId="50B9176A" w14:textId="77777777" w:rsidR="00935A9E" w:rsidRDefault="00935A9E" w:rsidP="00BD772A">
      <w:pPr>
        <w:spacing w:after="0" w:line="240" w:lineRule="auto"/>
        <w:jc w:val="both"/>
        <w:rPr>
          <w:rFonts w:ascii="Arial" w:hAnsi="Arial" w:cs="Arial"/>
          <w:sz w:val="20"/>
          <w:szCs w:val="20"/>
        </w:rPr>
      </w:pPr>
      <w:r w:rsidRPr="006F5162">
        <w:rPr>
          <w:rFonts w:ascii="Arial" w:hAnsi="Arial" w:cs="Arial"/>
          <w:sz w:val="20"/>
          <w:szCs w:val="20"/>
        </w:rPr>
        <w:t>The Four Pillars of Sustainability are:</w:t>
      </w:r>
    </w:p>
    <w:p w14:paraId="67C42236" w14:textId="77777777" w:rsidR="00BD772A" w:rsidRPr="006F5162" w:rsidRDefault="00BD772A" w:rsidP="00BD772A">
      <w:pPr>
        <w:spacing w:after="0" w:line="240" w:lineRule="auto"/>
        <w:jc w:val="both"/>
        <w:rPr>
          <w:rFonts w:ascii="Arial" w:hAnsi="Arial" w:cs="Arial"/>
          <w:sz w:val="20"/>
          <w:szCs w:val="20"/>
        </w:rPr>
      </w:pPr>
    </w:p>
    <w:p w14:paraId="6A615040" w14:textId="77777777" w:rsidR="00BF6395" w:rsidRPr="006F5162" w:rsidRDefault="004C32B0" w:rsidP="0058605D">
      <w:pPr>
        <w:numPr>
          <w:ilvl w:val="0"/>
          <w:numId w:val="6"/>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rPr>
        <w:t xml:space="preserve">Human sustainability </w:t>
      </w:r>
      <w:r w:rsidR="00FA1EF0">
        <w:rPr>
          <w:rFonts w:ascii="Arial" w:hAnsi="Arial" w:cs="Arial"/>
          <w:sz w:val="20"/>
          <w:szCs w:val="20"/>
        </w:rPr>
        <w:t>-</w:t>
      </w:r>
      <w:r w:rsidRPr="006F5162">
        <w:rPr>
          <w:rFonts w:ascii="Arial" w:hAnsi="Arial" w:cs="Arial"/>
          <w:sz w:val="20"/>
          <w:szCs w:val="20"/>
        </w:rPr>
        <w:t xml:space="preserve"> investing in health and education, access to services, nutrition, knowledge and skills </w:t>
      </w:r>
      <w:r w:rsidR="006C7C2A" w:rsidRPr="006F5162">
        <w:rPr>
          <w:rFonts w:ascii="Arial" w:hAnsi="Arial" w:cs="Arial"/>
          <w:sz w:val="20"/>
          <w:szCs w:val="20"/>
        </w:rPr>
        <w:t>etc</w:t>
      </w:r>
      <w:r w:rsidR="00FA1EF0">
        <w:rPr>
          <w:rFonts w:ascii="Arial" w:hAnsi="Arial" w:cs="Arial"/>
          <w:sz w:val="20"/>
          <w:szCs w:val="20"/>
        </w:rPr>
        <w:t>.</w:t>
      </w:r>
    </w:p>
    <w:p w14:paraId="325090E6" w14:textId="77777777" w:rsidR="00BF6395" w:rsidRPr="006F5162" w:rsidRDefault="004C32B0" w:rsidP="0058605D">
      <w:pPr>
        <w:numPr>
          <w:ilvl w:val="0"/>
          <w:numId w:val="6"/>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rPr>
        <w:t xml:space="preserve">Social </w:t>
      </w:r>
      <w:r w:rsidR="00446434" w:rsidRPr="006F5162">
        <w:rPr>
          <w:rFonts w:ascii="Arial" w:hAnsi="Arial" w:cs="Arial"/>
          <w:sz w:val="20"/>
          <w:szCs w:val="20"/>
        </w:rPr>
        <w:t>s</w:t>
      </w:r>
      <w:r w:rsidRPr="006F5162">
        <w:rPr>
          <w:rFonts w:ascii="Arial" w:hAnsi="Arial" w:cs="Arial"/>
          <w:sz w:val="20"/>
          <w:szCs w:val="20"/>
        </w:rPr>
        <w:t xml:space="preserve">ustainability </w:t>
      </w:r>
      <w:r w:rsidR="00FA1EF0">
        <w:rPr>
          <w:rFonts w:ascii="Arial" w:hAnsi="Arial" w:cs="Arial"/>
          <w:sz w:val="20"/>
          <w:szCs w:val="20"/>
        </w:rPr>
        <w:t>-</w:t>
      </w:r>
      <w:r w:rsidRPr="006F5162">
        <w:rPr>
          <w:rFonts w:ascii="Arial" w:hAnsi="Arial" w:cs="Arial"/>
          <w:sz w:val="20"/>
          <w:szCs w:val="20"/>
        </w:rPr>
        <w:t xml:space="preserve"> investing in services that constitute the framework of our society, communities and cultures</w:t>
      </w:r>
      <w:r w:rsidR="00FA1EF0">
        <w:rPr>
          <w:rFonts w:ascii="Arial" w:hAnsi="Arial" w:cs="Arial"/>
          <w:sz w:val="20"/>
          <w:szCs w:val="20"/>
        </w:rPr>
        <w:t>.</w:t>
      </w:r>
    </w:p>
    <w:p w14:paraId="57D3A5BD" w14:textId="77777777" w:rsidR="00BF6395" w:rsidRPr="006F5162" w:rsidRDefault="004C32B0" w:rsidP="0058605D">
      <w:pPr>
        <w:numPr>
          <w:ilvl w:val="0"/>
          <w:numId w:val="6"/>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rPr>
        <w:t xml:space="preserve">Economic sustainability </w:t>
      </w:r>
      <w:r w:rsidR="00FA1EF0">
        <w:rPr>
          <w:rFonts w:ascii="Arial" w:hAnsi="Arial" w:cs="Arial"/>
          <w:sz w:val="20"/>
          <w:szCs w:val="20"/>
        </w:rPr>
        <w:t>-</w:t>
      </w:r>
      <w:r w:rsidRPr="006F5162">
        <w:rPr>
          <w:rFonts w:ascii="Arial" w:hAnsi="Arial" w:cs="Arial"/>
          <w:sz w:val="20"/>
          <w:szCs w:val="20"/>
        </w:rPr>
        <w:t xml:space="preserve"> improv</w:t>
      </w:r>
      <w:r w:rsidR="004B379F" w:rsidRPr="006F5162">
        <w:rPr>
          <w:rFonts w:ascii="Arial" w:hAnsi="Arial" w:cs="Arial"/>
          <w:sz w:val="20"/>
          <w:szCs w:val="20"/>
        </w:rPr>
        <w:t>ing</w:t>
      </w:r>
      <w:r w:rsidRPr="006F5162">
        <w:rPr>
          <w:rFonts w:ascii="Arial" w:hAnsi="Arial" w:cs="Arial"/>
          <w:sz w:val="20"/>
          <w:szCs w:val="20"/>
        </w:rPr>
        <w:t xml:space="preserve"> the standard of living and economic wellbeing</w:t>
      </w:r>
      <w:r w:rsidR="00FA1EF0">
        <w:rPr>
          <w:rFonts w:ascii="Arial" w:hAnsi="Arial" w:cs="Arial"/>
          <w:sz w:val="20"/>
          <w:szCs w:val="20"/>
        </w:rPr>
        <w:t>.</w:t>
      </w:r>
    </w:p>
    <w:p w14:paraId="6D8A29DC" w14:textId="1D671869" w:rsidR="00AC067C" w:rsidRPr="006F5162" w:rsidRDefault="004C32B0" w:rsidP="0058605D">
      <w:pPr>
        <w:numPr>
          <w:ilvl w:val="0"/>
          <w:numId w:val="6"/>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rPr>
        <w:t xml:space="preserve">Environmental sustainability </w:t>
      </w:r>
      <w:r w:rsidR="00FA1EF0">
        <w:rPr>
          <w:rFonts w:ascii="Arial" w:hAnsi="Arial" w:cs="Arial"/>
          <w:sz w:val="20"/>
          <w:szCs w:val="20"/>
        </w:rPr>
        <w:t>-</w:t>
      </w:r>
      <w:r w:rsidRPr="006F5162">
        <w:rPr>
          <w:rFonts w:ascii="Arial" w:hAnsi="Arial" w:cs="Arial"/>
          <w:sz w:val="20"/>
          <w:szCs w:val="20"/>
        </w:rPr>
        <w:t xml:space="preserve"> protecting natural resources (</w:t>
      </w:r>
      <w:r w:rsidR="00182853" w:rsidRPr="006F5162">
        <w:rPr>
          <w:rFonts w:ascii="Arial" w:hAnsi="Arial" w:cs="Arial"/>
          <w:sz w:val="20"/>
          <w:szCs w:val="20"/>
        </w:rPr>
        <w:t>e.g.</w:t>
      </w:r>
      <w:r w:rsidRPr="006F5162">
        <w:rPr>
          <w:rFonts w:ascii="Arial" w:hAnsi="Arial" w:cs="Arial"/>
          <w:sz w:val="20"/>
          <w:szCs w:val="20"/>
        </w:rPr>
        <w:t xml:space="preserve"> land, air, water, minerals</w:t>
      </w:r>
      <w:r w:rsidR="00446434" w:rsidRPr="006F5162">
        <w:rPr>
          <w:rFonts w:ascii="Arial" w:hAnsi="Arial" w:cs="Arial"/>
          <w:sz w:val="20"/>
          <w:szCs w:val="20"/>
        </w:rPr>
        <w:t>)</w:t>
      </w:r>
      <w:r w:rsidRPr="006F5162">
        <w:rPr>
          <w:rFonts w:ascii="Arial" w:hAnsi="Arial" w:cs="Arial"/>
          <w:sz w:val="20"/>
          <w:szCs w:val="20"/>
        </w:rPr>
        <w:t xml:space="preserve"> and</w:t>
      </w:r>
      <w:r w:rsidR="00935A9E" w:rsidRPr="006F5162">
        <w:rPr>
          <w:rFonts w:ascii="Arial" w:hAnsi="Arial" w:cs="Arial"/>
          <w:sz w:val="20"/>
          <w:szCs w:val="20"/>
        </w:rPr>
        <w:t xml:space="preserve"> ensur</w:t>
      </w:r>
      <w:r w:rsidRPr="006F5162">
        <w:rPr>
          <w:rFonts w:ascii="Arial" w:hAnsi="Arial" w:cs="Arial"/>
          <w:sz w:val="20"/>
          <w:szCs w:val="20"/>
        </w:rPr>
        <w:t>ing</w:t>
      </w:r>
      <w:r w:rsidR="00935A9E" w:rsidRPr="006F5162">
        <w:rPr>
          <w:rFonts w:ascii="Arial" w:hAnsi="Arial" w:cs="Arial"/>
          <w:sz w:val="20"/>
          <w:szCs w:val="20"/>
        </w:rPr>
        <w:t xml:space="preserve"> that</w:t>
      </w:r>
      <w:r w:rsidRPr="006F5162">
        <w:rPr>
          <w:rFonts w:ascii="Arial" w:hAnsi="Arial" w:cs="Arial"/>
          <w:sz w:val="20"/>
          <w:szCs w:val="20"/>
        </w:rPr>
        <w:t xml:space="preserve"> our</w:t>
      </w:r>
      <w:r w:rsidR="00935A9E" w:rsidRPr="006F5162">
        <w:rPr>
          <w:rFonts w:ascii="Arial" w:hAnsi="Arial" w:cs="Arial"/>
          <w:sz w:val="20"/>
          <w:szCs w:val="20"/>
        </w:rPr>
        <w:t xml:space="preserve"> needs are met without compromising the needs of future generations</w:t>
      </w:r>
      <w:r w:rsidR="00FA1EF0">
        <w:rPr>
          <w:rFonts w:ascii="Arial" w:hAnsi="Arial" w:cs="Arial"/>
          <w:sz w:val="20"/>
          <w:szCs w:val="20"/>
        </w:rPr>
        <w:t>.</w:t>
      </w:r>
    </w:p>
    <w:p w14:paraId="6874D3D5" w14:textId="77777777" w:rsidR="00AC067C" w:rsidRPr="006F5162" w:rsidRDefault="00AC067C" w:rsidP="006F5162">
      <w:pPr>
        <w:tabs>
          <w:tab w:val="left" w:pos="709"/>
        </w:tabs>
        <w:spacing w:after="0" w:line="240" w:lineRule="auto"/>
        <w:jc w:val="both"/>
        <w:rPr>
          <w:rFonts w:ascii="Arial" w:hAnsi="Arial" w:cs="Arial"/>
          <w:sz w:val="20"/>
          <w:szCs w:val="20"/>
        </w:rPr>
      </w:pPr>
    </w:p>
    <w:p w14:paraId="7C48BA0B" w14:textId="77777777" w:rsidR="0058605D" w:rsidRDefault="0058605D" w:rsidP="006F5162">
      <w:pPr>
        <w:spacing w:after="0" w:line="240" w:lineRule="auto"/>
        <w:jc w:val="both"/>
        <w:rPr>
          <w:rFonts w:ascii="Arial" w:hAnsi="Arial" w:cs="Arial"/>
          <w:b/>
          <w:bCs/>
          <w:sz w:val="20"/>
          <w:szCs w:val="20"/>
        </w:rPr>
      </w:pPr>
    </w:p>
    <w:p w14:paraId="64EF7668" w14:textId="5BFC6201" w:rsidR="00AC067C" w:rsidRDefault="00AC067C" w:rsidP="006F5162">
      <w:pPr>
        <w:spacing w:after="0" w:line="240" w:lineRule="auto"/>
        <w:jc w:val="both"/>
        <w:rPr>
          <w:rFonts w:ascii="Arial" w:hAnsi="Arial" w:cs="Arial"/>
          <w:b/>
          <w:bCs/>
          <w:sz w:val="20"/>
          <w:szCs w:val="20"/>
        </w:rPr>
      </w:pPr>
      <w:r w:rsidRPr="006F5162">
        <w:rPr>
          <w:rFonts w:ascii="Arial" w:hAnsi="Arial" w:cs="Arial"/>
          <w:b/>
          <w:bCs/>
          <w:sz w:val="20"/>
          <w:szCs w:val="20"/>
        </w:rPr>
        <w:lastRenderedPageBreak/>
        <w:t>OUR POLICY PRIORITIES</w:t>
      </w:r>
    </w:p>
    <w:p w14:paraId="519E606D" w14:textId="77777777" w:rsidR="00BD772A" w:rsidRPr="006B7AC9" w:rsidRDefault="00BD772A" w:rsidP="006F5162">
      <w:pPr>
        <w:spacing w:after="0" w:line="240" w:lineRule="auto"/>
        <w:jc w:val="both"/>
        <w:rPr>
          <w:rFonts w:ascii="Arial" w:hAnsi="Arial" w:cs="Arial"/>
          <w:bCs/>
          <w:sz w:val="20"/>
          <w:szCs w:val="20"/>
        </w:rPr>
      </w:pPr>
    </w:p>
    <w:p w14:paraId="43E61DF9" w14:textId="1667A3EF" w:rsidR="00AC067C" w:rsidRDefault="00AC067C" w:rsidP="006F5162">
      <w:pPr>
        <w:spacing w:after="0" w:line="240" w:lineRule="auto"/>
        <w:jc w:val="both"/>
        <w:rPr>
          <w:rFonts w:ascii="Arial" w:hAnsi="Arial" w:cs="Arial"/>
          <w:bCs/>
          <w:sz w:val="20"/>
          <w:szCs w:val="20"/>
        </w:rPr>
      </w:pPr>
      <w:r w:rsidRPr="006F5162">
        <w:rPr>
          <w:rFonts w:ascii="Arial" w:hAnsi="Arial" w:cs="Arial"/>
          <w:bCs/>
          <w:sz w:val="20"/>
          <w:szCs w:val="20"/>
        </w:rPr>
        <w:t xml:space="preserve">As well as meeting our legal duties, </w:t>
      </w:r>
      <w:r w:rsidR="00F76D51" w:rsidRPr="006F5162">
        <w:rPr>
          <w:rFonts w:ascii="Arial" w:hAnsi="Arial" w:cs="Arial"/>
          <w:bCs/>
          <w:sz w:val="20"/>
          <w:szCs w:val="20"/>
        </w:rPr>
        <w:t>I</w:t>
      </w:r>
      <w:r w:rsidRPr="006F5162">
        <w:rPr>
          <w:rFonts w:ascii="Arial" w:hAnsi="Arial" w:cs="Arial"/>
          <w:bCs/>
          <w:sz w:val="20"/>
          <w:szCs w:val="20"/>
        </w:rPr>
        <w:t xml:space="preserve">ntegrated </w:t>
      </w:r>
      <w:r w:rsidR="00F76D51" w:rsidRPr="006F5162">
        <w:rPr>
          <w:rFonts w:ascii="Arial" w:hAnsi="Arial" w:cs="Arial"/>
          <w:bCs/>
          <w:sz w:val="20"/>
          <w:szCs w:val="20"/>
        </w:rPr>
        <w:t>I</w:t>
      </w:r>
      <w:r w:rsidRPr="006F5162">
        <w:rPr>
          <w:rFonts w:ascii="Arial" w:hAnsi="Arial" w:cs="Arial"/>
          <w:bCs/>
          <w:sz w:val="20"/>
          <w:szCs w:val="20"/>
        </w:rPr>
        <w:t xml:space="preserve">mpact </w:t>
      </w:r>
      <w:r w:rsidR="00F76D51" w:rsidRPr="006F5162">
        <w:rPr>
          <w:rFonts w:ascii="Arial" w:hAnsi="Arial" w:cs="Arial"/>
          <w:bCs/>
          <w:sz w:val="20"/>
          <w:szCs w:val="20"/>
        </w:rPr>
        <w:t>A</w:t>
      </w:r>
      <w:r w:rsidRPr="006F5162">
        <w:rPr>
          <w:rFonts w:ascii="Arial" w:hAnsi="Arial" w:cs="Arial"/>
          <w:bCs/>
          <w:sz w:val="20"/>
          <w:szCs w:val="20"/>
        </w:rPr>
        <w:t xml:space="preserve">ssessments help us </w:t>
      </w:r>
      <w:r w:rsidR="002A4412" w:rsidRPr="006F5162">
        <w:rPr>
          <w:rFonts w:ascii="Arial" w:hAnsi="Arial" w:cs="Arial"/>
          <w:bCs/>
          <w:sz w:val="20"/>
          <w:szCs w:val="20"/>
        </w:rPr>
        <w:t xml:space="preserve">to </w:t>
      </w:r>
      <w:r w:rsidRPr="006F5162">
        <w:rPr>
          <w:rFonts w:ascii="Arial" w:hAnsi="Arial" w:cs="Arial"/>
          <w:bCs/>
          <w:sz w:val="20"/>
          <w:szCs w:val="20"/>
        </w:rPr>
        <w:t xml:space="preserve">ensure that </w:t>
      </w:r>
      <w:r w:rsidR="004B379F" w:rsidRPr="006F5162">
        <w:rPr>
          <w:rFonts w:ascii="Arial" w:hAnsi="Arial" w:cs="Arial"/>
          <w:bCs/>
          <w:sz w:val="20"/>
          <w:szCs w:val="20"/>
        </w:rPr>
        <w:t xml:space="preserve">any </w:t>
      </w:r>
      <w:r w:rsidRPr="006F5162">
        <w:rPr>
          <w:rFonts w:ascii="Arial" w:hAnsi="Arial" w:cs="Arial"/>
          <w:bCs/>
          <w:sz w:val="20"/>
          <w:szCs w:val="20"/>
        </w:rPr>
        <w:t>proposals we are putting to Committee advance the policy commitments which the Council has made in relation to priorities such as</w:t>
      </w:r>
      <w:r w:rsidR="008811E6">
        <w:rPr>
          <w:rFonts w:ascii="Arial" w:hAnsi="Arial" w:cs="Arial"/>
          <w:bCs/>
          <w:sz w:val="20"/>
          <w:szCs w:val="20"/>
        </w:rPr>
        <w:t xml:space="preserve"> promoting equality,</w:t>
      </w:r>
      <w:r w:rsidRPr="006F5162">
        <w:rPr>
          <w:rFonts w:ascii="Arial" w:hAnsi="Arial" w:cs="Arial"/>
          <w:bCs/>
          <w:sz w:val="20"/>
          <w:szCs w:val="20"/>
        </w:rPr>
        <w:t xml:space="preserve"> tackling poverty and ensuring sustainable development</w:t>
      </w:r>
      <w:r w:rsidR="00F76D51" w:rsidRPr="006F5162">
        <w:rPr>
          <w:rFonts w:ascii="Arial" w:hAnsi="Arial" w:cs="Arial"/>
          <w:bCs/>
          <w:sz w:val="20"/>
          <w:szCs w:val="20"/>
        </w:rPr>
        <w:t>.</w:t>
      </w:r>
      <w:r w:rsidR="00A01799">
        <w:rPr>
          <w:rFonts w:ascii="Arial" w:hAnsi="Arial" w:cs="Arial"/>
          <w:bCs/>
          <w:sz w:val="20"/>
          <w:szCs w:val="20"/>
        </w:rPr>
        <w:t xml:space="preserve"> </w:t>
      </w:r>
      <w:r w:rsidR="00F76D51" w:rsidRPr="006F5162">
        <w:rPr>
          <w:rFonts w:ascii="Arial" w:hAnsi="Arial" w:cs="Arial"/>
          <w:bCs/>
          <w:sz w:val="20"/>
          <w:szCs w:val="20"/>
        </w:rPr>
        <w:t xml:space="preserve">More </w:t>
      </w:r>
      <w:r w:rsidR="00427958" w:rsidRPr="006F5162">
        <w:rPr>
          <w:rFonts w:ascii="Arial" w:hAnsi="Arial" w:cs="Arial"/>
          <w:bCs/>
          <w:sz w:val="20"/>
          <w:szCs w:val="20"/>
        </w:rPr>
        <w:t>specific</w:t>
      </w:r>
      <w:r w:rsidR="00864E1F">
        <w:rPr>
          <w:rFonts w:ascii="Arial" w:hAnsi="Arial" w:cs="Arial"/>
          <w:bCs/>
          <w:sz w:val="20"/>
          <w:szCs w:val="20"/>
        </w:rPr>
        <w:t xml:space="preserve"> information on</w:t>
      </w:r>
      <w:r w:rsidR="00F76D51" w:rsidRPr="006F5162">
        <w:rPr>
          <w:rFonts w:ascii="Arial" w:hAnsi="Arial" w:cs="Arial"/>
          <w:bCs/>
          <w:sz w:val="20"/>
          <w:szCs w:val="20"/>
        </w:rPr>
        <w:t xml:space="preserve"> these </w:t>
      </w:r>
      <w:r w:rsidR="00864E1F">
        <w:rPr>
          <w:rFonts w:ascii="Arial" w:hAnsi="Arial" w:cs="Arial"/>
          <w:bCs/>
          <w:sz w:val="20"/>
          <w:szCs w:val="20"/>
        </w:rPr>
        <w:t>is</w:t>
      </w:r>
      <w:r w:rsidR="00F76D51" w:rsidRPr="006F5162">
        <w:rPr>
          <w:rFonts w:ascii="Arial" w:hAnsi="Arial" w:cs="Arial"/>
          <w:bCs/>
          <w:sz w:val="20"/>
          <w:szCs w:val="20"/>
        </w:rPr>
        <w:t xml:space="preserve"> given in the detailed guidance which follows.</w:t>
      </w:r>
    </w:p>
    <w:p w14:paraId="6E18B445" w14:textId="77777777" w:rsidR="00BD772A" w:rsidRPr="006F5162" w:rsidRDefault="00BD772A" w:rsidP="006F5162">
      <w:pPr>
        <w:spacing w:after="0" w:line="240" w:lineRule="auto"/>
        <w:jc w:val="both"/>
        <w:rPr>
          <w:rFonts w:ascii="Arial" w:hAnsi="Arial" w:cs="Arial"/>
          <w:bCs/>
          <w:sz w:val="20"/>
          <w:szCs w:val="20"/>
        </w:rPr>
      </w:pPr>
    </w:p>
    <w:p w14:paraId="44C89A9A" w14:textId="77777777" w:rsidR="0086483E" w:rsidRDefault="00F76D51" w:rsidP="006F5162">
      <w:pPr>
        <w:spacing w:after="0" w:line="240" w:lineRule="auto"/>
        <w:jc w:val="both"/>
        <w:rPr>
          <w:rFonts w:ascii="Arial" w:hAnsi="Arial" w:cs="Arial"/>
          <w:bCs/>
          <w:sz w:val="20"/>
          <w:szCs w:val="20"/>
        </w:rPr>
      </w:pPr>
      <w:r w:rsidRPr="006F5162">
        <w:rPr>
          <w:rFonts w:ascii="Arial" w:hAnsi="Arial" w:cs="Arial"/>
          <w:bCs/>
          <w:sz w:val="20"/>
          <w:szCs w:val="20"/>
        </w:rPr>
        <w:t>Assessments</w:t>
      </w:r>
      <w:r w:rsidR="00AC067C" w:rsidRPr="006F5162">
        <w:rPr>
          <w:rFonts w:ascii="Arial" w:hAnsi="Arial" w:cs="Arial"/>
          <w:bCs/>
          <w:sz w:val="20"/>
          <w:szCs w:val="20"/>
        </w:rPr>
        <w:t xml:space="preserve"> also allow us to ensure that </w:t>
      </w:r>
      <w:r w:rsidR="0086483E" w:rsidRPr="006F5162">
        <w:rPr>
          <w:rFonts w:ascii="Arial" w:hAnsi="Arial" w:cs="Arial"/>
          <w:bCs/>
          <w:sz w:val="20"/>
          <w:szCs w:val="20"/>
        </w:rPr>
        <w:t xml:space="preserve">the following </w:t>
      </w:r>
      <w:r w:rsidR="00AC067C" w:rsidRPr="006F5162">
        <w:rPr>
          <w:rFonts w:ascii="Arial" w:hAnsi="Arial" w:cs="Arial"/>
          <w:bCs/>
          <w:sz w:val="20"/>
          <w:szCs w:val="20"/>
        </w:rPr>
        <w:t xml:space="preserve">risks to the Council have been considered and appropriate </w:t>
      </w:r>
      <w:r w:rsidR="0086483E" w:rsidRPr="006F5162">
        <w:rPr>
          <w:rFonts w:ascii="Arial" w:hAnsi="Arial" w:cs="Arial"/>
          <w:bCs/>
          <w:sz w:val="20"/>
          <w:szCs w:val="20"/>
        </w:rPr>
        <w:t>control measures have been put in</w:t>
      </w:r>
      <w:r w:rsidR="00AC067C" w:rsidRPr="006F5162">
        <w:rPr>
          <w:rFonts w:ascii="Arial" w:hAnsi="Arial" w:cs="Arial"/>
          <w:bCs/>
          <w:sz w:val="20"/>
          <w:szCs w:val="20"/>
        </w:rPr>
        <w:t xml:space="preserve"> plac</w:t>
      </w:r>
      <w:r w:rsidR="0086483E" w:rsidRPr="006F5162">
        <w:rPr>
          <w:rFonts w:ascii="Arial" w:hAnsi="Arial" w:cs="Arial"/>
          <w:bCs/>
          <w:sz w:val="20"/>
          <w:szCs w:val="20"/>
        </w:rPr>
        <w:t>e to mitigate these:</w:t>
      </w:r>
    </w:p>
    <w:p w14:paraId="5EDFD033" w14:textId="77777777" w:rsidR="00BD772A" w:rsidRPr="006F5162" w:rsidRDefault="00BD772A" w:rsidP="006F5162">
      <w:pPr>
        <w:spacing w:after="0" w:line="240" w:lineRule="auto"/>
        <w:jc w:val="both"/>
        <w:rPr>
          <w:rFonts w:ascii="Arial" w:hAnsi="Arial" w:cs="Arial"/>
          <w:bCs/>
          <w:sz w:val="20"/>
          <w:szCs w:val="20"/>
        </w:rPr>
      </w:pPr>
    </w:p>
    <w:p w14:paraId="4B430E97" w14:textId="276A17A2" w:rsidR="0086483E" w:rsidRPr="006F5162" w:rsidRDefault="0086483E" w:rsidP="00BD772A">
      <w:pPr>
        <w:pStyle w:val="ListParagraph"/>
        <w:numPr>
          <w:ilvl w:val="0"/>
          <w:numId w:val="9"/>
        </w:numPr>
        <w:spacing w:after="0" w:line="240" w:lineRule="auto"/>
        <w:ind w:hanging="720"/>
        <w:jc w:val="both"/>
        <w:rPr>
          <w:rFonts w:ascii="Arial" w:hAnsi="Arial" w:cs="Arial"/>
          <w:bCs/>
          <w:sz w:val="20"/>
          <w:szCs w:val="20"/>
        </w:rPr>
      </w:pPr>
      <w:bookmarkStart w:id="1" w:name="_Hlk64553983"/>
      <w:r w:rsidRPr="006F5162">
        <w:rPr>
          <w:rFonts w:ascii="Arial" w:hAnsi="Arial" w:cs="Arial"/>
          <w:bCs/>
          <w:sz w:val="20"/>
          <w:szCs w:val="20"/>
        </w:rPr>
        <w:t>Political</w:t>
      </w:r>
      <w:r w:rsidR="00864E1F">
        <w:rPr>
          <w:rFonts w:ascii="Arial" w:hAnsi="Arial" w:cs="Arial"/>
          <w:bCs/>
          <w:sz w:val="20"/>
          <w:szCs w:val="20"/>
        </w:rPr>
        <w:t xml:space="preserve"> </w:t>
      </w:r>
      <w:r w:rsidR="00FA1EF0">
        <w:rPr>
          <w:rFonts w:ascii="Arial" w:hAnsi="Arial" w:cs="Arial"/>
          <w:bCs/>
          <w:sz w:val="20"/>
          <w:szCs w:val="20"/>
        </w:rPr>
        <w:t>/</w:t>
      </w:r>
      <w:r w:rsidR="00864E1F">
        <w:rPr>
          <w:rFonts w:ascii="Arial" w:hAnsi="Arial" w:cs="Arial"/>
          <w:bCs/>
          <w:sz w:val="20"/>
          <w:szCs w:val="20"/>
        </w:rPr>
        <w:t xml:space="preserve"> </w:t>
      </w:r>
      <w:r w:rsidRPr="006F5162">
        <w:rPr>
          <w:rFonts w:ascii="Arial" w:hAnsi="Arial" w:cs="Arial"/>
          <w:bCs/>
          <w:sz w:val="20"/>
          <w:szCs w:val="20"/>
        </w:rPr>
        <w:t>Reputational</w:t>
      </w:r>
    </w:p>
    <w:p w14:paraId="66939D6E" w14:textId="685A8A97" w:rsidR="0086483E" w:rsidRPr="006F5162" w:rsidRDefault="0086483E" w:rsidP="00BD772A">
      <w:pPr>
        <w:pStyle w:val="ListParagraph"/>
        <w:numPr>
          <w:ilvl w:val="0"/>
          <w:numId w:val="9"/>
        </w:numPr>
        <w:spacing w:after="0" w:line="240" w:lineRule="auto"/>
        <w:ind w:hanging="720"/>
        <w:jc w:val="both"/>
        <w:rPr>
          <w:rFonts w:ascii="Arial" w:hAnsi="Arial" w:cs="Arial"/>
          <w:bCs/>
          <w:sz w:val="20"/>
          <w:szCs w:val="20"/>
        </w:rPr>
      </w:pPr>
      <w:r w:rsidRPr="006F5162">
        <w:rPr>
          <w:rFonts w:ascii="Arial" w:hAnsi="Arial" w:cs="Arial"/>
          <w:bCs/>
          <w:sz w:val="20"/>
          <w:szCs w:val="20"/>
        </w:rPr>
        <w:t>Economic</w:t>
      </w:r>
      <w:r w:rsidR="00864E1F">
        <w:rPr>
          <w:rFonts w:ascii="Arial" w:hAnsi="Arial" w:cs="Arial"/>
          <w:bCs/>
          <w:sz w:val="20"/>
          <w:szCs w:val="20"/>
        </w:rPr>
        <w:t xml:space="preserve"> </w:t>
      </w:r>
      <w:r w:rsidR="00FA1EF0">
        <w:rPr>
          <w:rFonts w:ascii="Arial" w:hAnsi="Arial" w:cs="Arial"/>
          <w:bCs/>
          <w:sz w:val="20"/>
          <w:szCs w:val="20"/>
        </w:rPr>
        <w:t>/</w:t>
      </w:r>
      <w:r w:rsidR="00864E1F">
        <w:rPr>
          <w:rFonts w:ascii="Arial" w:hAnsi="Arial" w:cs="Arial"/>
          <w:bCs/>
          <w:sz w:val="20"/>
          <w:szCs w:val="20"/>
        </w:rPr>
        <w:t xml:space="preserve"> </w:t>
      </w:r>
      <w:r w:rsidRPr="006F5162">
        <w:rPr>
          <w:rFonts w:ascii="Arial" w:hAnsi="Arial" w:cs="Arial"/>
          <w:bCs/>
          <w:sz w:val="20"/>
          <w:szCs w:val="20"/>
        </w:rPr>
        <w:t>Financial</w:t>
      </w:r>
    </w:p>
    <w:p w14:paraId="480B785A" w14:textId="7DD92860" w:rsidR="0086483E" w:rsidRPr="006F5162" w:rsidRDefault="0086483E" w:rsidP="00BD772A">
      <w:pPr>
        <w:pStyle w:val="ListParagraph"/>
        <w:numPr>
          <w:ilvl w:val="0"/>
          <w:numId w:val="9"/>
        </w:numPr>
        <w:spacing w:after="0" w:line="240" w:lineRule="auto"/>
        <w:ind w:hanging="720"/>
        <w:jc w:val="both"/>
        <w:rPr>
          <w:rFonts w:ascii="Arial" w:hAnsi="Arial" w:cs="Arial"/>
          <w:bCs/>
          <w:sz w:val="20"/>
          <w:szCs w:val="20"/>
        </w:rPr>
      </w:pPr>
      <w:r w:rsidRPr="006F5162">
        <w:rPr>
          <w:rFonts w:ascii="Arial" w:hAnsi="Arial" w:cs="Arial"/>
          <w:bCs/>
          <w:sz w:val="20"/>
          <w:szCs w:val="20"/>
        </w:rPr>
        <w:t>Social</w:t>
      </w:r>
      <w:r w:rsidR="00864E1F">
        <w:rPr>
          <w:rFonts w:ascii="Arial" w:hAnsi="Arial" w:cs="Arial"/>
          <w:bCs/>
          <w:sz w:val="20"/>
          <w:szCs w:val="20"/>
        </w:rPr>
        <w:t xml:space="preserve"> </w:t>
      </w:r>
      <w:r w:rsidR="00FA1EF0">
        <w:rPr>
          <w:rFonts w:ascii="Arial" w:hAnsi="Arial" w:cs="Arial"/>
          <w:bCs/>
          <w:sz w:val="20"/>
          <w:szCs w:val="20"/>
        </w:rPr>
        <w:t>/</w:t>
      </w:r>
      <w:r w:rsidR="00864E1F">
        <w:rPr>
          <w:rFonts w:ascii="Arial" w:hAnsi="Arial" w:cs="Arial"/>
          <w:bCs/>
          <w:sz w:val="20"/>
          <w:szCs w:val="20"/>
        </w:rPr>
        <w:t xml:space="preserve"> </w:t>
      </w:r>
      <w:r w:rsidRPr="006F5162">
        <w:rPr>
          <w:rFonts w:ascii="Arial" w:hAnsi="Arial" w:cs="Arial"/>
          <w:bCs/>
          <w:sz w:val="20"/>
          <w:szCs w:val="20"/>
        </w:rPr>
        <w:t>Safety</w:t>
      </w:r>
    </w:p>
    <w:p w14:paraId="7B14E40B" w14:textId="0F71039C" w:rsidR="0086483E" w:rsidRPr="006F5162" w:rsidRDefault="0086483E" w:rsidP="00BD772A">
      <w:pPr>
        <w:pStyle w:val="ListParagraph"/>
        <w:numPr>
          <w:ilvl w:val="0"/>
          <w:numId w:val="9"/>
        </w:numPr>
        <w:spacing w:after="0" w:line="240" w:lineRule="auto"/>
        <w:ind w:hanging="720"/>
        <w:jc w:val="both"/>
        <w:rPr>
          <w:rFonts w:ascii="Arial" w:hAnsi="Arial" w:cs="Arial"/>
          <w:bCs/>
          <w:sz w:val="20"/>
          <w:szCs w:val="20"/>
        </w:rPr>
      </w:pPr>
      <w:r w:rsidRPr="006F5162">
        <w:rPr>
          <w:rFonts w:ascii="Arial" w:hAnsi="Arial" w:cs="Arial"/>
          <w:bCs/>
          <w:sz w:val="20"/>
          <w:szCs w:val="20"/>
        </w:rPr>
        <w:t>Technological</w:t>
      </w:r>
      <w:r w:rsidR="00864E1F">
        <w:rPr>
          <w:rFonts w:ascii="Arial" w:hAnsi="Arial" w:cs="Arial"/>
          <w:bCs/>
          <w:sz w:val="20"/>
          <w:szCs w:val="20"/>
        </w:rPr>
        <w:t xml:space="preserve"> </w:t>
      </w:r>
      <w:r w:rsidR="00FA1EF0">
        <w:rPr>
          <w:rFonts w:ascii="Arial" w:hAnsi="Arial" w:cs="Arial"/>
          <w:bCs/>
          <w:sz w:val="20"/>
          <w:szCs w:val="20"/>
        </w:rPr>
        <w:t>/</w:t>
      </w:r>
      <w:r w:rsidR="00864E1F">
        <w:rPr>
          <w:rFonts w:ascii="Arial" w:hAnsi="Arial" w:cs="Arial"/>
          <w:bCs/>
          <w:sz w:val="20"/>
          <w:szCs w:val="20"/>
        </w:rPr>
        <w:t xml:space="preserve"> </w:t>
      </w:r>
      <w:r w:rsidRPr="006F5162">
        <w:rPr>
          <w:rFonts w:ascii="Arial" w:hAnsi="Arial" w:cs="Arial"/>
          <w:bCs/>
          <w:sz w:val="20"/>
          <w:szCs w:val="20"/>
        </w:rPr>
        <w:t>Business Interruption</w:t>
      </w:r>
    </w:p>
    <w:p w14:paraId="6B7D618B" w14:textId="77777777" w:rsidR="0086483E" w:rsidRPr="006F5162" w:rsidRDefault="0086483E" w:rsidP="00BD772A">
      <w:pPr>
        <w:pStyle w:val="ListParagraph"/>
        <w:numPr>
          <w:ilvl w:val="0"/>
          <w:numId w:val="9"/>
        </w:numPr>
        <w:spacing w:after="0" w:line="240" w:lineRule="auto"/>
        <w:ind w:hanging="720"/>
        <w:jc w:val="both"/>
        <w:rPr>
          <w:rFonts w:ascii="Arial" w:hAnsi="Arial" w:cs="Arial"/>
          <w:bCs/>
          <w:sz w:val="20"/>
          <w:szCs w:val="20"/>
        </w:rPr>
      </w:pPr>
      <w:r w:rsidRPr="006F5162">
        <w:rPr>
          <w:rFonts w:ascii="Arial" w:hAnsi="Arial" w:cs="Arial"/>
          <w:bCs/>
          <w:sz w:val="20"/>
          <w:szCs w:val="20"/>
        </w:rPr>
        <w:t>Environmental</w:t>
      </w:r>
    </w:p>
    <w:p w14:paraId="441412E6" w14:textId="1E2961B4" w:rsidR="0086483E" w:rsidRPr="006F5162" w:rsidRDefault="0086483E" w:rsidP="00BD772A">
      <w:pPr>
        <w:pStyle w:val="ListParagraph"/>
        <w:numPr>
          <w:ilvl w:val="0"/>
          <w:numId w:val="9"/>
        </w:numPr>
        <w:spacing w:after="0" w:line="240" w:lineRule="auto"/>
        <w:ind w:hanging="720"/>
        <w:jc w:val="both"/>
        <w:rPr>
          <w:rFonts w:ascii="Arial" w:hAnsi="Arial" w:cs="Arial"/>
          <w:bCs/>
          <w:sz w:val="20"/>
          <w:szCs w:val="20"/>
        </w:rPr>
      </w:pPr>
      <w:r w:rsidRPr="006F5162">
        <w:rPr>
          <w:rFonts w:ascii="Arial" w:hAnsi="Arial" w:cs="Arial"/>
          <w:bCs/>
          <w:sz w:val="20"/>
          <w:szCs w:val="20"/>
        </w:rPr>
        <w:t>Legal</w:t>
      </w:r>
      <w:r w:rsidR="00864E1F">
        <w:rPr>
          <w:rFonts w:ascii="Arial" w:hAnsi="Arial" w:cs="Arial"/>
          <w:bCs/>
          <w:sz w:val="20"/>
          <w:szCs w:val="20"/>
        </w:rPr>
        <w:t xml:space="preserve"> </w:t>
      </w:r>
      <w:r w:rsidR="00FA1EF0">
        <w:rPr>
          <w:rFonts w:ascii="Arial" w:hAnsi="Arial" w:cs="Arial"/>
          <w:bCs/>
          <w:sz w:val="20"/>
          <w:szCs w:val="20"/>
        </w:rPr>
        <w:t>/</w:t>
      </w:r>
      <w:r w:rsidR="00864E1F">
        <w:rPr>
          <w:rFonts w:ascii="Arial" w:hAnsi="Arial" w:cs="Arial"/>
          <w:bCs/>
          <w:sz w:val="20"/>
          <w:szCs w:val="20"/>
        </w:rPr>
        <w:t xml:space="preserve"> </w:t>
      </w:r>
      <w:r w:rsidRPr="006F5162">
        <w:rPr>
          <w:rFonts w:ascii="Arial" w:hAnsi="Arial" w:cs="Arial"/>
          <w:bCs/>
          <w:sz w:val="20"/>
          <w:szCs w:val="20"/>
        </w:rPr>
        <w:t>Statutory Obligations</w:t>
      </w:r>
    </w:p>
    <w:p w14:paraId="5125CFB4" w14:textId="4D7F1FF1" w:rsidR="0086483E" w:rsidRPr="006F5162" w:rsidRDefault="0086483E" w:rsidP="00BD772A">
      <w:pPr>
        <w:pStyle w:val="ListParagraph"/>
        <w:numPr>
          <w:ilvl w:val="0"/>
          <w:numId w:val="9"/>
        </w:numPr>
        <w:spacing w:after="0" w:line="240" w:lineRule="auto"/>
        <w:ind w:hanging="720"/>
        <w:jc w:val="both"/>
        <w:rPr>
          <w:rFonts w:ascii="Arial" w:hAnsi="Arial" w:cs="Arial"/>
          <w:bCs/>
          <w:sz w:val="20"/>
          <w:szCs w:val="20"/>
        </w:rPr>
      </w:pPr>
      <w:r w:rsidRPr="006F5162">
        <w:rPr>
          <w:rFonts w:ascii="Arial" w:hAnsi="Arial" w:cs="Arial"/>
          <w:bCs/>
          <w:sz w:val="20"/>
          <w:szCs w:val="20"/>
        </w:rPr>
        <w:t>Organisational</w:t>
      </w:r>
      <w:r w:rsidR="00864E1F">
        <w:rPr>
          <w:rFonts w:ascii="Arial" w:hAnsi="Arial" w:cs="Arial"/>
          <w:bCs/>
          <w:sz w:val="20"/>
          <w:szCs w:val="20"/>
        </w:rPr>
        <w:t xml:space="preserve"> </w:t>
      </w:r>
      <w:r w:rsidR="00FA1EF0">
        <w:rPr>
          <w:rFonts w:ascii="Arial" w:hAnsi="Arial" w:cs="Arial"/>
          <w:bCs/>
          <w:sz w:val="20"/>
          <w:szCs w:val="20"/>
        </w:rPr>
        <w:t>/</w:t>
      </w:r>
      <w:r w:rsidR="00864E1F">
        <w:rPr>
          <w:rFonts w:ascii="Arial" w:hAnsi="Arial" w:cs="Arial"/>
          <w:bCs/>
          <w:sz w:val="20"/>
          <w:szCs w:val="20"/>
        </w:rPr>
        <w:t xml:space="preserve"> </w:t>
      </w:r>
      <w:r w:rsidRPr="006F5162">
        <w:rPr>
          <w:rFonts w:ascii="Arial" w:hAnsi="Arial" w:cs="Arial"/>
          <w:bCs/>
          <w:sz w:val="20"/>
          <w:szCs w:val="20"/>
        </w:rPr>
        <w:t>Staffing and Competence</w:t>
      </w:r>
    </w:p>
    <w:bookmarkEnd w:id="1"/>
    <w:p w14:paraId="329E178A" w14:textId="77777777" w:rsidR="00AC067C" w:rsidRPr="006F5162" w:rsidRDefault="00AC067C" w:rsidP="006F5162">
      <w:pPr>
        <w:tabs>
          <w:tab w:val="left" w:pos="709"/>
        </w:tabs>
        <w:spacing w:after="0" w:line="240" w:lineRule="auto"/>
        <w:jc w:val="both"/>
        <w:rPr>
          <w:rFonts w:ascii="Arial" w:hAnsi="Arial" w:cs="Arial"/>
          <w:sz w:val="20"/>
          <w:szCs w:val="20"/>
        </w:rPr>
      </w:pPr>
    </w:p>
    <w:p w14:paraId="1D172C15" w14:textId="77777777" w:rsidR="005761B7" w:rsidRDefault="005761B7" w:rsidP="006F5162">
      <w:pPr>
        <w:tabs>
          <w:tab w:val="left" w:pos="709"/>
        </w:tabs>
        <w:spacing w:after="0" w:line="240" w:lineRule="auto"/>
        <w:jc w:val="both"/>
        <w:rPr>
          <w:rFonts w:ascii="Arial" w:hAnsi="Arial" w:cs="Arial"/>
          <w:b/>
          <w:sz w:val="20"/>
          <w:szCs w:val="20"/>
        </w:rPr>
      </w:pPr>
    </w:p>
    <w:p w14:paraId="09BF902B" w14:textId="77777777" w:rsidR="00656CD6" w:rsidRDefault="00656CD6" w:rsidP="006F5162">
      <w:pPr>
        <w:tabs>
          <w:tab w:val="left" w:pos="709"/>
        </w:tabs>
        <w:spacing w:after="0" w:line="240" w:lineRule="auto"/>
        <w:jc w:val="both"/>
        <w:rPr>
          <w:rFonts w:ascii="Arial" w:hAnsi="Arial" w:cs="Arial"/>
          <w:b/>
          <w:sz w:val="20"/>
          <w:szCs w:val="20"/>
        </w:rPr>
      </w:pPr>
    </w:p>
    <w:p w14:paraId="116E3635" w14:textId="150A69A3" w:rsidR="005761B7" w:rsidRPr="00C75E2C" w:rsidRDefault="005761B7" w:rsidP="006F5162">
      <w:pPr>
        <w:tabs>
          <w:tab w:val="left" w:pos="709"/>
        </w:tabs>
        <w:spacing w:after="0" w:line="240" w:lineRule="auto"/>
        <w:jc w:val="both"/>
        <w:rPr>
          <w:rFonts w:ascii="Arial" w:hAnsi="Arial" w:cs="Arial"/>
          <w:b/>
          <w:sz w:val="20"/>
          <w:szCs w:val="20"/>
        </w:rPr>
      </w:pPr>
      <w:r w:rsidRPr="00C75E2C">
        <w:rPr>
          <w:rFonts w:ascii="Arial" w:hAnsi="Arial" w:cs="Arial"/>
          <w:b/>
          <w:sz w:val="20"/>
          <w:szCs w:val="20"/>
        </w:rPr>
        <w:t xml:space="preserve">EXAMPLES OF COMPLETED INTEGRATED IMPACT ASSESSMENTS (IIA’s) </w:t>
      </w:r>
    </w:p>
    <w:p w14:paraId="5A0D8A1A" w14:textId="77777777" w:rsidR="005761B7" w:rsidRPr="00C75E2C" w:rsidRDefault="005761B7" w:rsidP="006F5162">
      <w:pPr>
        <w:tabs>
          <w:tab w:val="left" w:pos="709"/>
        </w:tabs>
        <w:spacing w:after="0" w:line="240" w:lineRule="auto"/>
        <w:jc w:val="both"/>
        <w:rPr>
          <w:rFonts w:ascii="Arial" w:hAnsi="Arial" w:cs="Arial"/>
          <w:b/>
          <w:sz w:val="20"/>
          <w:szCs w:val="20"/>
        </w:rPr>
      </w:pPr>
    </w:p>
    <w:p w14:paraId="14B20ED9" w14:textId="77777777" w:rsidR="00625E78" w:rsidRPr="00C75E2C" w:rsidRDefault="00625E78" w:rsidP="006F5162">
      <w:pPr>
        <w:tabs>
          <w:tab w:val="left" w:pos="709"/>
        </w:tabs>
        <w:spacing w:after="0" w:line="240" w:lineRule="auto"/>
        <w:jc w:val="both"/>
        <w:rPr>
          <w:rFonts w:ascii="Arial" w:hAnsi="Arial" w:cs="Arial"/>
          <w:b/>
          <w:sz w:val="20"/>
          <w:szCs w:val="20"/>
        </w:rPr>
      </w:pPr>
    </w:p>
    <w:p w14:paraId="1A65CD04" w14:textId="6FF13CB0" w:rsidR="005761B7" w:rsidRPr="00C75E2C" w:rsidRDefault="00C64B8A" w:rsidP="006F5162">
      <w:pPr>
        <w:tabs>
          <w:tab w:val="left" w:pos="709"/>
        </w:tabs>
        <w:spacing w:after="0" w:line="240" w:lineRule="auto"/>
        <w:jc w:val="both"/>
        <w:rPr>
          <w:rFonts w:ascii="Arial" w:hAnsi="Arial" w:cs="Arial"/>
          <w:b/>
          <w:sz w:val="20"/>
          <w:szCs w:val="20"/>
        </w:rPr>
      </w:pPr>
      <w:r w:rsidRPr="00C75E2C">
        <w:rPr>
          <w:rFonts w:ascii="Arial" w:hAnsi="Arial" w:cs="Arial"/>
          <w:b/>
          <w:sz w:val="20"/>
          <w:szCs w:val="20"/>
        </w:rPr>
        <w:t>Equalities &amp; Fairness</w:t>
      </w:r>
    </w:p>
    <w:p w14:paraId="20816701" w14:textId="698DFE14" w:rsidR="00C64B8A" w:rsidRPr="00C75E2C" w:rsidRDefault="00C64B8A" w:rsidP="006F5162">
      <w:pPr>
        <w:tabs>
          <w:tab w:val="left" w:pos="709"/>
        </w:tabs>
        <w:spacing w:after="0" w:line="240" w:lineRule="auto"/>
        <w:jc w:val="both"/>
        <w:rPr>
          <w:rFonts w:ascii="Arial" w:hAnsi="Arial" w:cs="Arial"/>
          <w:b/>
          <w:sz w:val="20"/>
          <w:szCs w:val="20"/>
        </w:rPr>
      </w:pPr>
    </w:p>
    <w:p w14:paraId="075930A4" w14:textId="127A4E6F" w:rsidR="008F5BAE" w:rsidRPr="00C75E2C" w:rsidRDefault="00C0467A" w:rsidP="006F5162">
      <w:pPr>
        <w:tabs>
          <w:tab w:val="left" w:pos="709"/>
        </w:tabs>
        <w:spacing w:after="0" w:line="240" w:lineRule="auto"/>
        <w:jc w:val="both"/>
        <w:rPr>
          <w:rFonts w:ascii="Arial" w:hAnsi="Arial" w:cs="Arial"/>
          <w:b/>
          <w:sz w:val="20"/>
          <w:szCs w:val="20"/>
        </w:rPr>
      </w:pPr>
      <w:hyperlink r:id="rId28" w:history="1">
        <w:r w:rsidR="008F5BAE" w:rsidRPr="00C75E2C">
          <w:rPr>
            <w:rStyle w:val="Hyperlink"/>
            <w:rFonts w:ascii="Arial" w:hAnsi="Arial" w:cs="Arial"/>
            <w:b/>
            <w:sz w:val="20"/>
            <w:szCs w:val="20"/>
          </w:rPr>
          <w:t>Dundee Partnership Community Regeneration Funding For 2020/21</w:t>
        </w:r>
      </w:hyperlink>
    </w:p>
    <w:p w14:paraId="791FB131" w14:textId="4FDD9FD5" w:rsidR="008F5BAE" w:rsidRPr="00C75E2C" w:rsidRDefault="008F5BAE" w:rsidP="006F5162">
      <w:pPr>
        <w:tabs>
          <w:tab w:val="left" w:pos="709"/>
        </w:tabs>
        <w:spacing w:after="0" w:line="240" w:lineRule="auto"/>
        <w:jc w:val="both"/>
        <w:rPr>
          <w:rFonts w:ascii="Arial" w:hAnsi="Arial" w:cs="Arial"/>
          <w:b/>
          <w:sz w:val="20"/>
          <w:szCs w:val="20"/>
        </w:rPr>
      </w:pPr>
    </w:p>
    <w:p w14:paraId="37EDDD38" w14:textId="77777777" w:rsidR="008F5BAE" w:rsidRPr="00C75E2C" w:rsidRDefault="00C0467A" w:rsidP="006F5162">
      <w:pPr>
        <w:tabs>
          <w:tab w:val="left" w:pos="709"/>
        </w:tabs>
        <w:spacing w:after="0" w:line="240" w:lineRule="auto"/>
        <w:jc w:val="both"/>
        <w:rPr>
          <w:rFonts w:ascii="Arial" w:hAnsi="Arial" w:cs="Arial"/>
          <w:b/>
          <w:sz w:val="20"/>
          <w:szCs w:val="20"/>
        </w:rPr>
      </w:pPr>
      <w:hyperlink r:id="rId29" w:history="1">
        <w:r w:rsidR="008F5BAE" w:rsidRPr="00C75E2C">
          <w:rPr>
            <w:rStyle w:val="Hyperlink"/>
            <w:rFonts w:ascii="Arial" w:hAnsi="Arial" w:cs="Arial"/>
            <w:b/>
            <w:sz w:val="20"/>
            <w:szCs w:val="20"/>
          </w:rPr>
          <w:t>Mainstreaming Equalities Report 2021-25</w:t>
        </w:r>
      </w:hyperlink>
    </w:p>
    <w:p w14:paraId="7EFF895E" w14:textId="77777777" w:rsidR="008F5BAE" w:rsidRPr="00C75E2C" w:rsidRDefault="008F5BAE" w:rsidP="006F5162">
      <w:pPr>
        <w:tabs>
          <w:tab w:val="left" w:pos="709"/>
        </w:tabs>
        <w:spacing w:after="0" w:line="240" w:lineRule="auto"/>
        <w:jc w:val="both"/>
        <w:rPr>
          <w:rFonts w:ascii="Arial" w:hAnsi="Arial" w:cs="Arial"/>
          <w:b/>
          <w:sz w:val="20"/>
          <w:szCs w:val="20"/>
        </w:rPr>
      </w:pPr>
    </w:p>
    <w:p w14:paraId="7E877412" w14:textId="496AA4A2" w:rsidR="008F5BAE" w:rsidRPr="00C75E2C" w:rsidRDefault="00C0467A" w:rsidP="006F5162">
      <w:pPr>
        <w:tabs>
          <w:tab w:val="left" w:pos="709"/>
        </w:tabs>
        <w:spacing w:after="0" w:line="240" w:lineRule="auto"/>
        <w:jc w:val="both"/>
        <w:rPr>
          <w:rFonts w:ascii="Arial" w:hAnsi="Arial" w:cs="Arial"/>
          <w:b/>
          <w:sz w:val="20"/>
          <w:szCs w:val="20"/>
        </w:rPr>
      </w:pPr>
      <w:hyperlink r:id="rId30" w:history="1">
        <w:r w:rsidR="008F5BAE" w:rsidRPr="00C75E2C">
          <w:rPr>
            <w:rStyle w:val="Hyperlink"/>
            <w:rFonts w:ascii="Arial" w:hAnsi="Arial" w:cs="Arial"/>
            <w:b/>
            <w:sz w:val="20"/>
            <w:szCs w:val="20"/>
          </w:rPr>
          <w:t xml:space="preserve">Community Hubs – A Model </w:t>
        </w:r>
        <w:r w:rsidR="00C77FFD" w:rsidRPr="00C75E2C">
          <w:rPr>
            <w:rStyle w:val="Hyperlink"/>
            <w:rFonts w:ascii="Arial" w:hAnsi="Arial" w:cs="Arial"/>
            <w:b/>
            <w:sz w:val="20"/>
            <w:szCs w:val="20"/>
          </w:rPr>
          <w:t>for</w:t>
        </w:r>
        <w:r w:rsidR="008F5BAE" w:rsidRPr="00C75E2C">
          <w:rPr>
            <w:rStyle w:val="Hyperlink"/>
            <w:rFonts w:ascii="Arial" w:hAnsi="Arial" w:cs="Arial"/>
            <w:b/>
            <w:sz w:val="20"/>
            <w:szCs w:val="20"/>
          </w:rPr>
          <w:t xml:space="preserve"> Dundee</w:t>
        </w:r>
      </w:hyperlink>
    </w:p>
    <w:p w14:paraId="271C41CF" w14:textId="77777777" w:rsidR="008F5BAE" w:rsidRPr="00C75E2C" w:rsidRDefault="008F5BAE" w:rsidP="006F5162">
      <w:pPr>
        <w:tabs>
          <w:tab w:val="left" w:pos="709"/>
        </w:tabs>
        <w:spacing w:after="0" w:line="240" w:lineRule="auto"/>
        <w:jc w:val="both"/>
        <w:rPr>
          <w:rFonts w:ascii="Arial" w:hAnsi="Arial" w:cs="Arial"/>
          <w:b/>
          <w:sz w:val="20"/>
          <w:szCs w:val="20"/>
        </w:rPr>
      </w:pPr>
    </w:p>
    <w:p w14:paraId="0449921D" w14:textId="3A7434F0" w:rsidR="008F5BAE" w:rsidRPr="00C75E2C" w:rsidRDefault="00C0467A" w:rsidP="006F5162">
      <w:pPr>
        <w:tabs>
          <w:tab w:val="left" w:pos="709"/>
        </w:tabs>
        <w:spacing w:after="0" w:line="240" w:lineRule="auto"/>
        <w:jc w:val="both"/>
        <w:rPr>
          <w:rFonts w:ascii="Arial" w:hAnsi="Arial" w:cs="Arial"/>
          <w:b/>
          <w:sz w:val="20"/>
          <w:szCs w:val="20"/>
        </w:rPr>
      </w:pPr>
      <w:hyperlink r:id="rId31" w:history="1">
        <w:r w:rsidR="008F5BAE" w:rsidRPr="00C75E2C">
          <w:rPr>
            <w:rStyle w:val="Hyperlink"/>
            <w:rFonts w:ascii="Arial" w:hAnsi="Arial" w:cs="Arial"/>
            <w:b/>
            <w:sz w:val="20"/>
            <w:szCs w:val="20"/>
          </w:rPr>
          <w:t xml:space="preserve">Dundee City Council Domestic Abuse Policy </w:t>
        </w:r>
      </w:hyperlink>
      <w:r w:rsidR="008F5BAE" w:rsidRPr="00C75E2C">
        <w:rPr>
          <w:rFonts w:ascii="Arial" w:hAnsi="Arial" w:cs="Arial"/>
          <w:b/>
          <w:sz w:val="20"/>
          <w:szCs w:val="20"/>
        </w:rPr>
        <w:t xml:space="preserve"> </w:t>
      </w:r>
    </w:p>
    <w:p w14:paraId="5527FC4A" w14:textId="77777777" w:rsidR="008F5BAE" w:rsidRPr="00C75E2C" w:rsidRDefault="008F5BAE" w:rsidP="006F5162">
      <w:pPr>
        <w:tabs>
          <w:tab w:val="left" w:pos="709"/>
        </w:tabs>
        <w:spacing w:after="0" w:line="240" w:lineRule="auto"/>
        <w:jc w:val="both"/>
        <w:rPr>
          <w:rFonts w:ascii="Arial" w:hAnsi="Arial" w:cs="Arial"/>
          <w:b/>
          <w:sz w:val="20"/>
          <w:szCs w:val="20"/>
        </w:rPr>
      </w:pPr>
    </w:p>
    <w:p w14:paraId="6F46B27C" w14:textId="71BC3ED2" w:rsidR="008F5BAE" w:rsidRPr="00C75E2C" w:rsidRDefault="00C0467A" w:rsidP="006F5162">
      <w:pPr>
        <w:tabs>
          <w:tab w:val="left" w:pos="709"/>
        </w:tabs>
        <w:spacing w:after="0" w:line="240" w:lineRule="auto"/>
        <w:jc w:val="both"/>
        <w:rPr>
          <w:rFonts w:ascii="Arial" w:hAnsi="Arial" w:cs="Arial"/>
          <w:b/>
          <w:sz w:val="20"/>
          <w:szCs w:val="20"/>
        </w:rPr>
      </w:pPr>
      <w:hyperlink r:id="rId32" w:history="1">
        <w:r w:rsidR="00C77FFD" w:rsidRPr="00C75E2C">
          <w:rPr>
            <w:rStyle w:val="Hyperlink"/>
            <w:rFonts w:ascii="Arial" w:hAnsi="Arial" w:cs="Arial"/>
            <w:b/>
            <w:sz w:val="20"/>
            <w:szCs w:val="20"/>
          </w:rPr>
          <w:t>Dundee Alcohol &amp; Drug Partnership Action Plan</w:t>
        </w:r>
      </w:hyperlink>
    </w:p>
    <w:p w14:paraId="037F6D3D" w14:textId="77777777" w:rsidR="008F5BAE" w:rsidRPr="00C75E2C" w:rsidRDefault="008F5BAE" w:rsidP="006F5162">
      <w:pPr>
        <w:tabs>
          <w:tab w:val="left" w:pos="709"/>
        </w:tabs>
        <w:spacing w:after="0" w:line="240" w:lineRule="auto"/>
        <w:jc w:val="both"/>
        <w:rPr>
          <w:rFonts w:ascii="Arial" w:hAnsi="Arial" w:cs="Arial"/>
          <w:b/>
          <w:sz w:val="20"/>
          <w:szCs w:val="20"/>
        </w:rPr>
      </w:pPr>
    </w:p>
    <w:p w14:paraId="3F73551D" w14:textId="46950B5B" w:rsidR="00C64B8A" w:rsidRPr="00C75E2C" w:rsidRDefault="00C64B8A" w:rsidP="006F5162">
      <w:pPr>
        <w:tabs>
          <w:tab w:val="left" w:pos="709"/>
        </w:tabs>
        <w:spacing w:after="0" w:line="240" w:lineRule="auto"/>
        <w:jc w:val="both"/>
        <w:rPr>
          <w:rFonts w:ascii="Arial" w:hAnsi="Arial" w:cs="Arial"/>
          <w:b/>
          <w:sz w:val="20"/>
          <w:szCs w:val="20"/>
        </w:rPr>
      </w:pPr>
    </w:p>
    <w:p w14:paraId="5EE18962" w14:textId="2D681EE2" w:rsidR="00C64B8A" w:rsidRPr="00C75E2C" w:rsidRDefault="00C64B8A" w:rsidP="006F5162">
      <w:pPr>
        <w:tabs>
          <w:tab w:val="left" w:pos="709"/>
        </w:tabs>
        <w:spacing w:after="0" w:line="240" w:lineRule="auto"/>
        <w:jc w:val="both"/>
        <w:rPr>
          <w:rFonts w:ascii="Arial" w:hAnsi="Arial" w:cs="Arial"/>
          <w:b/>
          <w:sz w:val="20"/>
          <w:szCs w:val="20"/>
        </w:rPr>
      </w:pPr>
      <w:r w:rsidRPr="00C75E2C">
        <w:rPr>
          <w:rFonts w:ascii="Arial" w:hAnsi="Arial" w:cs="Arial"/>
          <w:b/>
          <w:sz w:val="20"/>
          <w:szCs w:val="20"/>
        </w:rPr>
        <w:t>Environment</w:t>
      </w:r>
    </w:p>
    <w:p w14:paraId="03C63271" w14:textId="59EBFE41" w:rsidR="00C64B8A" w:rsidRPr="00C75E2C" w:rsidRDefault="00C64B8A" w:rsidP="006F5162">
      <w:pPr>
        <w:tabs>
          <w:tab w:val="left" w:pos="709"/>
        </w:tabs>
        <w:spacing w:after="0" w:line="240" w:lineRule="auto"/>
        <w:jc w:val="both"/>
        <w:rPr>
          <w:rFonts w:ascii="Arial" w:hAnsi="Arial" w:cs="Arial"/>
          <w:b/>
          <w:sz w:val="20"/>
          <w:szCs w:val="20"/>
        </w:rPr>
      </w:pPr>
    </w:p>
    <w:p w14:paraId="4D85DD4D" w14:textId="30F7E697" w:rsidR="00C64B8A" w:rsidRPr="00C75E2C" w:rsidRDefault="00C0467A" w:rsidP="006F5162">
      <w:pPr>
        <w:tabs>
          <w:tab w:val="left" w:pos="709"/>
        </w:tabs>
        <w:spacing w:after="0" w:line="240" w:lineRule="auto"/>
        <w:jc w:val="both"/>
        <w:rPr>
          <w:rFonts w:ascii="Arial" w:hAnsi="Arial" w:cs="Arial"/>
          <w:b/>
          <w:sz w:val="20"/>
          <w:szCs w:val="20"/>
        </w:rPr>
      </w:pPr>
      <w:hyperlink r:id="rId33" w:history="1">
        <w:r w:rsidR="00C77FFD" w:rsidRPr="00C75E2C">
          <w:rPr>
            <w:rStyle w:val="Hyperlink"/>
            <w:rFonts w:ascii="Arial" w:hAnsi="Arial" w:cs="Arial"/>
            <w:b/>
            <w:sz w:val="20"/>
            <w:szCs w:val="20"/>
          </w:rPr>
          <w:t>Tackling Climate Emergency through Partnership Action</w:t>
        </w:r>
      </w:hyperlink>
    </w:p>
    <w:p w14:paraId="3155FCDB" w14:textId="4AD23AC5" w:rsidR="00C77FFD" w:rsidRPr="00C75E2C" w:rsidRDefault="00C77FFD" w:rsidP="006F5162">
      <w:pPr>
        <w:tabs>
          <w:tab w:val="left" w:pos="709"/>
        </w:tabs>
        <w:spacing w:after="0" w:line="240" w:lineRule="auto"/>
        <w:jc w:val="both"/>
        <w:rPr>
          <w:rFonts w:ascii="Arial" w:hAnsi="Arial" w:cs="Arial"/>
          <w:b/>
          <w:sz w:val="20"/>
          <w:szCs w:val="20"/>
        </w:rPr>
      </w:pPr>
    </w:p>
    <w:p w14:paraId="7E256FE7" w14:textId="1E519665" w:rsidR="00C77FFD" w:rsidRPr="00C75E2C" w:rsidRDefault="00C0467A" w:rsidP="006F5162">
      <w:pPr>
        <w:tabs>
          <w:tab w:val="left" w:pos="709"/>
        </w:tabs>
        <w:spacing w:after="0" w:line="240" w:lineRule="auto"/>
        <w:jc w:val="both"/>
        <w:rPr>
          <w:rFonts w:ascii="Arial" w:hAnsi="Arial" w:cs="Arial"/>
          <w:b/>
          <w:sz w:val="20"/>
          <w:szCs w:val="20"/>
        </w:rPr>
      </w:pPr>
      <w:hyperlink r:id="rId34" w:history="1">
        <w:r w:rsidR="00C77FFD" w:rsidRPr="00C75E2C">
          <w:rPr>
            <w:rStyle w:val="Hyperlink"/>
            <w:rFonts w:ascii="Arial" w:hAnsi="Arial" w:cs="Arial"/>
            <w:b/>
            <w:sz w:val="20"/>
            <w:szCs w:val="20"/>
          </w:rPr>
          <w:t>Public Bodies Climate Change Duties - Annual Report 2019/20</w:t>
        </w:r>
      </w:hyperlink>
    </w:p>
    <w:p w14:paraId="296D3D2C" w14:textId="3B03713D" w:rsidR="00C64B8A" w:rsidRPr="00C75E2C" w:rsidRDefault="00C64B8A" w:rsidP="006F5162">
      <w:pPr>
        <w:tabs>
          <w:tab w:val="left" w:pos="709"/>
        </w:tabs>
        <w:spacing w:after="0" w:line="240" w:lineRule="auto"/>
        <w:jc w:val="both"/>
        <w:rPr>
          <w:rFonts w:ascii="Arial" w:hAnsi="Arial" w:cs="Arial"/>
          <w:b/>
          <w:sz w:val="20"/>
          <w:szCs w:val="20"/>
        </w:rPr>
      </w:pPr>
    </w:p>
    <w:p w14:paraId="0E1C151E" w14:textId="5CAC363E" w:rsidR="00C77FFD" w:rsidRDefault="00C0467A" w:rsidP="006F5162">
      <w:pPr>
        <w:tabs>
          <w:tab w:val="left" w:pos="709"/>
        </w:tabs>
        <w:spacing w:after="0" w:line="240" w:lineRule="auto"/>
        <w:jc w:val="both"/>
        <w:rPr>
          <w:rFonts w:ascii="Arial" w:hAnsi="Arial" w:cs="Arial"/>
          <w:b/>
          <w:sz w:val="20"/>
          <w:szCs w:val="20"/>
        </w:rPr>
      </w:pPr>
      <w:hyperlink r:id="rId35" w:history="1">
        <w:r w:rsidR="00C77FFD" w:rsidRPr="00C75E2C">
          <w:rPr>
            <w:rStyle w:val="Hyperlink"/>
            <w:rFonts w:ascii="Arial" w:hAnsi="Arial" w:cs="Arial"/>
            <w:b/>
            <w:sz w:val="20"/>
            <w:szCs w:val="20"/>
          </w:rPr>
          <w:t>Dundee Biodiversity Action Plan 2020-2030</w:t>
        </w:r>
      </w:hyperlink>
    </w:p>
    <w:p w14:paraId="7D648948" w14:textId="77777777" w:rsidR="005761B7" w:rsidRDefault="005761B7" w:rsidP="006F5162">
      <w:pPr>
        <w:tabs>
          <w:tab w:val="left" w:pos="709"/>
        </w:tabs>
        <w:spacing w:after="0" w:line="240" w:lineRule="auto"/>
        <w:jc w:val="both"/>
        <w:rPr>
          <w:rFonts w:ascii="Arial" w:hAnsi="Arial" w:cs="Arial"/>
          <w:b/>
          <w:sz w:val="20"/>
          <w:szCs w:val="20"/>
        </w:rPr>
      </w:pPr>
    </w:p>
    <w:p w14:paraId="09E6C349" w14:textId="77777777" w:rsidR="005761B7" w:rsidRDefault="005761B7" w:rsidP="006F5162">
      <w:pPr>
        <w:tabs>
          <w:tab w:val="left" w:pos="709"/>
        </w:tabs>
        <w:spacing w:after="0" w:line="240" w:lineRule="auto"/>
        <w:jc w:val="both"/>
        <w:rPr>
          <w:rFonts w:ascii="Arial" w:hAnsi="Arial" w:cs="Arial"/>
          <w:b/>
          <w:sz w:val="20"/>
          <w:szCs w:val="20"/>
        </w:rPr>
      </w:pPr>
    </w:p>
    <w:p w14:paraId="1915584C" w14:textId="77777777" w:rsidR="005761B7" w:rsidRDefault="005761B7" w:rsidP="006F5162">
      <w:pPr>
        <w:tabs>
          <w:tab w:val="left" w:pos="709"/>
        </w:tabs>
        <w:spacing w:after="0" w:line="240" w:lineRule="auto"/>
        <w:jc w:val="both"/>
        <w:rPr>
          <w:rFonts w:ascii="Arial" w:hAnsi="Arial" w:cs="Arial"/>
          <w:b/>
          <w:sz w:val="20"/>
          <w:szCs w:val="20"/>
        </w:rPr>
      </w:pPr>
    </w:p>
    <w:p w14:paraId="75F9D93A" w14:textId="74DE8EB3" w:rsidR="00AC067C" w:rsidRDefault="00AC067C" w:rsidP="006F5162">
      <w:pPr>
        <w:tabs>
          <w:tab w:val="left" w:pos="709"/>
        </w:tabs>
        <w:spacing w:after="0" w:line="240" w:lineRule="auto"/>
        <w:jc w:val="both"/>
        <w:rPr>
          <w:rFonts w:ascii="Arial" w:hAnsi="Arial" w:cs="Arial"/>
          <w:b/>
          <w:sz w:val="20"/>
          <w:szCs w:val="20"/>
        </w:rPr>
      </w:pPr>
      <w:r w:rsidRPr="006F5162">
        <w:rPr>
          <w:rFonts w:ascii="Arial" w:hAnsi="Arial" w:cs="Arial"/>
          <w:b/>
          <w:sz w:val="20"/>
          <w:szCs w:val="20"/>
        </w:rPr>
        <w:t>MORE DETAILED GUIDANCE</w:t>
      </w:r>
    </w:p>
    <w:p w14:paraId="0D0F8CF2" w14:textId="77777777" w:rsidR="00BD772A" w:rsidRPr="00D64349" w:rsidRDefault="00BD772A" w:rsidP="006F5162">
      <w:pPr>
        <w:tabs>
          <w:tab w:val="left" w:pos="709"/>
        </w:tabs>
        <w:spacing w:after="0" w:line="240" w:lineRule="auto"/>
        <w:jc w:val="both"/>
        <w:rPr>
          <w:rFonts w:ascii="Arial" w:hAnsi="Arial" w:cs="Arial"/>
          <w:sz w:val="20"/>
          <w:szCs w:val="20"/>
        </w:rPr>
      </w:pPr>
    </w:p>
    <w:p w14:paraId="289ED198" w14:textId="7EA0E4A9" w:rsidR="00AC067C" w:rsidRPr="006F5162" w:rsidRDefault="00AC067C" w:rsidP="006F5162">
      <w:pPr>
        <w:tabs>
          <w:tab w:val="left" w:pos="709"/>
        </w:tabs>
        <w:spacing w:after="0" w:line="240" w:lineRule="auto"/>
        <w:jc w:val="both"/>
        <w:rPr>
          <w:rFonts w:ascii="Arial" w:hAnsi="Arial" w:cs="Arial"/>
          <w:sz w:val="20"/>
          <w:szCs w:val="20"/>
        </w:rPr>
      </w:pPr>
      <w:r w:rsidRPr="006F5162">
        <w:rPr>
          <w:rFonts w:ascii="Arial" w:hAnsi="Arial" w:cs="Arial"/>
          <w:sz w:val="20"/>
          <w:szCs w:val="20"/>
        </w:rPr>
        <w:t xml:space="preserve">This section has aimed to introduce the concept of Integrated Impact Assessment and give you </w:t>
      </w:r>
      <w:r w:rsidR="0058605D">
        <w:rPr>
          <w:rFonts w:ascii="Arial" w:hAnsi="Arial" w:cs="Arial"/>
          <w:sz w:val="20"/>
          <w:szCs w:val="20"/>
        </w:rPr>
        <w:t>an</w:t>
      </w:r>
      <w:r w:rsidRPr="006F5162">
        <w:rPr>
          <w:rFonts w:ascii="Arial" w:hAnsi="Arial" w:cs="Arial"/>
          <w:sz w:val="20"/>
          <w:szCs w:val="20"/>
        </w:rPr>
        <w:t xml:space="preserve"> overview of the key issues you need to consider.</w:t>
      </w:r>
      <w:r w:rsidR="00A01799">
        <w:rPr>
          <w:rFonts w:ascii="Arial" w:hAnsi="Arial" w:cs="Arial"/>
          <w:sz w:val="20"/>
          <w:szCs w:val="20"/>
        </w:rPr>
        <w:t xml:space="preserve"> </w:t>
      </w:r>
      <w:r w:rsidRPr="006F5162">
        <w:rPr>
          <w:rFonts w:ascii="Arial" w:hAnsi="Arial" w:cs="Arial"/>
          <w:sz w:val="20"/>
          <w:szCs w:val="20"/>
        </w:rPr>
        <w:t xml:space="preserve">More detailed guidance is set out </w:t>
      </w:r>
      <w:r w:rsidR="004B379F" w:rsidRPr="006F5162">
        <w:rPr>
          <w:rFonts w:ascii="Arial" w:hAnsi="Arial" w:cs="Arial"/>
          <w:sz w:val="20"/>
          <w:szCs w:val="20"/>
        </w:rPr>
        <w:t xml:space="preserve">in </w:t>
      </w:r>
      <w:r w:rsidRPr="006F5162">
        <w:rPr>
          <w:rFonts w:ascii="Arial" w:hAnsi="Arial" w:cs="Arial"/>
          <w:sz w:val="20"/>
          <w:szCs w:val="20"/>
        </w:rPr>
        <w:t>the sections which follow.</w:t>
      </w:r>
    </w:p>
    <w:p w14:paraId="0B792D8E" w14:textId="77777777" w:rsidR="005761B7" w:rsidRDefault="005761B7" w:rsidP="006F5162">
      <w:pPr>
        <w:spacing w:after="0" w:line="240" w:lineRule="auto"/>
        <w:jc w:val="both"/>
        <w:rPr>
          <w:rFonts w:ascii="Arial" w:hAnsi="Arial" w:cs="Arial"/>
          <w:sz w:val="20"/>
          <w:szCs w:val="20"/>
        </w:rPr>
      </w:pPr>
    </w:p>
    <w:p w14:paraId="6FDB781A" w14:textId="42D5588F"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br w:type="page"/>
      </w:r>
    </w:p>
    <w:p w14:paraId="519B6D03" w14:textId="77777777" w:rsidR="006F5162" w:rsidRPr="00BD772A" w:rsidRDefault="00BD772A" w:rsidP="006F5162">
      <w:pPr>
        <w:spacing w:after="0" w:line="240" w:lineRule="auto"/>
        <w:jc w:val="both"/>
        <w:rPr>
          <w:rFonts w:ascii="Arial" w:hAnsi="Arial" w:cs="Arial"/>
          <w:b/>
          <w:sz w:val="24"/>
          <w:szCs w:val="24"/>
        </w:rPr>
      </w:pPr>
      <w:bookmarkStart w:id="2" w:name="2"/>
      <w:bookmarkStart w:id="3" w:name="EqualityAndDiversity"/>
      <w:r w:rsidRPr="00BD772A">
        <w:rPr>
          <w:rFonts w:ascii="Arial" w:hAnsi="Arial" w:cs="Arial"/>
          <w:b/>
          <w:sz w:val="24"/>
          <w:szCs w:val="24"/>
        </w:rPr>
        <w:lastRenderedPageBreak/>
        <w:t xml:space="preserve">SECTION 2 - EQUALITY </w:t>
      </w:r>
      <w:bookmarkEnd w:id="2"/>
      <w:r w:rsidRPr="00BD772A">
        <w:rPr>
          <w:rFonts w:ascii="Arial" w:hAnsi="Arial" w:cs="Arial"/>
          <w:b/>
          <w:sz w:val="24"/>
          <w:szCs w:val="24"/>
        </w:rPr>
        <w:t>AND DIVERSITY</w:t>
      </w:r>
    </w:p>
    <w:bookmarkEnd w:id="3"/>
    <w:p w14:paraId="52B1F7C3" w14:textId="77777777" w:rsidR="00BD772A" w:rsidRPr="00D64349" w:rsidRDefault="00BD772A" w:rsidP="006F5162">
      <w:pPr>
        <w:spacing w:after="0" w:line="240" w:lineRule="auto"/>
        <w:jc w:val="both"/>
        <w:rPr>
          <w:rFonts w:ascii="Arial" w:hAnsi="Arial" w:cs="Arial"/>
          <w:sz w:val="20"/>
          <w:szCs w:val="20"/>
        </w:rPr>
      </w:pPr>
    </w:p>
    <w:p w14:paraId="107ACE5B" w14:textId="025F8F0E"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"Equality is about creating a fairer society where everyone can participate and has the opportunity to fulfil their potential.</w:t>
      </w:r>
      <w:r w:rsidR="00A01799">
        <w:rPr>
          <w:rFonts w:ascii="Arial" w:hAnsi="Arial" w:cs="Arial"/>
          <w:sz w:val="20"/>
          <w:szCs w:val="20"/>
        </w:rPr>
        <w:t xml:space="preserve"> </w:t>
      </w:r>
      <w:r w:rsidRPr="006F5162">
        <w:rPr>
          <w:rFonts w:ascii="Arial" w:hAnsi="Arial" w:cs="Arial"/>
          <w:sz w:val="20"/>
          <w:szCs w:val="20"/>
        </w:rPr>
        <w:t>No one should be denied opportunities because of differences such as their race or ethnicity, their disability, their gender or sexual orientation, their age or religion".</w:t>
      </w:r>
      <w:r w:rsidR="00A01799">
        <w:rPr>
          <w:rFonts w:ascii="Arial" w:hAnsi="Arial" w:cs="Arial"/>
          <w:sz w:val="20"/>
          <w:szCs w:val="20"/>
        </w:rPr>
        <w:t xml:space="preserve"> </w:t>
      </w:r>
      <w:r w:rsidRPr="006F5162">
        <w:rPr>
          <w:rFonts w:ascii="Arial" w:hAnsi="Arial" w:cs="Arial"/>
          <w:sz w:val="20"/>
          <w:szCs w:val="20"/>
        </w:rPr>
        <w:t>(Scottish Government)</w:t>
      </w:r>
      <w:r w:rsidR="00BD772A">
        <w:rPr>
          <w:rFonts w:ascii="Arial" w:hAnsi="Arial" w:cs="Arial"/>
          <w:sz w:val="20"/>
          <w:szCs w:val="20"/>
        </w:rPr>
        <w:t>.</w:t>
      </w:r>
    </w:p>
    <w:p w14:paraId="524B3CB8" w14:textId="77777777" w:rsidR="00BD772A" w:rsidRPr="006F5162" w:rsidRDefault="00BD772A" w:rsidP="006F5162">
      <w:pPr>
        <w:spacing w:after="0" w:line="240" w:lineRule="auto"/>
        <w:jc w:val="both"/>
        <w:rPr>
          <w:rFonts w:ascii="Arial" w:hAnsi="Arial" w:cs="Arial"/>
          <w:sz w:val="20"/>
          <w:szCs w:val="20"/>
        </w:rPr>
      </w:pPr>
    </w:p>
    <w:p w14:paraId="2B653982" w14:textId="5550BAD6"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Common experiences of people </w:t>
      </w:r>
      <w:r w:rsidR="00A01799">
        <w:rPr>
          <w:rFonts w:ascii="Arial" w:hAnsi="Arial" w:cs="Arial"/>
          <w:sz w:val="20"/>
          <w:szCs w:val="20"/>
        </w:rPr>
        <w:t>experiencing</w:t>
      </w:r>
      <w:r w:rsidR="00A01799" w:rsidRPr="006F5162">
        <w:rPr>
          <w:rFonts w:ascii="Arial" w:hAnsi="Arial" w:cs="Arial"/>
          <w:sz w:val="20"/>
          <w:szCs w:val="20"/>
        </w:rPr>
        <w:t xml:space="preserve"> </w:t>
      </w:r>
      <w:r w:rsidRPr="006F5162">
        <w:rPr>
          <w:rFonts w:ascii="Arial" w:hAnsi="Arial" w:cs="Arial"/>
          <w:sz w:val="20"/>
          <w:szCs w:val="20"/>
        </w:rPr>
        <w:t>inequality include restricted access to employment, goods and services; under-representation in senior positions in work, professions and business; unde</w:t>
      </w:r>
      <w:r w:rsidR="00D64349">
        <w:rPr>
          <w:rFonts w:ascii="Arial" w:hAnsi="Arial" w:cs="Arial"/>
          <w:sz w:val="20"/>
          <w:szCs w:val="20"/>
        </w:rPr>
        <w:t>r</w:t>
      </w:r>
      <w:r w:rsidR="00D64349">
        <w:rPr>
          <w:rFonts w:ascii="Arial" w:hAnsi="Arial" w:cs="Arial"/>
          <w:sz w:val="20"/>
          <w:szCs w:val="20"/>
        </w:rPr>
        <w:noBreakHyphen/>
      </w:r>
      <w:r w:rsidRPr="006F5162">
        <w:rPr>
          <w:rFonts w:ascii="Arial" w:hAnsi="Arial" w:cs="Arial"/>
          <w:sz w:val="20"/>
          <w:szCs w:val="20"/>
        </w:rPr>
        <w:t>representation in political and public life; experience of direct, indirect and institutional discrimination; and experience of abuse and violence.</w:t>
      </w:r>
    </w:p>
    <w:p w14:paraId="655C01D2" w14:textId="77777777" w:rsidR="00BD772A" w:rsidRPr="006F5162" w:rsidRDefault="00BD772A" w:rsidP="006F5162">
      <w:pPr>
        <w:spacing w:after="0" w:line="240" w:lineRule="auto"/>
        <w:jc w:val="both"/>
        <w:rPr>
          <w:rFonts w:ascii="Arial" w:hAnsi="Arial" w:cs="Arial"/>
          <w:sz w:val="20"/>
          <w:szCs w:val="20"/>
        </w:rPr>
      </w:pPr>
    </w:p>
    <w:p w14:paraId="15BECE14"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Equality needs to be progressed together with Diversity - there is no equality of opportunity if difference is not respected and valued. Diversity is about positively striving to meet the needs of different people</w:t>
      </w:r>
      <w:r w:rsidR="00D64349">
        <w:rPr>
          <w:rFonts w:ascii="Arial" w:hAnsi="Arial" w:cs="Arial"/>
          <w:sz w:val="20"/>
          <w:szCs w:val="20"/>
        </w:rPr>
        <w:t> </w:t>
      </w:r>
      <w:r w:rsidRPr="006F5162">
        <w:rPr>
          <w:rFonts w:ascii="Arial" w:hAnsi="Arial" w:cs="Arial"/>
          <w:sz w:val="20"/>
          <w:szCs w:val="20"/>
        </w:rPr>
        <w:t>- for example, men and women, young and old people, people of different races, disabled and non</w:t>
      </w:r>
      <w:r w:rsidR="00D64349">
        <w:rPr>
          <w:rFonts w:ascii="Arial" w:hAnsi="Arial" w:cs="Arial"/>
          <w:sz w:val="20"/>
          <w:szCs w:val="20"/>
        </w:rPr>
        <w:noBreakHyphen/>
      </w:r>
      <w:r w:rsidRPr="006F5162">
        <w:rPr>
          <w:rFonts w:ascii="Arial" w:hAnsi="Arial" w:cs="Arial"/>
          <w:sz w:val="20"/>
          <w:szCs w:val="20"/>
        </w:rPr>
        <w:t>disabled people.</w:t>
      </w:r>
    </w:p>
    <w:p w14:paraId="53F4813F" w14:textId="77777777" w:rsidR="00BD772A" w:rsidRPr="006F5162" w:rsidRDefault="00BD772A" w:rsidP="006F5162">
      <w:pPr>
        <w:spacing w:after="0" w:line="240" w:lineRule="auto"/>
        <w:jc w:val="both"/>
        <w:rPr>
          <w:rFonts w:ascii="Arial" w:hAnsi="Arial" w:cs="Arial"/>
          <w:sz w:val="20"/>
          <w:szCs w:val="20"/>
        </w:rPr>
      </w:pPr>
    </w:p>
    <w:p w14:paraId="660F3FA0"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The Equality Act 2010 places a duty on public authorities to pay due regard to the need to:</w:t>
      </w:r>
    </w:p>
    <w:p w14:paraId="7208D2FC" w14:textId="77777777" w:rsidR="00BD772A" w:rsidRPr="006F5162" w:rsidRDefault="00BD772A" w:rsidP="006F5162">
      <w:pPr>
        <w:spacing w:after="0" w:line="240" w:lineRule="auto"/>
        <w:jc w:val="both"/>
        <w:rPr>
          <w:rFonts w:ascii="Arial" w:hAnsi="Arial" w:cs="Arial"/>
          <w:sz w:val="20"/>
          <w:szCs w:val="20"/>
        </w:rPr>
      </w:pPr>
    </w:p>
    <w:p w14:paraId="57930309" w14:textId="77777777" w:rsidR="006F5162" w:rsidRPr="006F5162" w:rsidRDefault="006F5162" w:rsidP="004E3530">
      <w:pPr>
        <w:pStyle w:val="ListParagraph"/>
        <w:numPr>
          <w:ilvl w:val="0"/>
          <w:numId w:val="10"/>
        </w:numPr>
        <w:spacing w:after="0" w:line="240" w:lineRule="auto"/>
        <w:ind w:left="357" w:hanging="357"/>
        <w:jc w:val="both"/>
        <w:rPr>
          <w:rFonts w:ascii="Arial" w:hAnsi="Arial" w:cs="Arial"/>
          <w:sz w:val="20"/>
          <w:szCs w:val="20"/>
        </w:rPr>
      </w:pPr>
      <w:r w:rsidRPr="006F5162">
        <w:rPr>
          <w:rFonts w:ascii="Arial" w:hAnsi="Arial" w:cs="Arial"/>
          <w:sz w:val="20"/>
          <w:szCs w:val="20"/>
        </w:rPr>
        <w:t>Eliminate discrimination, harassment, victimisation or any other prohibited conduct</w:t>
      </w:r>
      <w:r w:rsidR="00D64349">
        <w:rPr>
          <w:rFonts w:ascii="Arial" w:hAnsi="Arial" w:cs="Arial"/>
          <w:sz w:val="20"/>
          <w:szCs w:val="20"/>
        </w:rPr>
        <w:t>.</w:t>
      </w:r>
    </w:p>
    <w:p w14:paraId="3DE842EA" w14:textId="77777777" w:rsidR="006F5162" w:rsidRPr="006F5162" w:rsidRDefault="006F5162" w:rsidP="004E3530">
      <w:pPr>
        <w:pStyle w:val="ListParagraph"/>
        <w:numPr>
          <w:ilvl w:val="0"/>
          <w:numId w:val="10"/>
        </w:numPr>
        <w:spacing w:after="0" w:line="240" w:lineRule="auto"/>
        <w:ind w:left="357" w:hanging="357"/>
        <w:jc w:val="both"/>
        <w:rPr>
          <w:rFonts w:ascii="Arial" w:hAnsi="Arial" w:cs="Arial"/>
          <w:sz w:val="20"/>
          <w:szCs w:val="20"/>
        </w:rPr>
      </w:pPr>
      <w:r w:rsidRPr="006F5162">
        <w:rPr>
          <w:rFonts w:ascii="Arial" w:hAnsi="Arial" w:cs="Arial"/>
          <w:sz w:val="20"/>
          <w:szCs w:val="20"/>
        </w:rPr>
        <w:t>Advance equality of opportunity by removing or minimising disadvantage, meeting the needs of particular groups that are different from the needs of others and encouraging their participation in public life</w:t>
      </w:r>
      <w:r w:rsidR="00D64349">
        <w:rPr>
          <w:rFonts w:ascii="Arial" w:hAnsi="Arial" w:cs="Arial"/>
          <w:sz w:val="20"/>
          <w:szCs w:val="20"/>
        </w:rPr>
        <w:t>.</w:t>
      </w:r>
    </w:p>
    <w:p w14:paraId="125BF243" w14:textId="77777777" w:rsidR="006F5162" w:rsidRPr="006F5162" w:rsidRDefault="006F5162" w:rsidP="004E3530">
      <w:pPr>
        <w:pStyle w:val="ListParagraph"/>
        <w:numPr>
          <w:ilvl w:val="0"/>
          <w:numId w:val="10"/>
        </w:numPr>
        <w:spacing w:after="0" w:line="240" w:lineRule="auto"/>
        <w:ind w:left="357" w:hanging="357"/>
        <w:jc w:val="both"/>
        <w:rPr>
          <w:rFonts w:ascii="Arial" w:hAnsi="Arial" w:cs="Arial"/>
          <w:sz w:val="20"/>
          <w:szCs w:val="20"/>
        </w:rPr>
      </w:pPr>
      <w:r w:rsidRPr="006F5162">
        <w:rPr>
          <w:rFonts w:ascii="Arial" w:hAnsi="Arial" w:cs="Arial"/>
          <w:sz w:val="20"/>
          <w:szCs w:val="20"/>
        </w:rPr>
        <w:t>Foster good relations between people who share a protected characteristic and those who do not</w:t>
      </w:r>
      <w:r w:rsidR="00D64349">
        <w:rPr>
          <w:rFonts w:ascii="Arial" w:hAnsi="Arial" w:cs="Arial"/>
          <w:sz w:val="20"/>
          <w:szCs w:val="20"/>
        </w:rPr>
        <w:t>.</w:t>
      </w:r>
    </w:p>
    <w:p w14:paraId="6C69B35A" w14:textId="77777777" w:rsidR="006F5162" w:rsidRDefault="006F5162" w:rsidP="004E3530">
      <w:pPr>
        <w:pStyle w:val="ListParagraph"/>
        <w:numPr>
          <w:ilvl w:val="0"/>
          <w:numId w:val="10"/>
        </w:numPr>
        <w:spacing w:after="0" w:line="240" w:lineRule="auto"/>
        <w:ind w:left="357" w:hanging="357"/>
        <w:jc w:val="both"/>
        <w:rPr>
          <w:rFonts w:ascii="Arial" w:hAnsi="Arial" w:cs="Arial"/>
          <w:sz w:val="20"/>
          <w:szCs w:val="20"/>
        </w:rPr>
      </w:pPr>
      <w:r w:rsidRPr="006F5162">
        <w:rPr>
          <w:rFonts w:ascii="Arial" w:hAnsi="Arial" w:cs="Arial"/>
          <w:sz w:val="20"/>
          <w:szCs w:val="20"/>
        </w:rPr>
        <w:t>Ensure that decisions are made in such a way as to minimise unfairness, and do not have a disproportionately negative effect on people because of one or more protected characteristic</w:t>
      </w:r>
      <w:r w:rsidR="00D64349">
        <w:rPr>
          <w:rFonts w:ascii="Arial" w:hAnsi="Arial" w:cs="Arial"/>
          <w:sz w:val="20"/>
          <w:szCs w:val="20"/>
        </w:rPr>
        <w:t>.</w:t>
      </w:r>
    </w:p>
    <w:p w14:paraId="2E127AAF" w14:textId="77777777" w:rsidR="00BD772A" w:rsidRPr="006F5162" w:rsidRDefault="00BD772A" w:rsidP="00BD772A">
      <w:pPr>
        <w:pStyle w:val="ListParagraph"/>
        <w:spacing w:after="0" w:line="240" w:lineRule="auto"/>
        <w:ind w:left="0"/>
        <w:jc w:val="both"/>
        <w:rPr>
          <w:rFonts w:ascii="Arial" w:hAnsi="Arial" w:cs="Arial"/>
          <w:sz w:val="20"/>
          <w:szCs w:val="20"/>
        </w:rPr>
      </w:pPr>
    </w:p>
    <w:p w14:paraId="15F95023" w14:textId="02DF19BA" w:rsidR="00BD772A" w:rsidRDefault="006F5162" w:rsidP="006F5162">
      <w:pPr>
        <w:spacing w:after="0" w:line="240" w:lineRule="auto"/>
        <w:jc w:val="both"/>
        <w:rPr>
          <w:rFonts w:ascii="Arial" w:hAnsi="Arial" w:cs="Arial"/>
          <w:sz w:val="20"/>
          <w:szCs w:val="20"/>
        </w:rPr>
      </w:pPr>
      <w:r w:rsidRPr="006F5162">
        <w:rPr>
          <w:rFonts w:ascii="Arial" w:hAnsi="Arial" w:cs="Arial"/>
          <w:sz w:val="20"/>
          <w:szCs w:val="20"/>
        </w:rPr>
        <w:t>These duties apply across the ‘protected characteristics’ of age, disability, gender re-assignment, pregnancy and maternity, race, religion or belief, sex, and sexual orientation.</w:t>
      </w:r>
      <w:r w:rsidR="00A01799">
        <w:rPr>
          <w:rFonts w:ascii="Arial" w:hAnsi="Arial" w:cs="Arial"/>
          <w:sz w:val="20"/>
          <w:szCs w:val="20"/>
        </w:rPr>
        <w:t xml:space="preserve"> </w:t>
      </w:r>
      <w:r w:rsidRPr="006F5162">
        <w:rPr>
          <w:rFonts w:ascii="Arial" w:hAnsi="Arial" w:cs="Arial"/>
          <w:sz w:val="20"/>
          <w:szCs w:val="20"/>
        </w:rPr>
        <w:t>Only the requirement to eliminate discrimination applies to the protected characteristic of marriage and civil partnership. Below are some of the particular issues which can affect people in these groups:</w:t>
      </w:r>
    </w:p>
    <w:p w14:paraId="188409E9" w14:textId="77777777" w:rsidR="00BD772A" w:rsidRPr="006F5162" w:rsidRDefault="00BD772A" w:rsidP="006F5162">
      <w:pPr>
        <w:spacing w:after="0" w:line="240" w:lineRule="auto"/>
        <w:jc w:val="both"/>
        <w:rPr>
          <w:rFonts w:ascii="Arial" w:hAnsi="Arial" w:cs="Arial"/>
          <w:sz w:val="20"/>
          <w:szCs w:val="20"/>
        </w:rPr>
      </w:pPr>
    </w:p>
    <w:p w14:paraId="1C7CF628" w14:textId="77777777" w:rsidR="006F5162" w:rsidRDefault="006F5162" w:rsidP="006F5162">
      <w:pPr>
        <w:spacing w:after="0" w:line="240" w:lineRule="auto"/>
        <w:jc w:val="both"/>
        <w:rPr>
          <w:rFonts w:ascii="Arial" w:hAnsi="Arial" w:cs="Arial"/>
          <w:b/>
          <w:sz w:val="20"/>
          <w:szCs w:val="20"/>
        </w:rPr>
      </w:pPr>
      <w:bookmarkStart w:id="4" w:name="3"/>
      <w:r w:rsidRPr="006F5162">
        <w:rPr>
          <w:rFonts w:ascii="Arial" w:hAnsi="Arial" w:cs="Arial"/>
          <w:b/>
          <w:sz w:val="20"/>
          <w:szCs w:val="20"/>
        </w:rPr>
        <w:t>Age</w:t>
      </w:r>
      <w:bookmarkEnd w:id="4"/>
    </w:p>
    <w:p w14:paraId="00FC0D17" w14:textId="77777777" w:rsidR="00BD772A" w:rsidRPr="00D64349" w:rsidRDefault="00BD772A" w:rsidP="006F5162">
      <w:pPr>
        <w:spacing w:after="0" w:line="240" w:lineRule="auto"/>
        <w:jc w:val="both"/>
        <w:rPr>
          <w:rFonts w:ascii="Arial" w:hAnsi="Arial" w:cs="Arial"/>
          <w:sz w:val="20"/>
          <w:szCs w:val="20"/>
        </w:rPr>
      </w:pPr>
    </w:p>
    <w:p w14:paraId="608ED371" w14:textId="193E2891"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People can be unfairly treated based on assumptions and stereotypes related to their age.</w:t>
      </w:r>
      <w:r w:rsidR="00A01799">
        <w:rPr>
          <w:rFonts w:ascii="Arial" w:hAnsi="Arial" w:cs="Arial"/>
          <w:sz w:val="20"/>
          <w:szCs w:val="20"/>
        </w:rPr>
        <w:t xml:space="preserve"> </w:t>
      </w:r>
      <w:r w:rsidRPr="006F5162">
        <w:rPr>
          <w:rFonts w:ascii="Arial" w:hAnsi="Arial" w:cs="Arial"/>
          <w:sz w:val="20"/>
          <w:szCs w:val="20"/>
        </w:rPr>
        <w:t>Both younger and older people can share similar issues such as unemployment, reduced or low income, not being listened to and not being valued.</w:t>
      </w:r>
    </w:p>
    <w:p w14:paraId="625276B5" w14:textId="77777777" w:rsidR="00BD772A" w:rsidRPr="006F5162" w:rsidRDefault="00BD772A" w:rsidP="006F5162">
      <w:pPr>
        <w:spacing w:after="0" w:line="240" w:lineRule="auto"/>
        <w:jc w:val="both"/>
        <w:rPr>
          <w:rFonts w:ascii="Arial" w:hAnsi="Arial" w:cs="Arial"/>
          <w:sz w:val="20"/>
          <w:szCs w:val="20"/>
        </w:rPr>
      </w:pPr>
    </w:p>
    <w:p w14:paraId="10A0EF33"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Age issues for older people may also include:</w:t>
      </w:r>
    </w:p>
    <w:p w14:paraId="09052B28" w14:textId="77777777" w:rsidR="000D0588" w:rsidRPr="006F5162" w:rsidRDefault="000D0588" w:rsidP="006F5162">
      <w:pPr>
        <w:spacing w:after="0" w:line="240" w:lineRule="auto"/>
        <w:jc w:val="both"/>
        <w:rPr>
          <w:rFonts w:ascii="Arial" w:hAnsi="Arial" w:cs="Arial"/>
          <w:sz w:val="20"/>
          <w:szCs w:val="20"/>
        </w:rPr>
      </w:pPr>
    </w:p>
    <w:p w14:paraId="265556C7" w14:textId="77777777" w:rsidR="006F5162" w:rsidRPr="006F5162" w:rsidRDefault="006F5162" w:rsidP="00A84ABE">
      <w:pPr>
        <w:pStyle w:val="ListParagraph"/>
        <w:numPr>
          <w:ilvl w:val="0"/>
          <w:numId w:val="11"/>
        </w:numPr>
        <w:spacing w:after="0" w:line="240" w:lineRule="auto"/>
        <w:ind w:left="357" w:hanging="357"/>
        <w:jc w:val="both"/>
        <w:rPr>
          <w:rFonts w:ascii="Arial" w:hAnsi="Arial" w:cs="Arial"/>
          <w:sz w:val="20"/>
          <w:szCs w:val="20"/>
        </w:rPr>
      </w:pPr>
      <w:r w:rsidRPr="006F5162">
        <w:rPr>
          <w:rFonts w:ascii="Arial" w:hAnsi="Arial" w:cs="Arial"/>
          <w:sz w:val="20"/>
          <w:szCs w:val="20"/>
        </w:rPr>
        <w:t>Living in a safe community</w:t>
      </w:r>
    </w:p>
    <w:p w14:paraId="32EEE171" w14:textId="77777777" w:rsidR="006F5162" w:rsidRPr="006F5162" w:rsidRDefault="006F5162" w:rsidP="00A84ABE">
      <w:pPr>
        <w:pStyle w:val="ListParagraph"/>
        <w:numPr>
          <w:ilvl w:val="0"/>
          <w:numId w:val="11"/>
        </w:numPr>
        <w:spacing w:after="0" w:line="240" w:lineRule="auto"/>
        <w:ind w:left="357" w:hanging="357"/>
        <w:jc w:val="both"/>
        <w:rPr>
          <w:rFonts w:ascii="Arial" w:hAnsi="Arial" w:cs="Arial"/>
          <w:sz w:val="20"/>
          <w:szCs w:val="20"/>
        </w:rPr>
      </w:pPr>
      <w:r w:rsidRPr="006F5162">
        <w:rPr>
          <w:rFonts w:ascii="Arial" w:hAnsi="Arial" w:cs="Arial"/>
          <w:sz w:val="20"/>
          <w:szCs w:val="20"/>
        </w:rPr>
        <w:t>Loneliness and social isolation</w:t>
      </w:r>
    </w:p>
    <w:p w14:paraId="114B7B07" w14:textId="77777777" w:rsidR="006F5162" w:rsidRPr="006F5162" w:rsidRDefault="006F5162" w:rsidP="00A84ABE">
      <w:pPr>
        <w:pStyle w:val="ListParagraph"/>
        <w:numPr>
          <w:ilvl w:val="0"/>
          <w:numId w:val="11"/>
        </w:numPr>
        <w:spacing w:after="0" w:line="240" w:lineRule="auto"/>
        <w:ind w:left="357" w:hanging="357"/>
        <w:jc w:val="both"/>
        <w:rPr>
          <w:rFonts w:ascii="Arial" w:hAnsi="Arial" w:cs="Arial"/>
          <w:sz w:val="20"/>
          <w:szCs w:val="20"/>
        </w:rPr>
      </w:pPr>
      <w:r w:rsidRPr="006F5162">
        <w:rPr>
          <w:rFonts w:ascii="Arial" w:hAnsi="Arial" w:cs="Arial"/>
          <w:sz w:val="20"/>
          <w:szCs w:val="20"/>
        </w:rPr>
        <w:t>Disability - mobility issues</w:t>
      </w:r>
    </w:p>
    <w:p w14:paraId="17BB8041" w14:textId="77777777" w:rsidR="006F5162" w:rsidRPr="006F5162" w:rsidRDefault="006F5162" w:rsidP="00A84ABE">
      <w:pPr>
        <w:pStyle w:val="ListParagraph"/>
        <w:numPr>
          <w:ilvl w:val="0"/>
          <w:numId w:val="11"/>
        </w:numPr>
        <w:spacing w:after="0" w:line="240" w:lineRule="auto"/>
        <w:ind w:left="357" w:hanging="357"/>
        <w:jc w:val="both"/>
        <w:rPr>
          <w:rFonts w:ascii="Arial" w:hAnsi="Arial" w:cs="Arial"/>
          <w:sz w:val="20"/>
          <w:szCs w:val="20"/>
        </w:rPr>
      </w:pPr>
      <w:r w:rsidRPr="006F5162">
        <w:rPr>
          <w:rFonts w:ascii="Arial" w:hAnsi="Arial" w:cs="Arial"/>
          <w:sz w:val="20"/>
          <w:szCs w:val="20"/>
        </w:rPr>
        <w:t>Affordable, accessible transport</w:t>
      </w:r>
    </w:p>
    <w:p w14:paraId="0F3406BF" w14:textId="77777777" w:rsidR="006F5162" w:rsidRPr="006F5162" w:rsidRDefault="006F5162" w:rsidP="00A84ABE">
      <w:pPr>
        <w:pStyle w:val="ListParagraph"/>
        <w:numPr>
          <w:ilvl w:val="0"/>
          <w:numId w:val="11"/>
        </w:numPr>
        <w:spacing w:after="0" w:line="240" w:lineRule="auto"/>
        <w:ind w:left="357" w:hanging="357"/>
        <w:jc w:val="both"/>
        <w:rPr>
          <w:rFonts w:ascii="Arial" w:hAnsi="Arial" w:cs="Arial"/>
          <w:sz w:val="20"/>
          <w:szCs w:val="20"/>
        </w:rPr>
      </w:pPr>
      <w:r w:rsidRPr="006F5162">
        <w:rPr>
          <w:rFonts w:ascii="Arial" w:hAnsi="Arial" w:cs="Arial"/>
          <w:sz w:val="20"/>
          <w:szCs w:val="20"/>
        </w:rPr>
        <w:t>Access to local facilities including care provision</w:t>
      </w:r>
    </w:p>
    <w:p w14:paraId="59F38BA7" w14:textId="77777777" w:rsidR="006F5162" w:rsidRDefault="006F5162" w:rsidP="00A84ABE">
      <w:pPr>
        <w:pStyle w:val="ListParagraph"/>
        <w:numPr>
          <w:ilvl w:val="0"/>
          <w:numId w:val="11"/>
        </w:numPr>
        <w:spacing w:after="0" w:line="240" w:lineRule="auto"/>
        <w:ind w:left="357" w:hanging="357"/>
        <w:jc w:val="both"/>
        <w:rPr>
          <w:rFonts w:ascii="Arial" w:hAnsi="Arial" w:cs="Arial"/>
          <w:sz w:val="20"/>
          <w:szCs w:val="20"/>
        </w:rPr>
      </w:pPr>
      <w:r w:rsidRPr="006F5162">
        <w:rPr>
          <w:rFonts w:ascii="Arial" w:hAnsi="Arial" w:cs="Arial"/>
          <w:sz w:val="20"/>
          <w:szCs w:val="20"/>
        </w:rPr>
        <w:t>Caring for a partner or elderly relative</w:t>
      </w:r>
    </w:p>
    <w:p w14:paraId="6F415D55" w14:textId="77777777" w:rsidR="000D0588" w:rsidRPr="006F5162" w:rsidRDefault="000D0588" w:rsidP="000D0588">
      <w:pPr>
        <w:pStyle w:val="ListParagraph"/>
        <w:spacing w:after="0" w:line="240" w:lineRule="auto"/>
        <w:ind w:left="0"/>
        <w:jc w:val="both"/>
        <w:rPr>
          <w:rFonts w:ascii="Arial" w:hAnsi="Arial" w:cs="Arial"/>
          <w:sz w:val="20"/>
          <w:szCs w:val="20"/>
        </w:rPr>
      </w:pPr>
    </w:p>
    <w:p w14:paraId="39A673A6"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Age issues for younger people may also include:</w:t>
      </w:r>
    </w:p>
    <w:p w14:paraId="41AF8531" w14:textId="77777777" w:rsidR="000D0588" w:rsidRPr="006F5162" w:rsidRDefault="000D0588" w:rsidP="006F5162">
      <w:pPr>
        <w:spacing w:after="0" w:line="240" w:lineRule="auto"/>
        <w:jc w:val="both"/>
        <w:rPr>
          <w:rFonts w:ascii="Arial" w:hAnsi="Arial" w:cs="Arial"/>
          <w:sz w:val="20"/>
          <w:szCs w:val="20"/>
        </w:rPr>
      </w:pPr>
    </w:p>
    <w:p w14:paraId="05957322" w14:textId="77777777" w:rsidR="006F5162" w:rsidRPr="006F5162" w:rsidRDefault="006F5162" w:rsidP="00A84ABE">
      <w:pPr>
        <w:pStyle w:val="ListParagraph"/>
        <w:numPr>
          <w:ilvl w:val="0"/>
          <w:numId w:val="12"/>
        </w:numPr>
        <w:spacing w:after="0" w:line="240" w:lineRule="auto"/>
        <w:ind w:left="357" w:hanging="357"/>
        <w:jc w:val="both"/>
        <w:rPr>
          <w:rFonts w:ascii="Arial" w:hAnsi="Arial" w:cs="Arial"/>
          <w:sz w:val="20"/>
          <w:szCs w:val="20"/>
        </w:rPr>
      </w:pPr>
      <w:r w:rsidRPr="006F5162">
        <w:rPr>
          <w:rFonts w:ascii="Arial" w:hAnsi="Arial" w:cs="Arial"/>
          <w:sz w:val="20"/>
          <w:szCs w:val="20"/>
        </w:rPr>
        <w:t>Media bias and negative stereotyping</w:t>
      </w:r>
    </w:p>
    <w:p w14:paraId="516E9A05" w14:textId="77777777" w:rsidR="006F5162" w:rsidRPr="006F5162" w:rsidRDefault="006F5162" w:rsidP="00A84ABE">
      <w:pPr>
        <w:pStyle w:val="ListParagraph"/>
        <w:numPr>
          <w:ilvl w:val="0"/>
          <w:numId w:val="12"/>
        </w:numPr>
        <w:spacing w:after="0" w:line="240" w:lineRule="auto"/>
        <w:ind w:left="357" w:hanging="357"/>
        <w:jc w:val="both"/>
        <w:rPr>
          <w:rFonts w:ascii="Arial" w:hAnsi="Arial" w:cs="Arial"/>
          <w:sz w:val="20"/>
          <w:szCs w:val="20"/>
        </w:rPr>
      </w:pPr>
      <w:r w:rsidRPr="006F5162">
        <w:rPr>
          <w:rFonts w:ascii="Arial" w:hAnsi="Arial" w:cs="Arial"/>
          <w:sz w:val="20"/>
          <w:szCs w:val="20"/>
        </w:rPr>
        <w:t>Lack of involvement in community problem solving</w:t>
      </w:r>
    </w:p>
    <w:p w14:paraId="1B179446" w14:textId="77777777" w:rsidR="006F5162" w:rsidRPr="006F5162" w:rsidRDefault="006F5162" w:rsidP="00A84ABE">
      <w:pPr>
        <w:pStyle w:val="ListParagraph"/>
        <w:numPr>
          <w:ilvl w:val="0"/>
          <w:numId w:val="12"/>
        </w:numPr>
        <w:spacing w:after="0" w:line="240" w:lineRule="auto"/>
        <w:ind w:left="357" w:hanging="357"/>
        <w:jc w:val="both"/>
        <w:rPr>
          <w:rFonts w:ascii="Arial" w:hAnsi="Arial" w:cs="Arial"/>
          <w:sz w:val="20"/>
          <w:szCs w:val="20"/>
        </w:rPr>
      </w:pPr>
      <w:r w:rsidRPr="006F5162">
        <w:rPr>
          <w:rFonts w:ascii="Arial" w:hAnsi="Arial" w:cs="Arial"/>
          <w:sz w:val="20"/>
          <w:szCs w:val="20"/>
        </w:rPr>
        <w:t>Not being involved in decisions that will affect them</w:t>
      </w:r>
    </w:p>
    <w:p w14:paraId="72A00ED4" w14:textId="21CAB5FF" w:rsidR="006F5162" w:rsidRPr="006F5162" w:rsidRDefault="006F5162" w:rsidP="00A84ABE">
      <w:pPr>
        <w:pStyle w:val="ListParagraph"/>
        <w:numPr>
          <w:ilvl w:val="0"/>
          <w:numId w:val="12"/>
        </w:numPr>
        <w:spacing w:after="0" w:line="240" w:lineRule="auto"/>
        <w:ind w:left="357" w:hanging="357"/>
        <w:jc w:val="both"/>
        <w:rPr>
          <w:rFonts w:ascii="Arial" w:hAnsi="Arial" w:cs="Arial"/>
          <w:sz w:val="20"/>
          <w:szCs w:val="20"/>
        </w:rPr>
      </w:pPr>
      <w:r w:rsidRPr="006F5162">
        <w:rPr>
          <w:rFonts w:ascii="Arial" w:hAnsi="Arial" w:cs="Arial"/>
          <w:sz w:val="20"/>
          <w:szCs w:val="20"/>
        </w:rPr>
        <w:t>Discrimination through business practices (</w:t>
      </w:r>
      <w:r w:rsidR="00182853">
        <w:rPr>
          <w:rFonts w:ascii="Arial" w:hAnsi="Arial" w:cs="Arial"/>
          <w:sz w:val="20"/>
          <w:szCs w:val="20"/>
        </w:rPr>
        <w:t>e.g.</w:t>
      </w:r>
      <w:r w:rsidR="00D64349">
        <w:rPr>
          <w:rFonts w:ascii="Arial" w:hAnsi="Arial" w:cs="Arial"/>
          <w:sz w:val="20"/>
          <w:szCs w:val="20"/>
        </w:rPr>
        <w:t xml:space="preserve"> </w:t>
      </w:r>
      <w:r w:rsidRPr="006F5162">
        <w:rPr>
          <w:rFonts w:ascii="Arial" w:hAnsi="Arial" w:cs="Arial"/>
          <w:sz w:val="20"/>
          <w:szCs w:val="20"/>
        </w:rPr>
        <w:t>must be accompanied by an adult)</w:t>
      </w:r>
    </w:p>
    <w:p w14:paraId="0165CD36" w14:textId="77777777" w:rsidR="006F5162" w:rsidRPr="006B7AC9" w:rsidRDefault="006F5162" w:rsidP="006F5162">
      <w:pPr>
        <w:spacing w:after="0" w:line="240" w:lineRule="auto"/>
        <w:jc w:val="both"/>
        <w:rPr>
          <w:rFonts w:ascii="Arial" w:hAnsi="Arial" w:cs="Arial"/>
          <w:sz w:val="20"/>
          <w:szCs w:val="20"/>
        </w:rPr>
      </w:pPr>
      <w:bookmarkStart w:id="5" w:name="4"/>
    </w:p>
    <w:p w14:paraId="397E3D33"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Disability</w:t>
      </w:r>
      <w:bookmarkEnd w:id="5"/>
    </w:p>
    <w:p w14:paraId="3AFEAA4A" w14:textId="77777777" w:rsidR="000D0588" w:rsidRPr="006B7AC9" w:rsidRDefault="000D0588" w:rsidP="006F5162">
      <w:pPr>
        <w:spacing w:after="0" w:line="240" w:lineRule="auto"/>
        <w:jc w:val="both"/>
        <w:rPr>
          <w:rFonts w:ascii="Arial" w:hAnsi="Arial" w:cs="Arial"/>
          <w:sz w:val="20"/>
          <w:szCs w:val="20"/>
        </w:rPr>
      </w:pPr>
    </w:p>
    <w:p w14:paraId="56D7B93D" w14:textId="708E7A59"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Disability is defined as a physical or mental impairment which has a substantial and long-term adverse effect on a person’s ability to carry out normal day-to-day activities.</w:t>
      </w:r>
      <w:r w:rsidR="00A01799">
        <w:rPr>
          <w:rFonts w:ascii="Arial" w:hAnsi="Arial" w:cs="Arial"/>
          <w:sz w:val="20"/>
          <w:szCs w:val="20"/>
        </w:rPr>
        <w:t xml:space="preserve"> </w:t>
      </w:r>
      <w:r w:rsidRPr="006F5162">
        <w:rPr>
          <w:rFonts w:ascii="Arial" w:hAnsi="Arial" w:cs="Arial"/>
          <w:sz w:val="20"/>
          <w:szCs w:val="20"/>
        </w:rPr>
        <w:t xml:space="preserve">Disability includes mobility, dexterity, hearing, speech or vision impairments along with "hidden" conditions such as epilepsy, diabetes, </w:t>
      </w:r>
      <w:r w:rsidRPr="006F5162">
        <w:rPr>
          <w:rFonts w:ascii="Arial" w:hAnsi="Arial" w:cs="Arial"/>
          <w:sz w:val="20"/>
          <w:szCs w:val="20"/>
        </w:rPr>
        <w:lastRenderedPageBreak/>
        <w:t>dyslexia, mental health problems and mental illness.</w:t>
      </w:r>
      <w:r w:rsidR="00A01799">
        <w:rPr>
          <w:rFonts w:ascii="Arial" w:hAnsi="Arial" w:cs="Arial"/>
          <w:sz w:val="20"/>
          <w:szCs w:val="20"/>
        </w:rPr>
        <w:t xml:space="preserve"> </w:t>
      </w:r>
      <w:r w:rsidRPr="006F5162">
        <w:rPr>
          <w:rFonts w:ascii="Arial" w:hAnsi="Arial" w:cs="Arial"/>
          <w:sz w:val="20"/>
          <w:szCs w:val="20"/>
        </w:rPr>
        <w:t>Cancer, HIV infection and Multiple Sclerosis are deemed disabilities under the Act from the time of diagnosis.</w:t>
      </w:r>
    </w:p>
    <w:p w14:paraId="2CEA49A1" w14:textId="77777777" w:rsidR="0056667B" w:rsidRPr="006F5162" w:rsidRDefault="0056667B" w:rsidP="006F5162">
      <w:pPr>
        <w:spacing w:after="0" w:line="240" w:lineRule="auto"/>
        <w:jc w:val="both"/>
        <w:rPr>
          <w:rFonts w:ascii="Arial" w:hAnsi="Arial" w:cs="Arial"/>
          <w:sz w:val="20"/>
          <w:szCs w:val="20"/>
        </w:rPr>
      </w:pPr>
    </w:p>
    <w:p w14:paraId="3317719E"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People with a disability face many issues and barriers, including:</w:t>
      </w:r>
    </w:p>
    <w:p w14:paraId="256E82DB" w14:textId="77777777" w:rsidR="0056667B" w:rsidRPr="006F5162" w:rsidRDefault="0056667B" w:rsidP="006F5162">
      <w:pPr>
        <w:spacing w:after="0" w:line="240" w:lineRule="auto"/>
        <w:jc w:val="both"/>
        <w:rPr>
          <w:rFonts w:ascii="Arial" w:hAnsi="Arial" w:cs="Arial"/>
          <w:sz w:val="20"/>
          <w:szCs w:val="20"/>
        </w:rPr>
      </w:pPr>
    </w:p>
    <w:p w14:paraId="1B9ED7D7" w14:textId="77777777" w:rsidR="006F5162" w:rsidRP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Loneliness and social isolation</w:t>
      </w:r>
    </w:p>
    <w:p w14:paraId="37CB0323" w14:textId="77777777" w:rsidR="006F5162" w:rsidRP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Health and community care support</w:t>
      </w:r>
    </w:p>
    <w:p w14:paraId="024419C1" w14:textId="77777777" w:rsidR="006F5162" w:rsidRP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Access to education/leisure opportunities</w:t>
      </w:r>
    </w:p>
    <w:p w14:paraId="099CB1E5" w14:textId="77777777" w:rsidR="006F5162" w:rsidRP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Mobility and transport</w:t>
      </w:r>
    </w:p>
    <w:p w14:paraId="5B615B2F" w14:textId="77777777" w:rsidR="006F5162" w:rsidRP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 xml:space="preserve">Access to information </w:t>
      </w:r>
      <w:r w:rsidR="00D64349">
        <w:rPr>
          <w:rFonts w:ascii="Arial" w:hAnsi="Arial" w:cs="Arial"/>
          <w:sz w:val="20"/>
          <w:szCs w:val="20"/>
        </w:rPr>
        <w:t>-</w:t>
      </w:r>
      <w:r w:rsidRPr="006F5162">
        <w:rPr>
          <w:rFonts w:ascii="Arial" w:hAnsi="Arial" w:cs="Arial"/>
          <w:sz w:val="20"/>
          <w:szCs w:val="20"/>
        </w:rPr>
        <w:t xml:space="preserve"> need for alternative formats</w:t>
      </w:r>
    </w:p>
    <w:p w14:paraId="40F4055D" w14:textId="77777777" w:rsidR="006F5162" w:rsidRP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Accessible buildings and services</w:t>
      </w:r>
    </w:p>
    <w:p w14:paraId="6C7E8F88" w14:textId="77777777" w:rsidR="006F5162" w:rsidRP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Feeling safe and secure</w:t>
      </w:r>
    </w:p>
    <w:p w14:paraId="4E5550F0" w14:textId="77777777" w:rsidR="006F5162" w:rsidRP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Participation in public life</w:t>
      </w:r>
    </w:p>
    <w:p w14:paraId="3A0EDCD5" w14:textId="585FAEB4" w:rsid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Low incomes/reduced employment opportunities</w:t>
      </w:r>
    </w:p>
    <w:p w14:paraId="69BE25DA" w14:textId="15BBA845" w:rsidR="00A01799" w:rsidRPr="006F5162" w:rsidRDefault="00A01799" w:rsidP="00A84ABE">
      <w:pPr>
        <w:pStyle w:val="ListParagraph"/>
        <w:numPr>
          <w:ilvl w:val="0"/>
          <w:numId w:val="13"/>
        </w:numPr>
        <w:spacing w:after="0" w:line="240" w:lineRule="auto"/>
        <w:ind w:left="357" w:hanging="357"/>
        <w:jc w:val="both"/>
        <w:rPr>
          <w:rFonts w:ascii="Arial" w:hAnsi="Arial" w:cs="Arial"/>
          <w:sz w:val="20"/>
          <w:szCs w:val="20"/>
        </w:rPr>
      </w:pPr>
      <w:r>
        <w:rPr>
          <w:rFonts w:ascii="Arial" w:hAnsi="Arial" w:cs="Arial"/>
          <w:sz w:val="20"/>
          <w:szCs w:val="20"/>
        </w:rPr>
        <w:t>Social stigma</w:t>
      </w:r>
    </w:p>
    <w:p w14:paraId="673AA274" w14:textId="77777777" w:rsidR="006F5162" w:rsidRPr="006B7AC9" w:rsidRDefault="006F5162" w:rsidP="006F5162">
      <w:pPr>
        <w:spacing w:after="0" w:line="240" w:lineRule="auto"/>
        <w:jc w:val="both"/>
        <w:rPr>
          <w:rFonts w:ascii="Arial" w:hAnsi="Arial" w:cs="Arial"/>
          <w:sz w:val="20"/>
          <w:szCs w:val="20"/>
        </w:rPr>
      </w:pPr>
      <w:bookmarkStart w:id="6" w:name="5"/>
    </w:p>
    <w:p w14:paraId="4F773C7E"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 xml:space="preserve">Gender </w:t>
      </w:r>
      <w:bookmarkEnd w:id="6"/>
      <w:r w:rsidRPr="006F5162">
        <w:rPr>
          <w:rFonts w:ascii="Arial" w:hAnsi="Arial" w:cs="Arial"/>
          <w:b/>
          <w:sz w:val="20"/>
          <w:szCs w:val="20"/>
        </w:rPr>
        <w:t>Re-assignment</w:t>
      </w:r>
    </w:p>
    <w:p w14:paraId="2C588D62" w14:textId="77777777" w:rsidR="0056667B" w:rsidRPr="00D64349" w:rsidRDefault="0056667B" w:rsidP="006F5162">
      <w:pPr>
        <w:spacing w:after="0" w:line="240" w:lineRule="auto"/>
        <w:jc w:val="both"/>
        <w:rPr>
          <w:rFonts w:ascii="Arial" w:hAnsi="Arial" w:cs="Arial"/>
          <w:sz w:val="20"/>
          <w:szCs w:val="20"/>
        </w:rPr>
      </w:pPr>
    </w:p>
    <w:p w14:paraId="5C34B9BF" w14:textId="359FAA8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Gender refers to socially constructed roles, behaviours, activities, and attributes, denoted by terms such as ‘masculine’ and ‘feminine’ a</w:t>
      </w:r>
      <w:r w:rsidR="008811E6">
        <w:rPr>
          <w:rFonts w:ascii="Arial" w:hAnsi="Arial" w:cs="Arial"/>
          <w:sz w:val="20"/>
          <w:szCs w:val="20"/>
        </w:rPr>
        <w:t>nd can be different from</w:t>
      </w:r>
      <w:r w:rsidRPr="006F5162">
        <w:rPr>
          <w:rFonts w:ascii="Arial" w:hAnsi="Arial" w:cs="Arial"/>
          <w:sz w:val="20"/>
          <w:szCs w:val="20"/>
        </w:rPr>
        <w:t xml:space="preserve"> biological sex.</w:t>
      </w:r>
      <w:r w:rsidR="00A01799">
        <w:rPr>
          <w:rFonts w:ascii="Arial" w:hAnsi="Arial" w:cs="Arial"/>
          <w:sz w:val="20"/>
          <w:szCs w:val="20"/>
        </w:rPr>
        <w:t xml:space="preserve"> </w:t>
      </w:r>
      <w:r w:rsidRPr="006F5162">
        <w:rPr>
          <w:rFonts w:ascii="Arial" w:hAnsi="Arial" w:cs="Arial"/>
          <w:sz w:val="20"/>
          <w:szCs w:val="20"/>
        </w:rPr>
        <w:t>The term ‘gender reassignment’ applies to the process of transitioning from one gender to another.</w:t>
      </w:r>
      <w:r w:rsidR="00A01799">
        <w:rPr>
          <w:rFonts w:ascii="Arial" w:hAnsi="Arial" w:cs="Arial"/>
          <w:sz w:val="20"/>
          <w:szCs w:val="20"/>
        </w:rPr>
        <w:t xml:space="preserve"> </w:t>
      </w:r>
      <w:r w:rsidRPr="006F5162">
        <w:rPr>
          <w:rFonts w:ascii="Arial" w:hAnsi="Arial" w:cs="Arial"/>
          <w:sz w:val="20"/>
          <w:szCs w:val="20"/>
        </w:rPr>
        <w:t>The term used in the Equality Act to describe people who intend to transition, are transitioning or have transitioned is ‘transsexual’.</w:t>
      </w:r>
    </w:p>
    <w:p w14:paraId="6DC6C9B9" w14:textId="77777777" w:rsidR="0056667B" w:rsidRPr="006F5162" w:rsidRDefault="0056667B" w:rsidP="006F5162">
      <w:pPr>
        <w:spacing w:after="0" w:line="240" w:lineRule="auto"/>
        <w:jc w:val="both"/>
        <w:rPr>
          <w:rFonts w:ascii="Arial" w:hAnsi="Arial" w:cs="Arial"/>
          <w:sz w:val="20"/>
          <w:szCs w:val="20"/>
        </w:rPr>
      </w:pPr>
    </w:p>
    <w:p w14:paraId="7E35A947" w14:textId="5CBC0E12"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The Gender Recognition Act</w:t>
      </w:r>
      <w:r w:rsidRPr="006F5162">
        <w:rPr>
          <w:rFonts w:ascii="Arial" w:hAnsi="Arial" w:cs="Arial"/>
          <w:b/>
          <w:sz w:val="20"/>
          <w:szCs w:val="20"/>
        </w:rPr>
        <w:t xml:space="preserve"> </w:t>
      </w:r>
      <w:r w:rsidRPr="006F5162">
        <w:rPr>
          <w:rFonts w:ascii="Arial" w:hAnsi="Arial" w:cs="Arial"/>
          <w:sz w:val="20"/>
          <w:szCs w:val="20"/>
        </w:rPr>
        <w:t>2004 currently allows people over 18 - who can provide evidence of living in their acquired gender for two years prior and</w:t>
      </w:r>
      <w:r w:rsidR="00A84ABE">
        <w:rPr>
          <w:rFonts w:ascii="Arial" w:hAnsi="Arial" w:cs="Arial"/>
          <w:sz w:val="20"/>
          <w:szCs w:val="20"/>
        </w:rPr>
        <w:t xml:space="preserve"> </w:t>
      </w:r>
      <w:r w:rsidRPr="006F5162">
        <w:rPr>
          <w:rFonts w:ascii="Arial" w:hAnsi="Arial" w:cs="Arial"/>
          <w:sz w:val="20"/>
          <w:szCs w:val="20"/>
        </w:rPr>
        <w:t>/</w:t>
      </w:r>
      <w:r w:rsidR="00A84ABE">
        <w:rPr>
          <w:rFonts w:ascii="Arial" w:hAnsi="Arial" w:cs="Arial"/>
          <w:sz w:val="20"/>
          <w:szCs w:val="20"/>
        </w:rPr>
        <w:t xml:space="preserve"> </w:t>
      </w:r>
      <w:r w:rsidRPr="006F5162">
        <w:rPr>
          <w:rFonts w:ascii="Arial" w:hAnsi="Arial" w:cs="Arial"/>
          <w:sz w:val="20"/>
          <w:szCs w:val="20"/>
        </w:rPr>
        <w:t>or have been diagnosed with gender dysphoria and intend to live in their acquired gender for the rest of their life - to apply for a Gender Recognition Certificate to change their legally recognised gender.</w:t>
      </w:r>
    </w:p>
    <w:p w14:paraId="6BABF85C" w14:textId="77777777" w:rsidR="0056667B" w:rsidRPr="006F5162" w:rsidRDefault="0056667B" w:rsidP="006F5162">
      <w:pPr>
        <w:spacing w:after="0" w:line="240" w:lineRule="auto"/>
        <w:jc w:val="both"/>
        <w:rPr>
          <w:rFonts w:ascii="Arial" w:hAnsi="Arial" w:cs="Arial"/>
          <w:sz w:val="20"/>
          <w:szCs w:val="20"/>
        </w:rPr>
      </w:pPr>
    </w:p>
    <w:p w14:paraId="72BFEC4E" w14:textId="5CB69004" w:rsidR="006F5162" w:rsidRPr="00A84ABE" w:rsidRDefault="00AA404C" w:rsidP="00A84ABE">
      <w:pPr>
        <w:spacing w:after="0" w:line="240" w:lineRule="auto"/>
        <w:jc w:val="both"/>
        <w:rPr>
          <w:rFonts w:ascii="Arial" w:hAnsi="Arial" w:cs="Arial"/>
          <w:sz w:val="20"/>
          <w:szCs w:val="20"/>
        </w:rPr>
      </w:pPr>
      <w:bookmarkStart w:id="7" w:name="6"/>
      <w:r w:rsidRPr="00A84ABE">
        <w:rPr>
          <w:rFonts w:ascii="Arial" w:hAnsi="Arial" w:cs="Arial"/>
          <w:sz w:val="20"/>
          <w:szCs w:val="20"/>
        </w:rPr>
        <w:t>In December 2019, the Scottish Government introduced a Draft Gender Recognition Reform (Scotland) Bill: which reforms the process by which trans people gain legal recognition of their lived gender through a gender recognition certificate.  Alongside this bill, there was a period of consultation.  However, further developments have since been put on hold due to the Government’s shift in focus as a result of the Covid-19 Pandemic and the Scottish Parliamentary election of May 2021.</w:t>
      </w:r>
    </w:p>
    <w:p w14:paraId="62BFD187" w14:textId="77777777" w:rsidR="00A84ABE" w:rsidRPr="00AA404C" w:rsidRDefault="00A84ABE" w:rsidP="00A84ABE">
      <w:pPr>
        <w:spacing w:after="0" w:line="240" w:lineRule="auto"/>
        <w:jc w:val="both"/>
      </w:pPr>
    </w:p>
    <w:p w14:paraId="47D95D54"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Marriage and Civil Partnership</w:t>
      </w:r>
      <w:bookmarkEnd w:id="7"/>
    </w:p>
    <w:p w14:paraId="78DE360E" w14:textId="77777777" w:rsidR="0056667B" w:rsidRPr="00D64349" w:rsidRDefault="0056667B" w:rsidP="006F5162">
      <w:pPr>
        <w:spacing w:after="0" w:line="240" w:lineRule="auto"/>
        <w:jc w:val="both"/>
        <w:rPr>
          <w:rFonts w:ascii="Arial" w:hAnsi="Arial" w:cs="Arial"/>
          <w:sz w:val="20"/>
          <w:szCs w:val="20"/>
        </w:rPr>
      </w:pPr>
    </w:p>
    <w:p w14:paraId="7FCCAF6B" w14:textId="31767D5A"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Service providers cannot treat customers less favourably, or refuse to provide them with services, on the basis that they are married to a person of the same sex or in a civil partnership, as opposed to being married to a person of the opposite sex.</w:t>
      </w:r>
      <w:r w:rsidR="00A01799">
        <w:rPr>
          <w:rFonts w:ascii="Arial" w:hAnsi="Arial" w:cs="Arial"/>
          <w:sz w:val="20"/>
          <w:szCs w:val="20"/>
        </w:rPr>
        <w:t xml:space="preserve"> </w:t>
      </w:r>
      <w:r w:rsidRPr="006F5162">
        <w:rPr>
          <w:rFonts w:ascii="Arial" w:hAnsi="Arial" w:cs="Arial"/>
          <w:sz w:val="20"/>
          <w:szCs w:val="20"/>
        </w:rPr>
        <w:t>Recruitment and selection policies must not discriminate on the grounds of marriage or civil partnership.</w:t>
      </w:r>
    </w:p>
    <w:p w14:paraId="6A729148" w14:textId="77777777" w:rsidR="006F5162" w:rsidRPr="00D64349" w:rsidRDefault="006F5162" w:rsidP="006F5162">
      <w:pPr>
        <w:spacing w:after="0" w:line="240" w:lineRule="auto"/>
        <w:jc w:val="both"/>
        <w:rPr>
          <w:rFonts w:ascii="Arial" w:hAnsi="Arial" w:cs="Arial"/>
          <w:sz w:val="20"/>
          <w:szCs w:val="20"/>
        </w:rPr>
      </w:pPr>
      <w:bookmarkStart w:id="8" w:name="7"/>
    </w:p>
    <w:p w14:paraId="483C6946"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Pregnancy and Maternity</w:t>
      </w:r>
      <w:bookmarkEnd w:id="8"/>
    </w:p>
    <w:p w14:paraId="509F6E68" w14:textId="77777777" w:rsidR="0056667B" w:rsidRPr="00D64349" w:rsidRDefault="0056667B" w:rsidP="006F5162">
      <w:pPr>
        <w:spacing w:after="0" w:line="240" w:lineRule="auto"/>
        <w:jc w:val="both"/>
        <w:rPr>
          <w:rFonts w:ascii="Arial" w:hAnsi="Arial" w:cs="Arial"/>
          <w:sz w:val="20"/>
          <w:szCs w:val="20"/>
        </w:rPr>
      </w:pPr>
    </w:p>
    <w:p w14:paraId="0F5B6CAB" w14:textId="6C04C7C3"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It is unlawful for an employer to subject a woman to unfavourable treatment during the ‘protected period' defined by the Act. Protection from discrimination starts when a woman becomes pregnant.</w:t>
      </w:r>
      <w:r w:rsidR="00A01799">
        <w:rPr>
          <w:rFonts w:ascii="Arial" w:hAnsi="Arial" w:cs="Arial"/>
          <w:sz w:val="20"/>
          <w:szCs w:val="20"/>
        </w:rPr>
        <w:t xml:space="preserve"> </w:t>
      </w:r>
      <w:r w:rsidRPr="006F5162">
        <w:rPr>
          <w:rFonts w:ascii="Arial" w:hAnsi="Arial" w:cs="Arial"/>
          <w:sz w:val="20"/>
          <w:szCs w:val="20"/>
        </w:rPr>
        <w:t>A woman is protected from unfavourable treatment because:</w:t>
      </w:r>
    </w:p>
    <w:p w14:paraId="41648A47" w14:textId="77777777" w:rsidR="0056667B" w:rsidRPr="006F5162" w:rsidRDefault="0056667B" w:rsidP="006F5162">
      <w:pPr>
        <w:spacing w:after="0" w:line="240" w:lineRule="auto"/>
        <w:jc w:val="both"/>
        <w:rPr>
          <w:rFonts w:ascii="Arial" w:hAnsi="Arial" w:cs="Arial"/>
          <w:sz w:val="20"/>
          <w:szCs w:val="20"/>
        </w:rPr>
      </w:pPr>
    </w:p>
    <w:p w14:paraId="49199B70" w14:textId="77777777" w:rsidR="006F5162" w:rsidRPr="006F5162" w:rsidRDefault="006F5162" w:rsidP="008A4855">
      <w:pPr>
        <w:pStyle w:val="ListParagraph"/>
        <w:numPr>
          <w:ilvl w:val="0"/>
          <w:numId w:val="14"/>
        </w:numPr>
        <w:spacing w:after="0" w:line="240" w:lineRule="auto"/>
        <w:ind w:left="357" w:hanging="357"/>
        <w:jc w:val="both"/>
        <w:rPr>
          <w:rFonts w:ascii="Arial" w:hAnsi="Arial" w:cs="Arial"/>
          <w:sz w:val="20"/>
          <w:szCs w:val="20"/>
        </w:rPr>
      </w:pPr>
      <w:r w:rsidRPr="006F5162">
        <w:rPr>
          <w:rFonts w:ascii="Arial" w:hAnsi="Arial" w:cs="Arial"/>
          <w:sz w:val="20"/>
          <w:szCs w:val="20"/>
        </w:rPr>
        <w:t>She is pregnant, at any stage of the pregnancy</w:t>
      </w:r>
      <w:r w:rsidR="00D64349">
        <w:rPr>
          <w:rFonts w:ascii="Arial" w:hAnsi="Arial" w:cs="Arial"/>
          <w:sz w:val="20"/>
          <w:szCs w:val="20"/>
        </w:rPr>
        <w:t>.</w:t>
      </w:r>
    </w:p>
    <w:p w14:paraId="766CE2C3" w14:textId="77777777" w:rsidR="006F5162" w:rsidRPr="006F5162" w:rsidRDefault="006F5162" w:rsidP="008A4855">
      <w:pPr>
        <w:pStyle w:val="ListParagraph"/>
        <w:numPr>
          <w:ilvl w:val="0"/>
          <w:numId w:val="14"/>
        </w:numPr>
        <w:spacing w:after="0" w:line="240" w:lineRule="auto"/>
        <w:ind w:left="357" w:hanging="357"/>
        <w:jc w:val="both"/>
        <w:rPr>
          <w:rFonts w:ascii="Arial" w:hAnsi="Arial" w:cs="Arial"/>
          <w:sz w:val="20"/>
          <w:szCs w:val="20"/>
        </w:rPr>
      </w:pPr>
      <w:r w:rsidRPr="006F5162">
        <w:rPr>
          <w:rFonts w:ascii="Arial" w:hAnsi="Arial" w:cs="Arial"/>
          <w:sz w:val="20"/>
          <w:szCs w:val="20"/>
        </w:rPr>
        <w:t>She has given birth in the past 26 weeks</w:t>
      </w:r>
      <w:r w:rsidR="00D64349">
        <w:rPr>
          <w:rFonts w:ascii="Arial" w:hAnsi="Arial" w:cs="Arial"/>
          <w:sz w:val="20"/>
          <w:szCs w:val="20"/>
        </w:rPr>
        <w:t>.</w:t>
      </w:r>
    </w:p>
    <w:p w14:paraId="4A445331" w14:textId="104628F7" w:rsidR="006F5162" w:rsidRDefault="006F5162" w:rsidP="008A4855">
      <w:pPr>
        <w:pStyle w:val="ListParagraph"/>
        <w:numPr>
          <w:ilvl w:val="0"/>
          <w:numId w:val="14"/>
        </w:numPr>
        <w:spacing w:after="0" w:line="240" w:lineRule="auto"/>
        <w:ind w:left="357" w:hanging="357"/>
        <w:jc w:val="both"/>
        <w:rPr>
          <w:rFonts w:ascii="Arial" w:hAnsi="Arial" w:cs="Arial"/>
          <w:sz w:val="20"/>
          <w:szCs w:val="20"/>
        </w:rPr>
      </w:pPr>
      <w:r w:rsidRPr="006F5162">
        <w:rPr>
          <w:rFonts w:ascii="Arial" w:hAnsi="Arial" w:cs="Arial"/>
          <w:sz w:val="20"/>
          <w:szCs w:val="20"/>
        </w:rPr>
        <w:t>She is breast feeding her baby.</w:t>
      </w:r>
      <w:r w:rsidR="00A01799">
        <w:rPr>
          <w:rFonts w:ascii="Arial" w:hAnsi="Arial" w:cs="Arial"/>
          <w:sz w:val="20"/>
          <w:szCs w:val="20"/>
        </w:rPr>
        <w:t xml:space="preserve"> </w:t>
      </w:r>
      <w:r w:rsidRPr="006F5162">
        <w:rPr>
          <w:rFonts w:ascii="Arial" w:hAnsi="Arial" w:cs="Arial"/>
          <w:sz w:val="20"/>
          <w:szCs w:val="20"/>
        </w:rPr>
        <w:t>In Scotland this protection includes children up to two years old.</w:t>
      </w:r>
      <w:r w:rsidR="00A01799">
        <w:rPr>
          <w:rFonts w:ascii="Arial" w:hAnsi="Arial" w:cs="Arial"/>
          <w:sz w:val="20"/>
          <w:szCs w:val="20"/>
        </w:rPr>
        <w:t xml:space="preserve"> </w:t>
      </w:r>
      <w:r w:rsidRPr="006F5162">
        <w:rPr>
          <w:rFonts w:ascii="Arial" w:hAnsi="Arial" w:cs="Arial"/>
          <w:sz w:val="20"/>
          <w:szCs w:val="20"/>
        </w:rPr>
        <w:t>It is also a criminal offence, in Scotland, to stop a person in charge of a child feeding that child milk in a public place</w:t>
      </w:r>
      <w:r w:rsidR="00D64349">
        <w:rPr>
          <w:rFonts w:ascii="Arial" w:hAnsi="Arial" w:cs="Arial"/>
          <w:sz w:val="20"/>
          <w:szCs w:val="20"/>
        </w:rPr>
        <w:t>.</w:t>
      </w:r>
    </w:p>
    <w:p w14:paraId="3A385E7C" w14:textId="77777777" w:rsidR="0056667B" w:rsidRPr="006F5162" w:rsidRDefault="0056667B" w:rsidP="0056667B">
      <w:pPr>
        <w:pStyle w:val="ListParagraph"/>
        <w:spacing w:after="0" w:line="240" w:lineRule="auto"/>
        <w:ind w:left="0"/>
        <w:jc w:val="both"/>
        <w:rPr>
          <w:rFonts w:ascii="Arial" w:hAnsi="Arial" w:cs="Arial"/>
          <w:sz w:val="20"/>
          <w:szCs w:val="20"/>
        </w:rPr>
      </w:pPr>
    </w:p>
    <w:p w14:paraId="1F8D932A"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Issues affecting pregnant women and those who have recently given birth include:</w:t>
      </w:r>
    </w:p>
    <w:p w14:paraId="15537D1D" w14:textId="77777777" w:rsidR="0056667B" w:rsidRPr="006F5162" w:rsidRDefault="0056667B" w:rsidP="006F5162">
      <w:pPr>
        <w:spacing w:after="0" w:line="240" w:lineRule="auto"/>
        <w:jc w:val="both"/>
        <w:rPr>
          <w:rFonts w:ascii="Arial" w:hAnsi="Arial" w:cs="Arial"/>
          <w:sz w:val="20"/>
          <w:szCs w:val="20"/>
        </w:rPr>
      </w:pPr>
    </w:p>
    <w:p w14:paraId="3EF3869F" w14:textId="77777777" w:rsidR="006F5162" w:rsidRPr="006F5162" w:rsidRDefault="006F5162" w:rsidP="008A4855">
      <w:pPr>
        <w:pStyle w:val="ListParagraph"/>
        <w:numPr>
          <w:ilvl w:val="0"/>
          <w:numId w:val="15"/>
        </w:numPr>
        <w:spacing w:after="0" w:line="240" w:lineRule="auto"/>
        <w:ind w:left="357" w:hanging="357"/>
        <w:jc w:val="both"/>
        <w:rPr>
          <w:rFonts w:ascii="Arial" w:hAnsi="Arial" w:cs="Arial"/>
          <w:sz w:val="20"/>
          <w:szCs w:val="20"/>
        </w:rPr>
      </w:pPr>
      <w:r w:rsidRPr="006F5162">
        <w:rPr>
          <w:rFonts w:ascii="Arial" w:hAnsi="Arial" w:cs="Arial"/>
          <w:sz w:val="20"/>
          <w:szCs w:val="20"/>
        </w:rPr>
        <w:t>Employment</w:t>
      </w:r>
    </w:p>
    <w:p w14:paraId="173ED78A" w14:textId="76AE6350" w:rsidR="00622EA6" w:rsidRPr="00AA404C" w:rsidRDefault="006F5162" w:rsidP="008A4855">
      <w:pPr>
        <w:pStyle w:val="ListParagraph"/>
        <w:numPr>
          <w:ilvl w:val="0"/>
          <w:numId w:val="15"/>
        </w:numPr>
        <w:spacing w:after="0" w:line="240" w:lineRule="auto"/>
        <w:ind w:left="357" w:hanging="357"/>
        <w:jc w:val="both"/>
        <w:rPr>
          <w:rFonts w:ascii="Arial" w:hAnsi="Arial" w:cs="Arial"/>
          <w:sz w:val="20"/>
          <w:szCs w:val="20"/>
        </w:rPr>
      </w:pPr>
      <w:r w:rsidRPr="006F5162">
        <w:rPr>
          <w:rFonts w:ascii="Arial" w:hAnsi="Arial" w:cs="Arial"/>
          <w:sz w:val="20"/>
          <w:szCs w:val="20"/>
        </w:rPr>
        <w:t>Attitudes to breastfeeding in public</w:t>
      </w:r>
      <w:bookmarkStart w:id="9" w:name="8"/>
    </w:p>
    <w:p w14:paraId="6897CCF3" w14:textId="0CE3485A" w:rsidR="008A4855" w:rsidRDefault="008A4855" w:rsidP="006F5162">
      <w:pPr>
        <w:spacing w:after="0" w:line="240" w:lineRule="auto"/>
        <w:jc w:val="both"/>
        <w:rPr>
          <w:rFonts w:ascii="Arial" w:hAnsi="Arial" w:cs="Arial"/>
          <w:b/>
          <w:sz w:val="20"/>
          <w:szCs w:val="20"/>
        </w:rPr>
      </w:pPr>
    </w:p>
    <w:p w14:paraId="065B6942" w14:textId="77777777" w:rsidR="008A4855" w:rsidRDefault="008A4855" w:rsidP="006F5162">
      <w:pPr>
        <w:spacing w:after="0" w:line="240" w:lineRule="auto"/>
        <w:jc w:val="both"/>
        <w:rPr>
          <w:rFonts w:ascii="Arial" w:hAnsi="Arial" w:cs="Arial"/>
          <w:b/>
          <w:sz w:val="20"/>
          <w:szCs w:val="20"/>
        </w:rPr>
      </w:pPr>
    </w:p>
    <w:p w14:paraId="60DF7C4F" w14:textId="11C5B405"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lastRenderedPageBreak/>
        <w:t>Race/Ethnicity</w:t>
      </w:r>
      <w:bookmarkEnd w:id="9"/>
    </w:p>
    <w:p w14:paraId="78B0BEDC" w14:textId="77777777" w:rsidR="0056667B" w:rsidRPr="006B7AC9" w:rsidRDefault="0056667B" w:rsidP="006F5162">
      <w:pPr>
        <w:spacing w:after="0" w:line="240" w:lineRule="auto"/>
        <w:jc w:val="both"/>
        <w:rPr>
          <w:rFonts w:ascii="Arial" w:hAnsi="Arial" w:cs="Arial"/>
          <w:sz w:val="20"/>
          <w:szCs w:val="20"/>
        </w:rPr>
      </w:pPr>
    </w:p>
    <w:p w14:paraId="2F96E7CC" w14:textId="130B0FAB"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The Equality Act says you must not be discriminated against because of your race.</w:t>
      </w:r>
      <w:r w:rsidR="00A01799">
        <w:rPr>
          <w:rFonts w:ascii="Arial" w:hAnsi="Arial" w:cs="Arial"/>
          <w:sz w:val="20"/>
          <w:szCs w:val="20"/>
        </w:rPr>
        <w:t xml:space="preserve"> </w:t>
      </w:r>
      <w:r w:rsidRPr="006F5162">
        <w:rPr>
          <w:rFonts w:ascii="Arial" w:hAnsi="Arial" w:cs="Arial"/>
          <w:sz w:val="20"/>
          <w:szCs w:val="20"/>
        </w:rPr>
        <w:t>Race can mean your colour or your nationality (including your citizenship).</w:t>
      </w:r>
      <w:r w:rsidR="00A01799">
        <w:rPr>
          <w:rFonts w:ascii="Arial" w:hAnsi="Arial" w:cs="Arial"/>
          <w:sz w:val="20"/>
          <w:szCs w:val="20"/>
        </w:rPr>
        <w:t xml:space="preserve"> </w:t>
      </w:r>
      <w:r w:rsidRPr="006F5162">
        <w:rPr>
          <w:rFonts w:ascii="Arial" w:hAnsi="Arial" w:cs="Arial"/>
          <w:sz w:val="20"/>
          <w:szCs w:val="20"/>
        </w:rPr>
        <w:t>It can also mean your ethnic or national origins, which may not be the same as your current nationality.</w:t>
      </w:r>
      <w:r w:rsidR="00A01799">
        <w:rPr>
          <w:rFonts w:ascii="Arial" w:hAnsi="Arial" w:cs="Arial"/>
          <w:sz w:val="20"/>
          <w:szCs w:val="20"/>
        </w:rPr>
        <w:t xml:space="preserve"> </w:t>
      </w:r>
      <w:r w:rsidRPr="006F5162">
        <w:rPr>
          <w:rFonts w:ascii="Arial" w:hAnsi="Arial" w:cs="Arial"/>
          <w:sz w:val="20"/>
          <w:szCs w:val="20"/>
        </w:rPr>
        <w:t>For example, you may have Chinese origins and be living in Britain with a British passport.</w:t>
      </w:r>
    </w:p>
    <w:p w14:paraId="4B4749E9" w14:textId="77777777" w:rsidR="0056667B" w:rsidRPr="006F5162" w:rsidRDefault="0056667B" w:rsidP="006F5162">
      <w:pPr>
        <w:spacing w:after="0" w:line="240" w:lineRule="auto"/>
        <w:jc w:val="both"/>
        <w:rPr>
          <w:rFonts w:ascii="Arial" w:hAnsi="Arial" w:cs="Arial"/>
          <w:sz w:val="20"/>
          <w:szCs w:val="20"/>
        </w:rPr>
      </w:pPr>
    </w:p>
    <w:p w14:paraId="08EB5075" w14:textId="5B89D4C2"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Race also covers ethnic and racial groups.</w:t>
      </w:r>
      <w:r w:rsidR="00A01799">
        <w:rPr>
          <w:rFonts w:ascii="Arial" w:hAnsi="Arial" w:cs="Arial"/>
          <w:sz w:val="20"/>
          <w:szCs w:val="20"/>
        </w:rPr>
        <w:t xml:space="preserve"> </w:t>
      </w:r>
      <w:r w:rsidRPr="006F5162">
        <w:rPr>
          <w:rFonts w:ascii="Arial" w:hAnsi="Arial" w:cs="Arial"/>
          <w:sz w:val="20"/>
          <w:szCs w:val="20"/>
        </w:rPr>
        <w:t>This means a group of people who all share the same protected characteristic of ethnicity or race.</w:t>
      </w:r>
      <w:r w:rsidR="00A01799">
        <w:rPr>
          <w:rFonts w:ascii="Arial" w:hAnsi="Arial" w:cs="Arial"/>
          <w:sz w:val="20"/>
          <w:szCs w:val="20"/>
        </w:rPr>
        <w:t xml:space="preserve"> </w:t>
      </w:r>
      <w:r w:rsidRPr="006F5162">
        <w:rPr>
          <w:rFonts w:ascii="Arial" w:hAnsi="Arial" w:cs="Arial"/>
          <w:sz w:val="20"/>
          <w:szCs w:val="20"/>
        </w:rPr>
        <w:t xml:space="preserve">A racial group can be made up of two or more distinct racial groups, for example black Britons, British Asians, British Sikhs, British Jews, Romany Gypsies </w:t>
      </w:r>
      <w:r w:rsidR="00AD312C">
        <w:rPr>
          <w:rFonts w:ascii="Arial" w:hAnsi="Arial" w:cs="Arial"/>
          <w:sz w:val="20"/>
          <w:szCs w:val="20"/>
        </w:rPr>
        <w:t>or</w:t>
      </w:r>
      <w:r w:rsidR="00AD312C" w:rsidRPr="006F5162">
        <w:rPr>
          <w:rFonts w:ascii="Arial" w:hAnsi="Arial" w:cs="Arial"/>
          <w:sz w:val="20"/>
          <w:szCs w:val="20"/>
        </w:rPr>
        <w:t xml:space="preserve"> </w:t>
      </w:r>
      <w:r w:rsidRPr="006F5162">
        <w:rPr>
          <w:rFonts w:ascii="Arial" w:hAnsi="Arial" w:cs="Arial"/>
          <w:sz w:val="20"/>
          <w:szCs w:val="20"/>
        </w:rPr>
        <w:t>Irish Travellers.</w:t>
      </w:r>
    </w:p>
    <w:p w14:paraId="467A3FB1" w14:textId="77777777" w:rsidR="006F5162" w:rsidRPr="00D64349" w:rsidRDefault="006F5162" w:rsidP="006F5162">
      <w:pPr>
        <w:spacing w:after="0" w:line="240" w:lineRule="auto"/>
        <w:jc w:val="both"/>
        <w:rPr>
          <w:rFonts w:ascii="Arial" w:hAnsi="Arial" w:cs="Arial"/>
          <w:sz w:val="20"/>
          <w:szCs w:val="20"/>
        </w:rPr>
      </w:pPr>
      <w:bookmarkStart w:id="10" w:name="9"/>
    </w:p>
    <w:p w14:paraId="5AEA4310"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Religion or Belief</w:t>
      </w:r>
      <w:bookmarkEnd w:id="10"/>
    </w:p>
    <w:p w14:paraId="681BADE1" w14:textId="77777777" w:rsidR="0056667B" w:rsidRPr="00D64349" w:rsidRDefault="0056667B" w:rsidP="006F5162">
      <w:pPr>
        <w:spacing w:after="0" w:line="240" w:lineRule="auto"/>
        <w:jc w:val="both"/>
        <w:rPr>
          <w:rFonts w:ascii="Arial" w:hAnsi="Arial" w:cs="Arial"/>
          <w:sz w:val="20"/>
          <w:szCs w:val="20"/>
        </w:rPr>
      </w:pPr>
    </w:p>
    <w:p w14:paraId="08EA6E41" w14:textId="7ABC0F8B"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The meaning of </w:t>
      </w:r>
      <w:r w:rsidR="008811E6">
        <w:rPr>
          <w:rFonts w:ascii="Arial" w:hAnsi="Arial" w:cs="Arial"/>
          <w:sz w:val="20"/>
          <w:szCs w:val="20"/>
        </w:rPr>
        <w:t>r</w:t>
      </w:r>
      <w:r w:rsidRPr="006F5162">
        <w:rPr>
          <w:rFonts w:ascii="Arial" w:hAnsi="Arial" w:cs="Arial"/>
          <w:sz w:val="20"/>
          <w:szCs w:val="20"/>
        </w:rPr>
        <w:t xml:space="preserve">eligion or </w:t>
      </w:r>
      <w:r w:rsidR="008811E6">
        <w:rPr>
          <w:rFonts w:ascii="Arial" w:hAnsi="Arial" w:cs="Arial"/>
          <w:sz w:val="20"/>
          <w:szCs w:val="20"/>
        </w:rPr>
        <w:t>b</w:t>
      </w:r>
      <w:r w:rsidRPr="006F5162">
        <w:rPr>
          <w:rFonts w:ascii="Arial" w:hAnsi="Arial" w:cs="Arial"/>
          <w:sz w:val="20"/>
          <w:szCs w:val="20"/>
        </w:rPr>
        <w:t>elief in the Equality Act is broad and is consistent with Article 9 of the European Convention on Human Rights which guarantees freedom of thought, conscience and religion.</w:t>
      </w:r>
      <w:r w:rsidR="00A01799">
        <w:rPr>
          <w:rFonts w:ascii="Arial" w:hAnsi="Arial" w:cs="Arial"/>
          <w:sz w:val="20"/>
          <w:szCs w:val="20"/>
        </w:rPr>
        <w:t xml:space="preserve"> </w:t>
      </w:r>
      <w:r w:rsidRPr="006F5162">
        <w:rPr>
          <w:rFonts w:ascii="Arial" w:hAnsi="Arial" w:cs="Arial"/>
          <w:sz w:val="20"/>
          <w:szCs w:val="20"/>
        </w:rPr>
        <w:t>Religion means any religion and includes a lack of religion.</w:t>
      </w:r>
      <w:r w:rsidR="00A01799">
        <w:rPr>
          <w:rFonts w:ascii="Arial" w:hAnsi="Arial" w:cs="Arial"/>
          <w:sz w:val="20"/>
          <w:szCs w:val="20"/>
        </w:rPr>
        <w:t xml:space="preserve"> </w:t>
      </w:r>
      <w:r w:rsidRPr="006F5162">
        <w:rPr>
          <w:rFonts w:ascii="Arial" w:hAnsi="Arial" w:cs="Arial"/>
          <w:sz w:val="20"/>
          <w:szCs w:val="20"/>
        </w:rPr>
        <w:t>A religion need not be mainstream or well known to gain protection.</w:t>
      </w:r>
      <w:r w:rsidR="00A01799">
        <w:rPr>
          <w:rFonts w:ascii="Arial" w:hAnsi="Arial" w:cs="Arial"/>
          <w:sz w:val="20"/>
          <w:szCs w:val="20"/>
        </w:rPr>
        <w:t xml:space="preserve"> </w:t>
      </w:r>
      <w:r w:rsidRPr="006F5162">
        <w:rPr>
          <w:rFonts w:ascii="Arial" w:hAnsi="Arial" w:cs="Arial"/>
          <w:sz w:val="20"/>
          <w:szCs w:val="20"/>
        </w:rPr>
        <w:t>However, it must have a clear structure and belief system.</w:t>
      </w:r>
      <w:r w:rsidR="00A01799">
        <w:rPr>
          <w:rFonts w:ascii="Arial" w:hAnsi="Arial" w:cs="Arial"/>
          <w:sz w:val="20"/>
          <w:szCs w:val="20"/>
        </w:rPr>
        <w:t xml:space="preserve"> </w:t>
      </w:r>
      <w:r w:rsidRPr="006F5162">
        <w:rPr>
          <w:rFonts w:ascii="Arial" w:hAnsi="Arial" w:cs="Arial"/>
          <w:sz w:val="20"/>
          <w:szCs w:val="20"/>
        </w:rPr>
        <w:t>Denominations or sects within religions (such as Methodists within Christianity or Sunnis within Islam) may be considered a religion for the purposes of the Act.</w:t>
      </w:r>
    </w:p>
    <w:p w14:paraId="24945B1A" w14:textId="77777777" w:rsidR="0056667B" w:rsidRPr="006F5162" w:rsidRDefault="0056667B" w:rsidP="006F5162">
      <w:pPr>
        <w:spacing w:after="0" w:line="240" w:lineRule="auto"/>
        <w:jc w:val="both"/>
        <w:rPr>
          <w:rFonts w:ascii="Arial" w:hAnsi="Arial" w:cs="Arial"/>
          <w:sz w:val="20"/>
          <w:szCs w:val="20"/>
        </w:rPr>
      </w:pPr>
    </w:p>
    <w:p w14:paraId="6A77C3B8" w14:textId="60BE7A1E"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Belief means any religious or philosophical belief (including, for example, Humanism and Atheism) and includes a lack of belief.</w:t>
      </w:r>
      <w:r w:rsidR="00A01799">
        <w:rPr>
          <w:rFonts w:ascii="Arial" w:hAnsi="Arial" w:cs="Arial"/>
          <w:sz w:val="20"/>
          <w:szCs w:val="20"/>
        </w:rPr>
        <w:t xml:space="preserve"> </w:t>
      </w:r>
      <w:r w:rsidRPr="006F5162">
        <w:rPr>
          <w:rFonts w:ascii="Arial" w:hAnsi="Arial" w:cs="Arial"/>
          <w:sz w:val="20"/>
          <w:szCs w:val="20"/>
        </w:rPr>
        <w:t>To be protected under the Equality Act, a philosophical belief must:</w:t>
      </w:r>
    </w:p>
    <w:p w14:paraId="0F9C4A6E" w14:textId="77777777" w:rsidR="0056667B" w:rsidRPr="006F5162" w:rsidRDefault="0056667B" w:rsidP="006F5162">
      <w:pPr>
        <w:spacing w:after="0" w:line="240" w:lineRule="auto"/>
        <w:jc w:val="both"/>
        <w:rPr>
          <w:rFonts w:ascii="Arial" w:hAnsi="Arial" w:cs="Arial"/>
          <w:sz w:val="20"/>
          <w:szCs w:val="20"/>
        </w:rPr>
      </w:pPr>
    </w:p>
    <w:p w14:paraId="79E0169B" w14:textId="77777777" w:rsidR="006F5162" w:rsidRPr="006F5162" w:rsidRDefault="006F5162" w:rsidP="00EE0305">
      <w:pPr>
        <w:pStyle w:val="ListParagraph"/>
        <w:numPr>
          <w:ilvl w:val="0"/>
          <w:numId w:val="16"/>
        </w:numPr>
        <w:spacing w:after="0" w:line="240" w:lineRule="auto"/>
        <w:ind w:left="357" w:hanging="357"/>
        <w:jc w:val="both"/>
        <w:rPr>
          <w:rFonts w:ascii="Arial" w:hAnsi="Arial" w:cs="Arial"/>
          <w:sz w:val="20"/>
          <w:szCs w:val="20"/>
        </w:rPr>
      </w:pPr>
      <w:r w:rsidRPr="006F5162">
        <w:rPr>
          <w:rFonts w:ascii="Arial" w:hAnsi="Arial" w:cs="Arial"/>
          <w:sz w:val="20"/>
          <w:szCs w:val="20"/>
        </w:rPr>
        <w:t>Be genuinely held</w:t>
      </w:r>
      <w:r w:rsidR="00D64349">
        <w:rPr>
          <w:rFonts w:ascii="Arial" w:hAnsi="Arial" w:cs="Arial"/>
          <w:sz w:val="20"/>
          <w:szCs w:val="20"/>
        </w:rPr>
        <w:t>.</w:t>
      </w:r>
    </w:p>
    <w:p w14:paraId="24D01E70" w14:textId="77777777" w:rsidR="006F5162" w:rsidRPr="006F5162" w:rsidRDefault="006F5162" w:rsidP="00EE0305">
      <w:pPr>
        <w:pStyle w:val="ListParagraph"/>
        <w:numPr>
          <w:ilvl w:val="0"/>
          <w:numId w:val="16"/>
        </w:numPr>
        <w:spacing w:after="0" w:line="240" w:lineRule="auto"/>
        <w:ind w:left="357" w:hanging="357"/>
        <w:jc w:val="both"/>
        <w:rPr>
          <w:rFonts w:ascii="Arial" w:hAnsi="Arial" w:cs="Arial"/>
          <w:sz w:val="20"/>
          <w:szCs w:val="20"/>
        </w:rPr>
      </w:pPr>
      <w:r w:rsidRPr="006F5162">
        <w:rPr>
          <w:rFonts w:ascii="Arial" w:hAnsi="Arial" w:cs="Arial"/>
          <w:sz w:val="20"/>
          <w:szCs w:val="20"/>
        </w:rPr>
        <w:t>Be a belief and not an opinion or viewpoint, based on the present state of information available</w:t>
      </w:r>
      <w:r w:rsidR="00D64349">
        <w:rPr>
          <w:rFonts w:ascii="Arial" w:hAnsi="Arial" w:cs="Arial"/>
          <w:sz w:val="20"/>
          <w:szCs w:val="20"/>
        </w:rPr>
        <w:t>.</w:t>
      </w:r>
    </w:p>
    <w:p w14:paraId="5F2C7857" w14:textId="77777777" w:rsidR="006F5162" w:rsidRPr="006F5162" w:rsidRDefault="006F5162" w:rsidP="00EE0305">
      <w:pPr>
        <w:pStyle w:val="ListParagraph"/>
        <w:numPr>
          <w:ilvl w:val="0"/>
          <w:numId w:val="16"/>
        </w:numPr>
        <w:spacing w:after="0" w:line="240" w:lineRule="auto"/>
        <w:ind w:left="357" w:hanging="357"/>
        <w:jc w:val="both"/>
        <w:rPr>
          <w:rFonts w:ascii="Arial" w:hAnsi="Arial" w:cs="Arial"/>
          <w:sz w:val="20"/>
          <w:szCs w:val="20"/>
        </w:rPr>
      </w:pPr>
      <w:r w:rsidRPr="006F5162">
        <w:rPr>
          <w:rFonts w:ascii="Arial" w:hAnsi="Arial" w:cs="Arial"/>
          <w:sz w:val="20"/>
          <w:szCs w:val="20"/>
        </w:rPr>
        <w:t>Be a belief as to a weighty and substantial aspect of human life and behaviour</w:t>
      </w:r>
      <w:r w:rsidR="00D64349">
        <w:rPr>
          <w:rFonts w:ascii="Arial" w:hAnsi="Arial" w:cs="Arial"/>
          <w:sz w:val="20"/>
          <w:szCs w:val="20"/>
        </w:rPr>
        <w:t>.</w:t>
      </w:r>
    </w:p>
    <w:p w14:paraId="481190A6" w14:textId="77777777" w:rsidR="006F5162" w:rsidRPr="006F5162" w:rsidRDefault="006F5162" w:rsidP="00EE0305">
      <w:pPr>
        <w:pStyle w:val="ListParagraph"/>
        <w:numPr>
          <w:ilvl w:val="0"/>
          <w:numId w:val="16"/>
        </w:numPr>
        <w:spacing w:after="0" w:line="240" w:lineRule="auto"/>
        <w:ind w:left="357" w:hanging="357"/>
        <w:jc w:val="both"/>
        <w:rPr>
          <w:rFonts w:ascii="Arial" w:hAnsi="Arial" w:cs="Arial"/>
          <w:sz w:val="20"/>
          <w:szCs w:val="20"/>
        </w:rPr>
      </w:pPr>
      <w:r w:rsidRPr="006F5162">
        <w:rPr>
          <w:rFonts w:ascii="Arial" w:hAnsi="Arial" w:cs="Arial"/>
          <w:sz w:val="20"/>
          <w:szCs w:val="20"/>
        </w:rPr>
        <w:t>Attain a certain level of cogency, seriousness, cohesion and importance</w:t>
      </w:r>
      <w:r w:rsidR="00D64349">
        <w:rPr>
          <w:rFonts w:ascii="Arial" w:hAnsi="Arial" w:cs="Arial"/>
          <w:sz w:val="20"/>
          <w:szCs w:val="20"/>
        </w:rPr>
        <w:t>.</w:t>
      </w:r>
    </w:p>
    <w:p w14:paraId="64E7117C" w14:textId="77777777" w:rsidR="006F5162" w:rsidRDefault="006F5162" w:rsidP="00EE0305">
      <w:pPr>
        <w:pStyle w:val="ListParagraph"/>
        <w:numPr>
          <w:ilvl w:val="0"/>
          <w:numId w:val="16"/>
        </w:numPr>
        <w:spacing w:after="0" w:line="240" w:lineRule="auto"/>
        <w:ind w:left="357" w:hanging="357"/>
        <w:jc w:val="both"/>
        <w:rPr>
          <w:rFonts w:ascii="Arial" w:hAnsi="Arial" w:cs="Arial"/>
          <w:sz w:val="20"/>
          <w:szCs w:val="20"/>
        </w:rPr>
      </w:pPr>
      <w:r w:rsidRPr="006F5162">
        <w:rPr>
          <w:rFonts w:ascii="Arial" w:hAnsi="Arial" w:cs="Arial"/>
          <w:sz w:val="20"/>
          <w:szCs w:val="20"/>
        </w:rPr>
        <w:t>Be worthy of respect in a democratic society, compatible with human dignity and not conflict with the fundamental rights of others</w:t>
      </w:r>
      <w:r w:rsidR="00D64349">
        <w:rPr>
          <w:rFonts w:ascii="Arial" w:hAnsi="Arial" w:cs="Arial"/>
          <w:sz w:val="20"/>
          <w:szCs w:val="20"/>
        </w:rPr>
        <w:t>.</w:t>
      </w:r>
    </w:p>
    <w:p w14:paraId="0F96B271" w14:textId="77777777" w:rsidR="0056667B" w:rsidRPr="006F5162" w:rsidRDefault="0056667B" w:rsidP="0056667B">
      <w:pPr>
        <w:pStyle w:val="ListParagraph"/>
        <w:spacing w:after="0" w:line="240" w:lineRule="auto"/>
        <w:ind w:left="0"/>
        <w:jc w:val="both"/>
        <w:rPr>
          <w:rFonts w:ascii="Arial" w:hAnsi="Arial" w:cs="Arial"/>
          <w:sz w:val="20"/>
          <w:szCs w:val="20"/>
        </w:rPr>
      </w:pPr>
    </w:p>
    <w:p w14:paraId="23485E36" w14:textId="2389D3C5"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Many employers find that being sensitive to the cultural and religious needs of their employees makes good business sense.</w:t>
      </w:r>
      <w:r w:rsidR="00A01799">
        <w:rPr>
          <w:rFonts w:ascii="Arial" w:hAnsi="Arial" w:cs="Arial"/>
          <w:sz w:val="20"/>
          <w:szCs w:val="20"/>
        </w:rPr>
        <w:t xml:space="preserve"> </w:t>
      </w:r>
      <w:r w:rsidRPr="006F5162">
        <w:rPr>
          <w:rFonts w:ascii="Arial" w:hAnsi="Arial" w:cs="Arial"/>
          <w:sz w:val="20"/>
          <w:szCs w:val="20"/>
        </w:rPr>
        <w:t>This can mean making provisions for:</w:t>
      </w:r>
    </w:p>
    <w:p w14:paraId="2A530A32" w14:textId="77777777" w:rsidR="0056667B" w:rsidRPr="006F5162" w:rsidRDefault="0056667B" w:rsidP="006F5162">
      <w:pPr>
        <w:spacing w:after="0" w:line="240" w:lineRule="auto"/>
        <w:jc w:val="both"/>
        <w:rPr>
          <w:rFonts w:ascii="Arial" w:hAnsi="Arial" w:cs="Arial"/>
          <w:sz w:val="20"/>
          <w:szCs w:val="20"/>
        </w:rPr>
      </w:pPr>
    </w:p>
    <w:p w14:paraId="4EBAEC11" w14:textId="77777777" w:rsidR="006F5162" w:rsidRPr="006F5162" w:rsidRDefault="006F5162" w:rsidP="00EE0305">
      <w:pPr>
        <w:pStyle w:val="ListParagraph"/>
        <w:numPr>
          <w:ilvl w:val="0"/>
          <w:numId w:val="17"/>
        </w:numPr>
        <w:spacing w:after="0" w:line="240" w:lineRule="auto"/>
        <w:ind w:left="357" w:hanging="357"/>
        <w:jc w:val="both"/>
        <w:rPr>
          <w:rFonts w:ascii="Arial" w:hAnsi="Arial" w:cs="Arial"/>
          <w:sz w:val="20"/>
          <w:szCs w:val="20"/>
        </w:rPr>
      </w:pPr>
      <w:r w:rsidRPr="006F5162">
        <w:rPr>
          <w:rFonts w:ascii="Arial" w:hAnsi="Arial" w:cs="Arial"/>
          <w:sz w:val="20"/>
          <w:szCs w:val="20"/>
        </w:rPr>
        <w:t>Flexible working</w:t>
      </w:r>
      <w:r w:rsidR="00D64349">
        <w:rPr>
          <w:rFonts w:ascii="Arial" w:hAnsi="Arial" w:cs="Arial"/>
          <w:sz w:val="20"/>
          <w:szCs w:val="20"/>
        </w:rPr>
        <w:t>.</w:t>
      </w:r>
    </w:p>
    <w:p w14:paraId="73FF2216" w14:textId="77777777" w:rsidR="006F5162" w:rsidRPr="006F5162" w:rsidRDefault="006F5162" w:rsidP="00EE0305">
      <w:pPr>
        <w:pStyle w:val="ListParagraph"/>
        <w:numPr>
          <w:ilvl w:val="0"/>
          <w:numId w:val="17"/>
        </w:numPr>
        <w:spacing w:after="0" w:line="240" w:lineRule="auto"/>
        <w:ind w:left="357" w:hanging="357"/>
        <w:jc w:val="both"/>
        <w:rPr>
          <w:rFonts w:ascii="Arial" w:hAnsi="Arial" w:cs="Arial"/>
          <w:sz w:val="20"/>
          <w:szCs w:val="20"/>
        </w:rPr>
      </w:pPr>
      <w:r w:rsidRPr="006F5162">
        <w:rPr>
          <w:rFonts w:ascii="Arial" w:hAnsi="Arial" w:cs="Arial"/>
          <w:sz w:val="20"/>
          <w:szCs w:val="20"/>
        </w:rPr>
        <w:t>Religious holidays and time off to observe festivals and ceremonies</w:t>
      </w:r>
      <w:r w:rsidR="00D64349">
        <w:rPr>
          <w:rFonts w:ascii="Arial" w:hAnsi="Arial" w:cs="Arial"/>
          <w:sz w:val="20"/>
          <w:szCs w:val="20"/>
        </w:rPr>
        <w:t>.</w:t>
      </w:r>
    </w:p>
    <w:p w14:paraId="1DCBA500" w14:textId="77777777" w:rsidR="006F5162" w:rsidRPr="006F5162" w:rsidRDefault="006F5162" w:rsidP="00EE0305">
      <w:pPr>
        <w:pStyle w:val="ListParagraph"/>
        <w:numPr>
          <w:ilvl w:val="0"/>
          <w:numId w:val="17"/>
        </w:numPr>
        <w:spacing w:after="0" w:line="240" w:lineRule="auto"/>
        <w:ind w:left="357" w:hanging="357"/>
        <w:jc w:val="both"/>
        <w:rPr>
          <w:rFonts w:ascii="Arial" w:hAnsi="Arial" w:cs="Arial"/>
          <w:sz w:val="20"/>
          <w:szCs w:val="20"/>
        </w:rPr>
      </w:pPr>
      <w:r w:rsidRPr="006F5162">
        <w:rPr>
          <w:rFonts w:ascii="Arial" w:hAnsi="Arial" w:cs="Arial"/>
          <w:sz w:val="20"/>
          <w:szCs w:val="20"/>
        </w:rPr>
        <w:t>Prayer rooms with appropriate hygiene facilities</w:t>
      </w:r>
      <w:r w:rsidR="00D64349">
        <w:rPr>
          <w:rFonts w:ascii="Arial" w:hAnsi="Arial" w:cs="Arial"/>
          <w:sz w:val="20"/>
          <w:szCs w:val="20"/>
        </w:rPr>
        <w:t>.</w:t>
      </w:r>
    </w:p>
    <w:p w14:paraId="28859FFB" w14:textId="77777777" w:rsidR="006F5162" w:rsidRPr="006F5162" w:rsidRDefault="006F5162" w:rsidP="00EE0305">
      <w:pPr>
        <w:pStyle w:val="ListParagraph"/>
        <w:numPr>
          <w:ilvl w:val="0"/>
          <w:numId w:val="17"/>
        </w:numPr>
        <w:spacing w:after="0" w:line="240" w:lineRule="auto"/>
        <w:ind w:left="357" w:hanging="357"/>
        <w:jc w:val="both"/>
        <w:rPr>
          <w:rFonts w:ascii="Arial" w:hAnsi="Arial" w:cs="Arial"/>
          <w:sz w:val="20"/>
          <w:szCs w:val="20"/>
        </w:rPr>
      </w:pPr>
      <w:r w:rsidRPr="006F5162">
        <w:rPr>
          <w:rFonts w:ascii="Arial" w:hAnsi="Arial" w:cs="Arial"/>
          <w:sz w:val="20"/>
          <w:szCs w:val="20"/>
        </w:rPr>
        <w:t>Dietary requirements in staff canteens and restaurants</w:t>
      </w:r>
      <w:r w:rsidR="00D64349">
        <w:rPr>
          <w:rFonts w:ascii="Arial" w:hAnsi="Arial" w:cs="Arial"/>
          <w:sz w:val="20"/>
          <w:szCs w:val="20"/>
        </w:rPr>
        <w:t>.</w:t>
      </w:r>
    </w:p>
    <w:p w14:paraId="295735C1" w14:textId="77777777" w:rsidR="006F5162" w:rsidRPr="006F5162" w:rsidRDefault="006F5162" w:rsidP="00EE0305">
      <w:pPr>
        <w:pStyle w:val="ListParagraph"/>
        <w:numPr>
          <w:ilvl w:val="0"/>
          <w:numId w:val="17"/>
        </w:numPr>
        <w:spacing w:after="0" w:line="240" w:lineRule="auto"/>
        <w:ind w:left="357" w:hanging="357"/>
        <w:jc w:val="both"/>
        <w:rPr>
          <w:rFonts w:ascii="Arial" w:hAnsi="Arial" w:cs="Arial"/>
          <w:sz w:val="20"/>
          <w:szCs w:val="20"/>
        </w:rPr>
      </w:pPr>
      <w:r w:rsidRPr="006F5162">
        <w:rPr>
          <w:rFonts w:ascii="Arial" w:hAnsi="Arial" w:cs="Arial"/>
          <w:sz w:val="20"/>
          <w:szCs w:val="20"/>
        </w:rPr>
        <w:t>Dress requirements</w:t>
      </w:r>
      <w:r w:rsidR="00D64349">
        <w:rPr>
          <w:rFonts w:ascii="Arial" w:hAnsi="Arial" w:cs="Arial"/>
          <w:sz w:val="20"/>
          <w:szCs w:val="20"/>
        </w:rPr>
        <w:t>.</w:t>
      </w:r>
    </w:p>
    <w:p w14:paraId="11B5F13A" w14:textId="77777777" w:rsidR="006F5162" w:rsidRPr="00D64349" w:rsidRDefault="006F5162" w:rsidP="006F5162">
      <w:pPr>
        <w:spacing w:after="0" w:line="240" w:lineRule="auto"/>
        <w:jc w:val="both"/>
        <w:rPr>
          <w:rFonts w:ascii="Arial" w:hAnsi="Arial" w:cs="Arial"/>
          <w:sz w:val="20"/>
          <w:szCs w:val="20"/>
        </w:rPr>
      </w:pPr>
      <w:bookmarkStart w:id="11" w:name="10"/>
    </w:p>
    <w:p w14:paraId="0BF3F5D2"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Sex</w:t>
      </w:r>
      <w:bookmarkEnd w:id="11"/>
    </w:p>
    <w:p w14:paraId="292A3229" w14:textId="77777777" w:rsidR="0056667B" w:rsidRPr="00D64349" w:rsidRDefault="0056667B" w:rsidP="006F5162">
      <w:pPr>
        <w:spacing w:after="0" w:line="240" w:lineRule="auto"/>
        <w:jc w:val="both"/>
        <w:rPr>
          <w:rFonts w:ascii="Arial" w:hAnsi="Arial" w:cs="Arial"/>
          <w:sz w:val="20"/>
          <w:szCs w:val="20"/>
        </w:rPr>
      </w:pPr>
    </w:p>
    <w:p w14:paraId="52D32390" w14:textId="1900B7A1"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A person's sex refers to whether they are biologically male or female.</w:t>
      </w:r>
      <w:r w:rsidR="00A01799">
        <w:rPr>
          <w:rFonts w:ascii="Arial" w:hAnsi="Arial" w:cs="Arial"/>
          <w:sz w:val="20"/>
          <w:szCs w:val="20"/>
        </w:rPr>
        <w:t xml:space="preserve"> </w:t>
      </w:r>
      <w:r w:rsidRPr="006F5162">
        <w:rPr>
          <w:rFonts w:ascii="Arial" w:hAnsi="Arial" w:cs="Arial"/>
          <w:sz w:val="20"/>
          <w:szCs w:val="20"/>
        </w:rPr>
        <w:t>In relation to a group of people it refers to either men and</w:t>
      </w:r>
      <w:r w:rsidR="00EE0305">
        <w:rPr>
          <w:rFonts w:ascii="Arial" w:hAnsi="Arial" w:cs="Arial"/>
          <w:sz w:val="20"/>
          <w:szCs w:val="20"/>
        </w:rPr>
        <w:t xml:space="preserve"> </w:t>
      </w:r>
      <w:r w:rsidRPr="006F5162">
        <w:rPr>
          <w:rFonts w:ascii="Arial" w:hAnsi="Arial" w:cs="Arial"/>
          <w:sz w:val="20"/>
          <w:szCs w:val="20"/>
        </w:rPr>
        <w:t>/or boys, or women and</w:t>
      </w:r>
      <w:r w:rsidR="00EE0305">
        <w:rPr>
          <w:rFonts w:ascii="Arial" w:hAnsi="Arial" w:cs="Arial"/>
          <w:sz w:val="20"/>
          <w:szCs w:val="20"/>
        </w:rPr>
        <w:t xml:space="preserve"> </w:t>
      </w:r>
      <w:r w:rsidRPr="006F5162">
        <w:rPr>
          <w:rFonts w:ascii="Arial" w:hAnsi="Arial" w:cs="Arial"/>
          <w:sz w:val="20"/>
          <w:szCs w:val="20"/>
        </w:rPr>
        <w:t>/</w:t>
      </w:r>
      <w:r w:rsidR="00EE0305">
        <w:rPr>
          <w:rFonts w:ascii="Arial" w:hAnsi="Arial" w:cs="Arial"/>
          <w:sz w:val="20"/>
          <w:szCs w:val="20"/>
        </w:rPr>
        <w:t xml:space="preserve"> </w:t>
      </w:r>
      <w:r w:rsidRPr="006F5162">
        <w:rPr>
          <w:rFonts w:ascii="Arial" w:hAnsi="Arial" w:cs="Arial"/>
          <w:sz w:val="20"/>
          <w:szCs w:val="20"/>
        </w:rPr>
        <w:t>or girls.</w:t>
      </w:r>
      <w:r w:rsidR="00A01799">
        <w:rPr>
          <w:rFonts w:ascii="Arial" w:hAnsi="Arial" w:cs="Arial"/>
          <w:sz w:val="20"/>
          <w:szCs w:val="20"/>
        </w:rPr>
        <w:t xml:space="preserve"> </w:t>
      </w:r>
      <w:r w:rsidRPr="006F5162">
        <w:rPr>
          <w:rFonts w:ascii="Arial" w:hAnsi="Arial" w:cs="Arial"/>
          <w:sz w:val="20"/>
          <w:szCs w:val="20"/>
        </w:rPr>
        <w:t>A comparator for the purposes of unlawful sex discrimination will be a person of the opposite sex.</w:t>
      </w:r>
      <w:bookmarkStart w:id="12" w:name="11"/>
    </w:p>
    <w:p w14:paraId="09082EE5" w14:textId="77777777" w:rsidR="0056667B" w:rsidRPr="0056667B" w:rsidRDefault="0056667B" w:rsidP="006F5162">
      <w:pPr>
        <w:spacing w:after="0" w:line="240" w:lineRule="auto"/>
        <w:jc w:val="both"/>
        <w:rPr>
          <w:rFonts w:ascii="Arial" w:hAnsi="Arial" w:cs="Arial"/>
          <w:sz w:val="20"/>
          <w:szCs w:val="20"/>
        </w:rPr>
      </w:pPr>
    </w:p>
    <w:p w14:paraId="19FBCA08"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Sexual Orientation</w:t>
      </w:r>
      <w:bookmarkEnd w:id="12"/>
    </w:p>
    <w:p w14:paraId="6B824947" w14:textId="77777777" w:rsidR="0056667B" w:rsidRPr="00D64349" w:rsidRDefault="0056667B" w:rsidP="006F5162">
      <w:pPr>
        <w:spacing w:after="0" w:line="240" w:lineRule="auto"/>
        <w:jc w:val="both"/>
        <w:rPr>
          <w:rFonts w:ascii="Arial" w:hAnsi="Arial" w:cs="Arial"/>
          <w:sz w:val="20"/>
          <w:szCs w:val="20"/>
        </w:rPr>
      </w:pPr>
    </w:p>
    <w:p w14:paraId="004227BA"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The Equality Act says you must not be discriminated against because:</w:t>
      </w:r>
    </w:p>
    <w:p w14:paraId="04FAB2A9" w14:textId="77777777" w:rsidR="0056667B" w:rsidRPr="006F5162" w:rsidRDefault="0056667B" w:rsidP="006F5162">
      <w:pPr>
        <w:spacing w:after="0" w:line="240" w:lineRule="auto"/>
        <w:jc w:val="both"/>
        <w:rPr>
          <w:rFonts w:ascii="Arial" w:hAnsi="Arial" w:cs="Arial"/>
          <w:sz w:val="20"/>
          <w:szCs w:val="20"/>
        </w:rPr>
      </w:pPr>
    </w:p>
    <w:p w14:paraId="20A4B7B1" w14:textId="77777777" w:rsidR="006F5162" w:rsidRPr="006F5162" w:rsidRDefault="006F5162" w:rsidP="00EE0305">
      <w:pPr>
        <w:pStyle w:val="ListParagraph"/>
        <w:numPr>
          <w:ilvl w:val="0"/>
          <w:numId w:val="18"/>
        </w:numPr>
        <w:spacing w:after="0" w:line="240" w:lineRule="auto"/>
        <w:ind w:left="357" w:hanging="357"/>
        <w:jc w:val="both"/>
        <w:rPr>
          <w:rFonts w:ascii="Arial" w:hAnsi="Arial" w:cs="Arial"/>
          <w:sz w:val="20"/>
          <w:szCs w:val="20"/>
        </w:rPr>
      </w:pPr>
      <w:r w:rsidRPr="006F5162">
        <w:rPr>
          <w:rFonts w:ascii="Arial" w:hAnsi="Arial" w:cs="Arial"/>
          <w:sz w:val="20"/>
          <w:szCs w:val="20"/>
        </w:rPr>
        <w:t>You are heterosexual, gay, lesbian or bisexual</w:t>
      </w:r>
      <w:r w:rsidR="00D64349">
        <w:rPr>
          <w:rFonts w:ascii="Arial" w:hAnsi="Arial" w:cs="Arial"/>
          <w:sz w:val="20"/>
          <w:szCs w:val="20"/>
        </w:rPr>
        <w:t>.</w:t>
      </w:r>
    </w:p>
    <w:p w14:paraId="6A27CF49" w14:textId="77777777" w:rsidR="006F5162" w:rsidRPr="006F5162" w:rsidRDefault="006F5162" w:rsidP="00EE0305">
      <w:pPr>
        <w:pStyle w:val="ListParagraph"/>
        <w:numPr>
          <w:ilvl w:val="0"/>
          <w:numId w:val="18"/>
        </w:numPr>
        <w:spacing w:after="0" w:line="240" w:lineRule="auto"/>
        <w:ind w:left="357" w:hanging="357"/>
        <w:jc w:val="both"/>
        <w:rPr>
          <w:rFonts w:ascii="Arial" w:hAnsi="Arial" w:cs="Arial"/>
          <w:sz w:val="20"/>
          <w:szCs w:val="20"/>
        </w:rPr>
      </w:pPr>
      <w:r w:rsidRPr="006F5162">
        <w:rPr>
          <w:rFonts w:ascii="Arial" w:hAnsi="Arial" w:cs="Arial"/>
          <w:sz w:val="20"/>
          <w:szCs w:val="20"/>
        </w:rPr>
        <w:t>Someone thinks you have a particular sexual orientation - discrimination by perception</w:t>
      </w:r>
      <w:r w:rsidR="00D64349">
        <w:rPr>
          <w:rFonts w:ascii="Arial" w:hAnsi="Arial" w:cs="Arial"/>
          <w:sz w:val="20"/>
          <w:szCs w:val="20"/>
        </w:rPr>
        <w:t>.</w:t>
      </w:r>
    </w:p>
    <w:p w14:paraId="14481035" w14:textId="77777777" w:rsidR="006F5162" w:rsidRDefault="006F5162" w:rsidP="00EE0305">
      <w:pPr>
        <w:pStyle w:val="ListParagraph"/>
        <w:numPr>
          <w:ilvl w:val="0"/>
          <w:numId w:val="18"/>
        </w:numPr>
        <w:spacing w:after="0" w:line="240" w:lineRule="auto"/>
        <w:ind w:left="357" w:hanging="357"/>
        <w:jc w:val="both"/>
        <w:rPr>
          <w:rFonts w:ascii="Arial" w:hAnsi="Arial" w:cs="Arial"/>
          <w:sz w:val="20"/>
          <w:szCs w:val="20"/>
        </w:rPr>
      </w:pPr>
      <w:r w:rsidRPr="006F5162">
        <w:rPr>
          <w:rFonts w:ascii="Arial" w:hAnsi="Arial" w:cs="Arial"/>
          <w:sz w:val="20"/>
          <w:szCs w:val="20"/>
        </w:rPr>
        <w:t>You are connected to someone who has a particular sexual orientation - discrimination by association</w:t>
      </w:r>
      <w:r w:rsidR="00D64349">
        <w:rPr>
          <w:rFonts w:ascii="Arial" w:hAnsi="Arial" w:cs="Arial"/>
          <w:sz w:val="20"/>
          <w:szCs w:val="20"/>
        </w:rPr>
        <w:t>.</w:t>
      </w:r>
    </w:p>
    <w:p w14:paraId="2BA2739B" w14:textId="77777777" w:rsidR="0056667B" w:rsidRPr="006F5162" w:rsidRDefault="0056667B" w:rsidP="0056667B">
      <w:pPr>
        <w:pStyle w:val="ListParagraph"/>
        <w:spacing w:after="0" w:line="240" w:lineRule="auto"/>
        <w:ind w:hanging="720"/>
        <w:jc w:val="both"/>
        <w:rPr>
          <w:rFonts w:ascii="Arial" w:hAnsi="Arial" w:cs="Arial"/>
          <w:sz w:val="20"/>
          <w:szCs w:val="20"/>
        </w:rPr>
      </w:pPr>
    </w:p>
    <w:p w14:paraId="1239DD8C" w14:textId="5A0D392B"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Sexual orientation includes how you choose to express your sexual orientation, such as through your appearance or the places you visit.</w:t>
      </w:r>
      <w:r w:rsidR="00A01799">
        <w:rPr>
          <w:rFonts w:ascii="Arial" w:hAnsi="Arial" w:cs="Arial"/>
          <w:sz w:val="20"/>
          <w:szCs w:val="20"/>
        </w:rPr>
        <w:t xml:space="preserve"> </w:t>
      </w:r>
      <w:r w:rsidRPr="006F5162">
        <w:rPr>
          <w:rFonts w:ascii="Arial" w:hAnsi="Arial" w:cs="Arial"/>
          <w:sz w:val="20"/>
          <w:szCs w:val="20"/>
        </w:rPr>
        <w:t>Discrimination occurs when you are treated differently because of your sexual orientation.</w:t>
      </w:r>
      <w:r w:rsidR="00A01799">
        <w:rPr>
          <w:rFonts w:ascii="Arial" w:hAnsi="Arial" w:cs="Arial"/>
          <w:sz w:val="20"/>
          <w:szCs w:val="20"/>
        </w:rPr>
        <w:t xml:space="preserve"> </w:t>
      </w:r>
      <w:r w:rsidRPr="006F5162">
        <w:rPr>
          <w:rFonts w:ascii="Arial" w:hAnsi="Arial" w:cs="Arial"/>
          <w:sz w:val="20"/>
          <w:szCs w:val="20"/>
        </w:rPr>
        <w:t>The treatment could be a one-off action or as a result of a rule or policy.</w:t>
      </w:r>
      <w:r w:rsidR="00A01799">
        <w:rPr>
          <w:rFonts w:ascii="Arial" w:hAnsi="Arial" w:cs="Arial"/>
          <w:sz w:val="20"/>
          <w:szCs w:val="20"/>
        </w:rPr>
        <w:t xml:space="preserve"> </w:t>
      </w:r>
      <w:r w:rsidRPr="006F5162">
        <w:rPr>
          <w:rFonts w:ascii="Arial" w:hAnsi="Arial" w:cs="Arial"/>
          <w:sz w:val="20"/>
          <w:szCs w:val="20"/>
        </w:rPr>
        <w:t>It doesn’t have to be intentional to be unlawful.</w:t>
      </w:r>
      <w:r w:rsidR="00A01799">
        <w:rPr>
          <w:rFonts w:ascii="Arial" w:hAnsi="Arial" w:cs="Arial"/>
          <w:sz w:val="20"/>
          <w:szCs w:val="20"/>
        </w:rPr>
        <w:t xml:space="preserve"> </w:t>
      </w:r>
      <w:r w:rsidRPr="006F5162">
        <w:rPr>
          <w:rFonts w:ascii="Arial" w:hAnsi="Arial" w:cs="Arial"/>
          <w:sz w:val="20"/>
          <w:szCs w:val="20"/>
        </w:rPr>
        <w:t xml:space="preserve">There are some circumstances when being treated </w:t>
      </w:r>
      <w:r w:rsidRPr="006F5162">
        <w:rPr>
          <w:rFonts w:ascii="Arial" w:hAnsi="Arial" w:cs="Arial"/>
          <w:sz w:val="20"/>
          <w:szCs w:val="20"/>
        </w:rPr>
        <w:lastRenderedPageBreak/>
        <w:t xml:space="preserve">differently due to sexual orientation is lawful </w:t>
      </w:r>
      <w:r w:rsidR="00182853">
        <w:rPr>
          <w:rFonts w:ascii="Arial" w:hAnsi="Arial" w:cs="Arial"/>
          <w:sz w:val="20"/>
          <w:szCs w:val="20"/>
        </w:rPr>
        <w:t>e.g.</w:t>
      </w:r>
      <w:r w:rsidRPr="006F5162">
        <w:rPr>
          <w:rFonts w:ascii="Arial" w:hAnsi="Arial" w:cs="Arial"/>
          <w:sz w:val="20"/>
          <w:szCs w:val="20"/>
        </w:rPr>
        <w:t xml:space="preserve"> where belonging to a particular sexual orientation is essential for a job.</w:t>
      </w:r>
      <w:r w:rsidR="00A01799">
        <w:rPr>
          <w:rFonts w:ascii="Arial" w:hAnsi="Arial" w:cs="Arial"/>
          <w:sz w:val="20"/>
          <w:szCs w:val="20"/>
        </w:rPr>
        <w:t xml:space="preserve"> </w:t>
      </w:r>
      <w:r w:rsidRPr="006F5162">
        <w:rPr>
          <w:rFonts w:ascii="Arial" w:hAnsi="Arial" w:cs="Arial"/>
          <w:sz w:val="20"/>
          <w:szCs w:val="20"/>
        </w:rPr>
        <w:t>This is called an occupational requirement.</w:t>
      </w:r>
      <w:r w:rsidR="00A01799">
        <w:rPr>
          <w:rFonts w:ascii="Arial" w:hAnsi="Arial" w:cs="Arial"/>
          <w:sz w:val="20"/>
          <w:szCs w:val="20"/>
        </w:rPr>
        <w:t xml:space="preserve"> </w:t>
      </w:r>
      <w:r w:rsidRPr="006F5162">
        <w:rPr>
          <w:rFonts w:ascii="Arial" w:hAnsi="Arial" w:cs="Arial"/>
          <w:sz w:val="20"/>
          <w:szCs w:val="20"/>
        </w:rPr>
        <w:t>For example, a young person's LGBT helpline which wants to recruit an advice worker with experience of ‘coming out’ can specify that applicants must be lesbian or gay.</w:t>
      </w:r>
    </w:p>
    <w:p w14:paraId="50F50E56" w14:textId="77777777" w:rsidR="006F5162" w:rsidRPr="00D64349" w:rsidRDefault="006F5162" w:rsidP="006F5162">
      <w:pPr>
        <w:spacing w:after="0" w:line="240" w:lineRule="auto"/>
        <w:jc w:val="both"/>
        <w:rPr>
          <w:rFonts w:ascii="Arial" w:hAnsi="Arial" w:cs="Arial"/>
          <w:sz w:val="20"/>
          <w:szCs w:val="20"/>
        </w:rPr>
      </w:pPr>
      <w:bookmarkStart w:id="13" w:name="12"/>
    </w:p>
    <w:p w14:paraId="6433E836" w14:textId="77777777" w:rsidR="006F5162" w:rsidRDefault="006F5162" w:rsidP="006F5162">
      <w:pPr>
        <w:spacing w:after="0" w:line="240" w:lineRule="auto"/>
        <w:jc w:val="both"/>
        <w:rPr>
          <w:rFonts w:ascii="Arial" w:hAnsi="Arial" w:cs="Arial"/>
          <w:b/>
          <w:sz w:val="20"/>
          <w:szCs w:val="20"/>
        </w:rPr>
      </w:pPr>
      <w:bookmarkStart w:id="14" w:name="13"/>
      <w:bookmarkEnd w:id="13"/>
      <w:r w:rsidRPr="006F5162">
        <w:rPr>
          <w:rFonts w:ascii="Arial" w:hAnsi="Arial" w:cs="Arial"/>
          <w:b/>
          <w:sz w:val="20"/>
          <w:szCs w:val="20"/>
        </w:rPr>
        <w:t>Do your proposals impact on the groups above</w:t>
      </w:r>
      <w:bookmarkEnd w:id="14"/>
      <w:r w:rsidRPr="006F5162">
        <w:rPr>
          <w:rFonts w:ascii="Arial" w:hAnsi="Arial" w:cs="Arial"/>
          <w:b/>
          <w:sz w:val="20"/>
          <w:szCs w:val="20"/>
        </w:rPr>
        <w:t>?</w:t>
      </w:r>
    </w:p>
    <w:p w14:paraId="366039D5" w14:textId="77777777" w:rsidR="0056667B" w:rsidRPr="00D64349" w:rsidRDefault="0056667B" w:rsidP="006F5162">
      <w:pPr>
        <w:spacing w:after="0" w:line="240" w:lineRule="auto"/>
        <w:jc w:val="both"/>
        <w:rPr>
          <w:rFonts w:ascii="Arial" w:hAnsi="Arial" w:cs="Arial"/>
          <w:sz w:val="20"/>
          <w:szCs w:val="20"/>
        </w:rPr>
      </w:pPr>
    </w:p>
    <w:p w14:paraId="24976E88" w14:textId="69CC9DD4"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If any action you are proposing will unlawfully discriminate against any of the groups listed above, </w:t>
      </w:r>
      <w:r w:rsidR="000B28FA">
        <w:rPr>
          <w:rFonts w:ascii="Arial" w:hAnsi="Arial" w:cs="Arial"/>
          <w:sz w:val="20"/>
          <w:szCs w:val="20"/>
        </w:rPr>
        <w:t>then your proposals must be changed</w:t>
      </w:r>
      <w:r w:rsidRPr="006F5162">
        <w:rPr>
          <w:rFonts w:ascii="Arial" w:hAnsi="Arial" w:cs="Arial"/>
          <w:sz w:val="20"/>
          <w:szCs w:val="20"/>
        </w:rPr>
        <w:t xml:space="preserve"> to avoid this.</w:t>
      </w:r>
    </w:p>
    <w:p w14:paraId="60781C30" w14:textId="77777777" w:rsidR="0056667B" w:rsidRPr="003C0F8E" w:rsidRDefault="0056667B" w:rsidP="006F5162">
      <w:pPr>
        <w:spacing w:after="0" w:line="240" w:lineRule="auto"/>
        <w:jc w:val="both"/>
        <w:rPr>
          <w:rFonts w:ascii="Arial" w:hAnsi="Arial" w:cs="Arial"/>
          <w:sz w:val="20"/>
          <w:szCs w:val="20"/>
        </w:rPr>
      </w:pPr>
    </w:p>
    <w:p w14:paraId="7ADE53E5" w14:textId="2087AB9F" w:rsidR="006F5162" w:rsidRDefault="003207B2" w:rsidP="006F5162">
      <w:pPr>
        <w:spacing w:after="0" w:line="240" w:lineRule="auto"/>
        <w:jc w:val="both"/>
        <w:rPr>
          <w:rFonts w:ascii="Arial" w:hAnsi="Arial" w:cs="Arial"/>
          <w:sz w:val="20"/>
          <w:szCs w:val="20"/>
        </w:rPr>
      </w:pPr>
      <w:r>
        <w:rPr>
          <w:rFonts w:ascii="Arial" w:hAnsi="Arial" w:cs="Arial"/>
          <w:sz w:val="20"/>
          <w:szCs w:val="20"/>
        </w:rPr>
        <w:t>I</w:t>
      </w:r>
      <w:r w:rsidR="006326DB" w:rsidRPr="006326DB">
        <w:rPr>
          <w:rFonts w:ascii="Arial" w:hAnsi="Arial" w:cs="Arial"/>
          <w:sz w:val="20"/>
          <w:szCs w:val="20"/>
        </w:rPr>
        <w:t>f actions proposed might impact negatively on any of those protective groups, then consider</w:t>
      </w:r>
      <w:r>
        <w:rPr>
          <w:rFonts w:ascii="Arial" w:hAnsi="Arial" w:cs="Arial"/>
          <w:sz w:val="20"/>
          <w:szCs w:val="20"/>
        </w:rPr>
        <w:t xml:space="preserve"> if there </w:t>
      </w:r>
      <w:r w:rsidR="006F5162" w:rsidRPr="006F5162">
        <w:rPr>
          <w:rFonts w:ascii="Arial" w:hAnsi="Arial" w:cs="Arial"/>
          <w:sz w:val="20"/>
          <w:szCs w:val="20"/>
        </w:rPr>
        <w:t>are any mitigations you can include to overcome these? For example, is there a need or opportunity to:</w:t>
      </w:r>
    </w:p>
    <w:p w14:paraId="3E457F10" w14:textId="77777777" w:rsidR="0056667B" w:rsidRPr="006F5162" w:rsidRDefault="0056667B" w:rsidP="006F5162">
      <w:pPr>
        <w:spacing w:after="0" w:line="240" w:lineRule="auto"/>
        <w:jc w:val="both"/>
        <w:rPr>
          <w:rFonts w:ascii="Arial" w:hAnsi="Arial" w:cs="Arial"/>
          <w:sz w:val="20"/>
          <w:szCs w:val="20"/>
        </w:rPr>
      </w:pPr>
    </w:p>
    <w:p w14:paraId="0B2860DB" w14:textId="77777777" w:rsidR="006F5162" w:rsidRPr="006F5162" w:rsidRDefault="006F5162" w:rsidP="00EE0305">
      <w:pPr>
        <w:pStyle w:val="ListParagraph"/>
        <w:numPr>
          <w:ilvl w:val="0"/>
          <w:numId w:val="19"/>
        </w:numPr>
        <w:spacing w:after="0" w:line="240" w:lineRule="auto"/>
        <w:ind w:left="357" w:hanging="357"/>
        <w:jc w:val="both"/>
        <w:rPr>
          <w:rFonts w:ascii="Arial" w:hAnsi="Arial" w:cs="Arial"/>
          <w:sz w:val="20"/>
          <w:szCs w:val="20"/>
        </w:rPr>
      </w:pPr>
      <w:r w:rsidRPr="006F5162">
        <w:rPr>
          <w:rFonts w:ascii="Arial" w:hAnsi="Arial" w:cs="Arial"/>
          <w:sz w:val="20"/>
          <w:szCs w:val="20"/>
        </w:rPr>
        <w:t>Collect further evidence?</w:t>
      </w:r>
    </w:p>
    <w:p w14:paraId="27187572" w14:textId="77777777" w:rsidR="006F5162" w:rsidRPr="006F5162" w:rsidRDefault="006F5162" w:rsidP="00EE0305">
      <w:pPr>
        <w:pStyle w:val="ListParagraph"/>
        <w:numPr>
          <w:ilvl w:val="0"/>
          <w:numId w:val="19"/>
        </w:numPr>
        <w:spacing w:after="0" w:line="240" w:lineRule="auto"/>
        <w:ind w:left="357" w:hanging="357"/>
        <w:jc w:val="both"/>
        <w:rPr>
          <w:rFonts w:ascii="Arial" w:hAnsi="Arial" w:cs="Arial"/>
          <w:sz w:val="20"/>
          <w:szCs w:val="20"/>
        </w:rPr>
      </w:pPr>
      <w:r w:rsidRPr="006F5162">
        <w:rPr>
          <w:rFonts w:ascii="Arial" w:hAnsi="Arial" w:cs="Arial"/>
          <w:sz w:val="20"/>
          <w:szCs w:val="20"/>
        </w:rPr>
        <w:t>Involve or consult ‘protected characteristics’ communities on the development or delivery of the proposal?</w:t>
      </w:r>
    </w:p>
    <w:p w14:paraId="705E5F9E" w14:textId="77777777" w:rsidR="006F5162" w:rsidRPr="006F5162" w:rsidRDefault="006F5162" w:rsidP="00EE0305">
      <w:pPr>
        <w:pStyle w:val="ListParagraph"/>
        <w:numPr>
          <w:ilvl w:val="0"/>
          <w:numId w:val="19"/>
        </w:numPr>
        <w:spacing w:after="0" w:line="240" w:lineRule="auto"/>
        <w:ind w:left="357" w:hanging="357"/>
        <w:jc w:val="both"/>
        <w:rPr>
          <w:rFonts w:ascii="Arial" w:hAnsi="Arial" w:cs="Arial"/>
          <w:sz w:val="20"/>
          <w:szCs w:val="20"/>
        </w:rPr>
      </w:pPr>
      <w:r w:rsidRPr="006F5162">
        <w:rPr>
          <w:rFonts w:ascii="Arial" w:hAnsi="Arial" w:cs="Arial"/>
          <w:sz w:val="20"/>
          <w:szCs w:val="20"/>
        </w:rPr>
        <w:t>Provide information in different languages o</w:t>
      </w:r>
      <w:r w:rsidR="008811E6">
        <w:rPr>
          <w:rFonts w:ascii="Arial" w:hAnsi="Arial" w:cs="Arial"/>
          <w:sz w:val="20"/>
          <w:szCs w:val="20"/>
        </w:rPr>
        <w:t>r</w:t>
      </w:r>
      <w:r w:rsidRPr="006F5162">
        <w:rPr>
          <w:rFonts w:ascii="Arial" w:hAnsi="Arial" w:cs="Arial"/>
          <w:sz w:val="20"/>
          <w:szCs w:val="20"/>
        </w:rPr>
        <w:t xml:space="preserve"> formats?</w:t>
      </w:r>
    </w:p>
    <w:p w14:paraId="6F871BFE" w14:textId="4BD6CD01" w:rsidR="006F5162" w:rsidRDefault="006F5162" w:rsidP="00EE0305">
      <w:pPr>
        <w:pStyle w:val="ListParagraph"/>
        <w:numPr>
          <w:ilvl w:val="0"/>
          <w:numId w:val="19"/>
        </w:numPr>
        <w:spacing w:after="0" w:line="240" w:lineRule="auto"/>
        <w:ind w:left="357" w:hanging="357"/>
        <w:jc w:val="both"/>
        <w:rPr>
          <w:rFonts w:ascii="Arial" w:hAnsi="Arial" w:cs="Arial"/>
          <w:sz w:val="20"/>
          <w:szCs w:val="20"/>
        </w:rPr>
      </w:pPr>
      <w:r w:rsidRPr="006F5162">
        <w:rPr>
          <w:rFonts w:ascii="Arial" w:hAnsi="Arial" w:cs="Arial"/>
          <w:sz w:val="20"/>
          <w:szCs w:val="20"/>
        </w:rPr>
        <w:t>Adjust or amend the proposal to remove any barriers and</w:t>
      </w:r>
      <w:r w:rsidR="00EE0305">
        <w:rPr>
          <w:rFonts w:ascii="Arial" w:hAnsi="Arial" w:cs="Arial"/>
          <w:sz w:val="20"/>
          <w:szCs w:val="20"/>
        </w:rPr>
        <w:t xml:space="preserve"> </w:t>
      </w:r>
      <w:r w:rsidRPr="006F5162">
        <w:rPr>
          <w:rFonts w:ascii="Arial" w:hAnsi="Arial" w:cs="Arial"/>
          <w:sz w:val="20"/>
          <w:szCs w:val="20"/>
        </w:rPr>
        <w:t>/</w:t>
      </w:r>
      <w:r w:rsidR="00EE0305">
        <w:rPr>
          <w:rFonts w:ascii="Arial" w:hAnsi="Arial" w:cs="Arial"/>
          <w:sz w:val="20"/>
          <w:szCs w:val="20"/>
        </w:rPr>
        <w:t xml:space="preserve"> </w:t>
      </w:r>
      <w:r w:rsidRPr="006F5162">
        <w:rPr>
          <w:rFonts w:ascii="Arial" w:hAnsi="Arial" w:cs="Arial"/>
          <w:sz w:val="20"/>
          <w:szCs w:val="20"/>
        </w:rPr>
        <w:t>or better promote equality</w:t>
      </w:r>
      <w:r w:rsidR="00864E1F">
        <w:rPr>
          <w:rFonts w:ascii="Arial" w:hAnsi="Arial" w:cs="Arial"/>
          <w:sz w:val="20"/>
          <w:szCs w:val="20"/>
        </w:rPr>
        <w:t>, or change another service to mitigate the impact</w:t>
      </w:r>
      <w:r w:rsidRPr="006F5162">
        <w:rPr>
          <w:rFonts w:ascii="Arial" w:hAnsi="Arial" w:cs="Arial"/>
          <w:sz w:val="20"/>
          <w:szCs w:val="20"/>
        </w:rPr>
        <w:t>?</w:t>
      </w:r>
    </w:p>
    <w:p w14:paraId="2D49D92F" w14:textId="77777777" w:rsidR="0056667B" w:rsidRPr="006F5162" w:rsidRDefault="0056667B" w:rsidP="0056667B">
      <w:pPr>
        <w:pStyle w:val="ListParagraph"/>
        <w:spacing w:after="0" w:line="240" w:lineRule="auto"/>
        <w:ind w:left="0"/>
        <w:jc w:val="both"/>
        <w:rPr>
          <w:rFonts w:ascii="Arial" w:hAnsi="Arial" w:cs="Arial"/>
          <w:sz w:val="20"/>
          <w:szCs w:val="20"/>
        </w:rPr>
      </w:pPr>
    </w:p>
    <w:p w14:paraId="71A06702" w14:textId="55E6B341" w:rsidR="002559DB" w:rsidRPr="00EE0305" w:rsidRDefault="006F5162" w:rsidP="00D6480B">
      <w:pPr>
        <w:spacing w:after="0" w:line="240" w:lineRule="auto"/>
        <w:jc w:val="both"/>
        <w:rPr>
          <w:rFonts w:ascii="Arial" w:hAnsi="Arial" w:cs="Arial"/>
          <w:sz w:val="20"/>
          <w:szCs w:val="20"/>
        </w:rPr>
      </w:pPr>
      <w:r w:rsidRPr="00EE0305">
        <w:rPr>
          <w:rFonts w:ascii="Arial" w:hAnsi="Arial" w:cs="Arial"/>
          <w:sz w:val="20"/>
          <w:szCs w:val="20"/>
        </w:rPr>
        <w:t>Consulting with and involving representatives</w:t>
      </w:r>
      <w:r w:rsidR="003C0F8E" w:rsidRPr="00EE0305">
        <w:rPr>
          <w:rFonts w:ascii="Arial" w:hAnsi="Arial" w:cs="Arial"/>
          <w:sz w:val="20"/>
          <w:szCs w:val="20"/>
        </w:rPr>
        <w:t xml:space="preserve"> </w:t>
      </w:r>
      <w:r w:rsidRPr="00EE0305">
        <w:rPr>
          <w:rFonts w:ascii="Arial" w:hAnsi="Arial" w:cs="Arial"/>
          <w:sz w:val="20"/>
          <w:szCs w:val="20"/>
        </w:rPr>
        <w:t>of people who share protected characteristics, and</w:t>
      </w:r>
      <w:r w:rsidR="00EE0305" w:rsidRPr="00EE0305">
        <w:rPr>
          <w:rFonts w:ascii="Arial" w:hAnsi="Arial" w:cs="Arial"/>
          <w:sz w:val="20"/>
          <w:szCs w:val="20"/>
        </w:rPr>
        <w:t xml:space="preserve"> </w:t>
      </w:r>
      <w:r w:rsidRPr="00EE0305">
        <w:rPr>
          <w:rFonts w:ascii="Arial" w:hAnsi="Arial" w:cs="Arial"/>
          <w:sz w:val="20"/>
          <w:szCs w:val="20"/>
        </w:rPr>
        <w:t>/</w:t>
      </w:r>
      <w:r w:rsidR="00EE0305" w:rsidRPr="00EE0305">
        <w:rPr>
          <w:rFonts w:ascii="Arial" w:hAnsi="Arial" w:cs="Arial"/>
          <w:sz w:val="20"/>
          <w:szCs w:val="20"/>
        </w:rPr>
        <w:t xml:space="preserve"> </w:t>
      </w:r>
      <w:r w:rsidRPr="00EE0305">
        <w:rPr>
          <w:rFonts w:ascii="Arial" w:hAnsi="Arial" w:cs="Arial"/>
          <w:sz w:val="20"/>
          <w:szCs w:val="20"/>
        </w:rPr>
        <w:t>or referring to existing research and knowledge about their needs, can be a valuable aid when conducting impact assessments and can alert you to the possible effects of a planned policy or decision.</w:t>
      </w:r>
      <w:r w:rsidR="00A01799" w:rsidRPr="00EE0305">
        <w:rPr>
          <w:rFonts w:ascii="Arial" w:hAnsi="Arial" w:cs="Arial"/>
          <w:sz w:val="20"/>
          <w:szCs w:val="20"/>
        </w:rPr>
        <w:t xml:space="preserve"> </w:t>
      </w:r>
      <w:r w:rsidR="006845C5" w:rsidRPr="00EE0305">
        <w:rPr>
          <w:rFonts w:ascii="Arial" w:hAnsi="Arial" w:cs="Arial"/>
          <w:sz w:val="20"/>
          <w:szCs w:val="20"/>
        </w:rPr>
        <w:t xml:space="preserve">The Scottish Government and its Agencies collect, analyse and publish equality evidence across a wide range of policy areas.  Their </w:t>
      </w:r>
      <w:hyperlink r:id="rId36" w:history="1">
        <w:r w:rsidR="006845C5" w:rsidRPr="00EE0305">
          <w:rPr>
            <w:rFonts w:ascii="Arial" w:hAnsi="Arial" w:cs="Arial"/>
            <w:color w:val="0563C1" w:themeColor="hyperlink"/>
            <w:sz w:val="20"/>
            <w:szCs w:val="20"/>
            <w:u w:val="single"/>
          </w:rPr>
          <w:t>Equality Evidence Finder tool</w:t>
        </w:r>
      </w:hyperlink>
      <w:r w:rsidR="006845C5" w:rsidRPr="00EE0305">
        <w:rPr>
          <w:rFonts w:ascii="Arial" w:hAnsi="Arial" w:cs="Arial"/>
          <w:sz w:val="20"/>
          <w:szCs w:val="20"/>
        </w:rPr>
        <w:t>, can be utilised to find information, data and research; broken down by equality characteristic</w:t>
      </w:r>
      <w:r w:rsidR="000874E5" w:rsidRPr="000874E5">
        <w:rPr>
          <w:rFonts w:ascii="Arial" w:hAnsi="Arial" w:cs="Arial"/>
          <w:sz w:val="20"/>
          <w:szCs w:val="20"/>
        </w:rPr>
        <w:t>.</w:t>
      </w:r>
    </w:p>
    <w:p w14:paraId="5FCB2AF0" w14:textId="77777777" w:rsidR="002559DB" w:rsidRDefault="002559DB" w:rsidP="00D6480B">
      <w:pPr>
        <w:spacing w:after="0" w:line="240" w:lineRule="auto"/>
        <w:jc w:val="both"/>
        <w:rPr>
          <w:rFonts w:ascii="Arial" w:hAnsi="Arial" w:cs="Arial"/>
          <w:sz w:val="20"/>
          <w:szCs w:val="20"/>
        </w:rPr>
      </w:pPr>
    </w:p>
    <w:p w14:paraId="051DA7EF" w14:textId="5B77A0F1" w:rsidR="006F5162" w:rsidRPr="002559DB" w:rsidRDefault="002559DB" w:rsidP="00D6480B">
      <w:pPr>
        <w:spacing w:after="0" w:line="240" w:lineRule="auto"/>
        <w:jc w:val="both"/>
        <w:rPr>
          <w:rFonts w:ascii="Arial" w:hAnsi="Arial" w:cs="Arial"/>
          <w:sz w:val="20"/>
          <w:szCs w:val="20"/>
        </w:rPr>
      </w:pPr>
      <w:r>
        <w:rPr>
          <w:rFonts w:ascii="Arial" w:hAnsi="Arial" w:cs="Arial"/>
          <w:sz w:val="20"/>
          <w:szCs w:val="20"/>
        </w:rPr>
        <w:t xml:space="preserve">You can also </w:t>
      </w:r>
      <w:r w:rsidR="002E17BE">
        <w:rPr>
          <w:rFonts w:ascii="Arial" w:hAnsi="Arial" w:cs="Arial"/>
          <w:sz w:val="20"/>
          <w:szCs w:val="20"/>
        </w:rPr>
        <w:t>c</w:t>
      </w:r>
      <w:r w:rsidRPr="00D6480B">
        <w:rPr>
          <w:rFonts w:ascii="Arial" w:hAnsi="Arial" w:cs="Arial"/>
          <w:sz w:val="20"/>
          <w:szCs w:val="20"/>
        </w:rPr>
        <w:t>ontact the Council’s Equalit</w:t>
      </w:r>
      <w:r w:rsidR="00CB4C27">
        <w:rPr>
          <w:rFonts w:ascii="Arial" w:hAnsi="Arial" w:cs="Arial"/>
          <w:sz w:val="20"/>
          <w:szCs w:val="20"/>
        </w:rPr>
        <w:t>ies</w:t>
      </w:r>
      <w:r w:rsidRPr="00D6480B">
        <w:rPr>
          <w:rFonts w:ascii="Arial" w:hAnsi="Arial" w:cs="Arial"/>
          <w:sz w:val="20"/>
          <w:szCs w:val="20"/>
        </w:rPr>
        <w:t xml:space="preserve"> and Fairness </w:t>
      </w:r>
      <w:r w:rsidRPr="007B328C">
        <w:rPr>
          <w:rFonts w:ascii="Arial" w:hAnsi="Arial" w:cs="Arial"/>
          <w:sz w:val="20"/>
          <w:szCs w:val="20"/>
        </w:rPr>
        <w:t>Officer</w:t>
      </w:r>
      <w:r w:rsidR="004508C5" w:rsidRPr="007B328C">
        <w:rPr>
          <w:rFonts w:ascii="Arial" w:hAnsi="Arial" w:cs="Arial"/>
          <w:sz w:val="20"/>
          <w:szCs w:val="20"/>
        </w:rPr>
        <w:t>s</w:t>
      </w:r>
      <w:r w:rsidRPr="007B328C">
        <w:rPr>
          <w:rFonts w:ascii="Arial" w:hAnsi="Arial" w:cs="Arial"/>
          <w:sz w:val="20"/>
          <w:szCs w:val="20"/>
        </w:rPr>
        <w:t xml:space="preserve"> </w:t>
      </w:r>
      <w:r w:rsidR="007B328C">
        <w:rPr>
          <w:rFonts w:ascii="Arial" w:hAnsi="Arial" w:cs="Arial"/>
          <w:sz w:val="20"/>
          <w:szCs w:val="20"/>
        </w:rPr>
        <w:t>by email to</w:t>
      </w:r>
      <w:r>
        <w:rPr>
          <w:rFonts w:ascii="Arial" w:hAnsi="Arial" w:cs="Arial"/>
          <w:sz w:val="20"/>
          <w:szCs w:val="20"/>
        </w:rPr>
        <w:t xml:space="preserve"> </w:t>
      </w:r>
      <w:hyperlink r:id="rId37" w:history="1">
        <w:r w:rsidRPr="00107E4D">
          <w:rPr>
            <w:rStyle w:val="Hyperlink"/>
            <w:rFonts w:ascii="Arial" w:hAnsi="Arial" w:cs="Arial"/>
            <w:sz w:val="20"/>
            <w:szCs w:val="20"/>
          </w:rPr>
          <w:t>ross.craig@dundeecity.gov.uk</w:t>
        </w:r>
      </w:hyperlink>
      <w:r w:rsidR="00CB4C27">
        <w:rPr>
          <w:rFonts w:ascii="Arial" w:hAnsi="Arial" w:cs="Arial"/>
          <w:sz w:val="20"/>
          <w:szCs w:val="20"/>
        </w:rPr>
        <w:t xml:space="preserve"> </w:t>
      </w:r>
      <w:r w:rsidR="004508C5">
        <w:rPr>
          <w:rFonts w:ascii="Arial" w:hAnsi="Arial" w:cs="Arial"/>
          <w:sz w:val="20"/>
          <w:szCs w:val="20"/>
        </w:rPr>
        <w:t xml:space="preserve">or </w:t>
      </w:r>
      <w:hyperlink r:id="rId38" w:history="1">
        <w:r w:rsidR="004508C5" w:rsidRPr="004C7E0B">
          <w:rPr>
            <w:rStyle w:val="Hyperlink"/>
            <w:rFonts w:ascii="Arial" w:hAnsi="Arial" w:cs="Arial"/>
            <w:sz w:val="20"/>
            <w:szCs w:val="20"/>
          </w:rPr>
          <w:t>anna.yule@dundeecity.gov.uk</w:t>
        </w:r>
      </w:hyperlink>
      <w:r w:rsidR="004508C5">
        <w:rPr>
          <w:rFonts w:ascii="Arial" w:hAnsi="Arial" w:cs="Arial"/>
          <w:sz w:val="20"/>
          <w:szCs w:val="20"/>
        </w:rPr>
        <w:t xml:space="preserve"> </w:t>
      </w:r>
      <w:r>
        <w:rPr>
          <w:rFonts w:ascii="Arial" w:hAnsi="Arial" w:cs="Arial"/>
          <w:sz w:val="20"/>
          <w:szCs w:val="20"/>
        </w:rPr>
        <w:t xml:space="preserve">with any questions or </w:t>
      </w:r>
      <w:r w:rsidRPr="00D6480B">
        <w:rPr>
          <w:rFonts w:ascii="Arial" w:hAnsi="Arial" w:cs="Arial"/>
          <w:sz w:val="20"/>
          <w:szCs w:val="20"/>
        </w:rPr>
        <w:t xml:space="preserve">for </w:t>
      </w:r>
      <w:r>
        <w:rPr>
          <w:rFonts w:ascii="Arial" w:hAnsi="Arial" w:cs="Arial"/>
          <w:sz w:val="20"/>
          <w:szCs w:val="20"/>
        </w:rPr>
        <w:t>addition help, support or guidance.</w:t>
      </w:r>
    </w:p>
    <w:p w14:paraId="5DC036B7" w14:textId="77777777" w:rsidR="0056667B" w:rsidRPr="006F5162" w:rsidRDefault="0056667B" w:rsidP="006F5162">
      <w:pPr>
        <w:spacing w:after="0" w:line="240" w:lineRule="auto"/>
        <w:jc w:val="both"/>
        <w:rPr>
          <w:rFonts w:ascii="Arial" w:hAnsi="Arial" w:cs="Arial"/>
          <w:sz w:val="20"/>
          <w:szCs w:val="20"/>
        </w:rPr>
      </w:pPr>
    </w:p>
    <w:p w14:paraId="320001D8" w14:textId="03BC9C11"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Many services do consult on new plans or changes to services.</w:t>
      </w:r>
      <w:r w:rsidR="00A01799">
        <w:rPr>
          <w:rFonts w:ascii="Arial" w:hAnsi="Arial" w:cs="Arial"/>
          <w:sz w:val="20"/>
          <w:szCs w:val="20"/>
        </w:rPr>
        <w:t xml:space="preserve"> </w:t>
      </w:r>
      <w:r w:rsidRPr="006F5162">
        <w:rPr>
          <w:rFonts w:ascii="Arial" w:hAnsi="Arial" w:cs="Arial"/>
          <w:sz w:val="20"/>
          <w:szCs w:val="20"/>
        </w:rPr>
        <w:t>However, it is important to recognise that some individuals and communities face a range of social, economic, cultural, communication, physical and</w:t>
      </w:r>
      <w:r w:rsidR="00F65863">
        <w:rPr>
          <w:rFonts w:ascii="Arial" w:hAnsi="Arial" w:cs="Arial"/>
          <w:sz w:val="20"/>
          <w:szCs w:val="20"/>
        </w:rPr>
        <w:t xml:space="preserve"> </w:t>
      </w:r>
      <w:r w:rsidRPr="006F5162">
        <w:rPr>
          <w:rFonts w:ascii="Arial" w:hAnsi="Arial" w:cs="Arial"/>
          <w:sz w:val="20"/>
          <w:szCs w:val="20"/>
        </w:rPr>
        <w:t>/</w:t>
      </w:r>
      <w:r w:rsidR="00F65863">
        <w:rPr>
          <w:rFonts w:ascii="Arial" w:hAnsi="Arial" w:cs="Arial"/>
          <w:sz w:val="20"/>
          <w:szCs w:val="20"/>
        </w:rPr>
        <w:t xml:space="preserve"> </w:t>
      </w:r>
      <w:r w:rsidRPr="006F5162">
        <w:rPr>
          <w:rFonts w:ascii="Arial" w:hAnsi="Arial" w:cs="Arial"/>
          <w:sz w:val="20"/>
          <w:szCs w:val="20"/>
        </w:rPr>
        <w:t>or sensory barriers to participation in such consultations.</w:t>
      </w:r>
      <w:r w:rsidR="00A01799">
        <w:rPr>
          <w:rFonts w:ascii="Arial" w:hAnsi="Arial" w:cs="Arial"/>
          <w:sz w:val="20"/>
          <w:szCs w:val="20"/>
        </w:rPr>
        <w:t xml:space="preserve"> </w:t>
      </w:r>
      <w:r w:rsidRPr="006F5162">
        <w:rPr>
          <w:rFonts w:ascii="Arial" w:hAnsi="Arial" w:cs="Arial"/>
          <w:sz w:val="20"/>
          <w:szCs w:val="20"/>
        </w:rPr>
        <w:t>To overcome these barriers, a more proactive and creative approach is sometimes needed to encourage and support their participation.</w:t>
      </w:r>
      <w:r w:rsidR="00A01799">
        <w:rPr>
          <w:rFonts w:ascii="Arial" w:hAnsi="Arial" w:cs="Arial"/>
          <w:sz w:val="20"/>
          <w:szCs w:val="20"/>
        </w:rPr>
        <w:t xml:space="preserve"> </w:t>
      </w:r>
      <w:r w:rsidRPr="006F5162">
        <w:rPr>
          <w:rFonts w:ascii="Arial" w:hAnsi="Arial" w:cs="Arial"/>
          <w:sz w:val="20"/>
          <w:szCs w:val="20"/>
        </w:rPr>
        <w:t>It is important to review existing methods of gathering views, including surveys and meetings, and identify how issues affecting people who have protected characteristics can be gathered and analysed to inform the impact assessment.</w:t>
      </w:r>
      <w:r w:rsidR="00A01799">
        <w:rPr>
          <w:rFonts w:ascii="Arial" w:hAnsi="Arial" w:cs="Arial"/>
          <w:sz w:val="20"/>
          <w:szCs w:val="20"/>
        </w:rPr>
        <w:t xml:space="preserve"> </w:t>
      </w:r>
      <w:r w:rsidRPr="006F5162">
        <w:rPr>
          <w:rFonts w:ascii="Arial" w:hAnsi="Arial" w:cs="Arial"/>
          <w:sz w:val="20"/>
          <w:szCs w:val="20"/>
        </w:rPr>
        <w:t>This may require changes to traditional consultation practices e</w:t>
      </w:r>
      <w:r w:rsidR="00182853">
        <w:rPr>
          <w:rFonts w:ascii="Arial" w:hAnsi="Arial" w:cs="Arial"/>
          <w:sz w:val="20"/>
          <w:szCs w:val="20"/>
        </w:rPr>
        <w:t>.</w:t>
      </w:r>
      <w:r w:rsidR="003C0F8E">
        <w:rPr>
          <w:rFonts w:ascii="Arial" w:hAnsi="Arial" w:cs="Arial"/>
          <w:sz w:val="20"/>
          <w:szCs w:val="20"/>
        </w:rPr>
        <w:t>g</w:t>
      </w:r>
      <w:r w:rsidR="00182853">
        <w:rPr>
          <w:rFonts w:ascii="Arial" w:hAnsi="Arial" w:cs="Arial"/>
          <w:sz w:val="20"/>
          <w:szCs w:val="20"/>
        </w:rPr>
        <w:t>.</w:t>
      </w:r>
      <w:r w:rsidR="003C0F8E">
        <w:rPr>
          <w:rFonts w:ascii="Arial" w:hAnsi="Arial" w:cs="Arial"/>
          <w:sz w:val="20"/>
          <w:szCs w:val="20"/>
        </w:rPr>
        <w:t xml:space="preserve"> </w:t>
      </w:r>
      <w:r w:rsidRPr="006F5162">
        <w:rPr>
          <w:rFonts w:ascii="Arial" w:hAnsi="Arial" w:cs="Arial"/>
          <w:sz w:val="20"/>
          <w:szCs w:val="20"/>
        </w:rPr>
        <w:t xml:space="preserve">venues need to be accessible and additional supports may be required if you are to engage and record the views of individuals and communities with protected characteristics. </w:t>
      </w:r>
      <w:r w:rsidR="00D6480B" w:rsidRPr="00D6480B">
        <w:rPr>
          <w:rFonts w:ascii="Arial" w:hAnsi="Arial" w:cs="Arial"/>
          <w:sz w:val="20"/>
          <w:szCs w:val="20"/>
        </w:rPr>
        <w:t xml:space="preserve">There is useful information available on </w:t>
      </w:r>
      <w:hyperlink r:id="rId39" w:history="1">
        <w:r w:rsidR="00D6480B" w:rsidRPr="00F64E4A">
          <w:rPr>
            <w:rStyle w:val="Hyperlink"/>
            <w:rFonts w:ascii="Arial" w:hAnsi="Arial" w:cs="Arial"/>
            <w:sz w:val="20"/>
            <w:szCs w:val="20"/>
          </w:rPr>
          <w:t>Making Events and Meetings Accessible</w:t>
        </w:r>
      </w:hyperlink>
      <w:r w:rsidR="00D6480B" w:rsidRPr="00860AE5">
        <w:rPr>
          <w:rFonts w:ascii="Arial" w:hAnsi="Arial" w:cs="Arial"/>
          <w:sz w:val="20"/>
          <w:szCs w:val="20"/>
        </w:rPr>
        <w:t>.</w:t>
      </w:r>
      <w:r w:rsidR="00D6480B" w:rsidRPr="00D6480B">
        <w:rPr>
          <w:rFonts w:ascii="Arial" w:hAnsi="Arial" w:cs="Arial"/>
          <w:sz w:val="20"/>
          <w:szCs w:val="20"/>
        </w:rPr>
        <w:t xml:space="preserve"> Any</w:t>
      </w:r>
      <w:r w:rsidRPr="006F5162">
        <w:rPr>
          <w:rFonts w:ascii="Arial" w:hAnsi="Arial" w:cs="Arial"/>
          <w:sz w:val="20"/>
          <w:szCs w:val="20"/>
        </w:rPr>
        <w:t xml:space="preserve"> inadequacies in information about potential impact should be documented within the Integrated Impact Assessment and must include a statement setting out how and when you will gather that information.</w:t>
      </w:r>
      <w:r w:rsidR="00A01799">
        <w:rPr>
          <w:rFonts w:ascii="Arial" w:hAnsi="Arial" w:cs="Arial"/>
          <w:sz w:val="20"/>
          <w:szCs w:val="20"/>
        </w:rPr>
        <w:t xml:space="preserve"> </w:t>
      </w:r>
      <w:r w:rsidRPr="006F5162">
        <w:rPr>
          <w:rFonts w:ascii="Arial" w:hAnsi="Arial" w:cs="Arial"/>
          <w:sz w:val="20"/>
          <w:szCs w:val="20"/>
        </w:rPr>
        <w:t>It is important that lack of data does not lead to a lack of action in tackling inequality.</w:t>
      </w:r>
    </w:p>
    <w:p w14:paraId="45537C82" w14:textId="77777777" w:rsidR="0056667B" w:rsidRPr="006F5162" w:rsidRDefault="0056667B" w:rsidP="006F5162">
      <w:pPr>
        <w:spacing w:after="0" w:line="240" w:lineRule="auto"/>
        <w:jc w:val="both"/>
        <w:rPr>
          <w:rFonts w:ascii="Arial" w:hAnsi="Arial" w:cs="Arial"/>
          <w:sz w:val="20"/>
          <w:szCs w:val="20"/>
        </w:rPr>
      </w:pPr>
    </w:p>
    <w:p w14:paraId="2EDC542E" w14:textId="5B03A14A"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If the assessment identifies the potential for adverse impact, or missed opportunities to promote equality, your assessment must clearly set out the justifications for continuing with the proposal.</w:t>
      </w:r>
      <w:r w:rsidR="00A01799">
        <w:rPr>
          <w:rFonts w:ascii="Arial" w:hAnsi="Arial" w:cs="Arial"/>
          <w:sz w:val="20"/>
          <w:szCs w:val="20"/>
        </w:rPr>
        <w:t xml:space="preserve"> </w:t>
      </w:r>
      <w:r w:rsidRPr="006F5162">
        <w:rPr>
          <w:rFonts w:ascii="Arial" w:hAnsi="Arial" w:cs="Arial"/>
          <w:sz w:val="20"/>
          <w:szCs w:val="20"/>
        </w:rPr>
        <w:t>The justification must be in line with the duty to give due regard to the need to eliminate discrimination and advance equality of opportunity.</w:t>
      </w:r>
    </w:p>
    <w:p w14:paraId="55963117" w14:textId="77777777" w:rsidR="0056667B" w:rsidRPr="006F5162" w:rsidRDefault="0056667B" w:rsidP="006F5162">
      <w:pPr>
        <w:spacing w:after="0" w:line="240" w:lineRule="auto"/>
        <w:jc w:val="both"/>
        <w:rPr>
          <w:rFonts w:ascii="Arial" w:hAnsi="Arial" w:cs="Arial"/>
          <w:sz w:val="20"/>
          <w:szCs w:val="20"/>
        </w:rPr>
      </w:pPr>
    </w:p>
    <w:p w14:paraId="7DE62B06" w14:textId="4519CDE5"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You should also analyse evidence to identify potential multiple disadvantages.</w:t>
      </w:r>
      <w:r w:rsidR="00A01799">
        <w:rPr>
          <w:rFonts w:ascii="Arial" w:hAnsi="Arial" w:cs="Arial"/>
          <w:sz w:val="20"/>
          <w:szCs w:val="20"/>
        </w:rPr>
        <w:t xml:space="preserve"> </w:t>
      </w:r>
      <w:r w:rsidRPr="006F5162">
        <w:rPr>
          <w:rFonts w:ascii="Arial" w:hAnsi="Arial" w:cs="Arial"/>
          <w:sz w:val="20"/>
          <w:szCs w:val="20"/>
        </w:rPr>
        <w:t>For example, an Asian woman could have difficulties accessing services because of factors related to both her gender and her race.</w:t>
      </w:r>
    </w:p>
    <w:p w14:paraId="5BDCB11C" w14:textId="77777777" w:rsidR="006F5162" w:rsidRPr="006F5162" w:rsidRDefault="006F5162" w:rsidP="006F5162">
      <w:pPr>
        <w:spacing w:after="0" w:line="240" w:lineRule="auto"/>
        <w:jc w:val="both"/>
        <w:rPr>
          <w:rFonts w:ascii="Arial" w:hAnsi="Arial" w:cs="Arial"/>
          <w:sz w:val="20"/>
          <w:szCs w:val="20"/>
        </w:rPr>
      </w:pPr>
      <w:bookmarkStart w:id="15" w:name="15"/>
      <w:r w:rsidRPr="006F5162">
        <w:rPr>
          <w:rFonts w:ascii="Arial" w:hAnsi="Arial" w:cs="Arial"/>
          <w:sz w:val="20"/>
          <w:szCs w:val="20"/>
        </w:rPr>
        <w:br w:type="page"/>
      </w:r>
    </w:p>
    <w:p w14:paraId="3C8359D7" w14:textId="77777777" w:rsidR="006F5162" w:rsidRPr="0056667B" w:rsidRDefault="0056667B" w:rsidP="006F5162">
      <w:pPr>
        <w:spacing w:after="0" w:line="240" w:lineRule="auto"/>
        <w:jc w:val="both"/>
        <w:rPr>
          <w:rFonts w:ascii="Arial" w:hAnsi="Arial" w:cs="Arial"/>
          <w:b/>
          <w:sz w:val="24"/>
          <w:szCs w:val="24"/>
        </w:rPr>
      </w:pPr>
      <w:bookmarkStart w:id="16" w:name="FairnessAndPoverty"/>
      <w:r w:rsidRPr="0056667B">
        <w:rPr>
          <w:rFonts w:ascii="Arial" w:hAnsi="Arial" w:cs="Arial"/>
          <w:b/>
          <w:sz w:val="24"/>
          <w:szCs w:val="24"/>
        </w:rPr>
        <w:lastRenderedPageBreak/>
        <w:t>SECTION 3 - FAIRNESS AND POVERTY</w:t>
      </w:r>
      <w:bookmarkEnd w:id="15"/>
    </w:p>
    <w:bookmarkEnd w:id="16"/>
    <w:p w14:paraId="161A4F58" w14:textId="77777777" w:rsidR="006F5162" w:rsidRPr="006F5162" w:rsidRDefault="006F5162" w:rsidP="006F5162">
      <w:pPr>
        <w:spacing w:after="0" w:line="240" w:lineRule="auto"/>
        <w:jc w:val="both"/>
        <w:rPr>
          <w:rFonts w:ascii="Arial" w:hAnsi="Arial" w:cs="Arial"/>
          <w:sz w:val="20"/>
          <w:szCs w:val="20"/>
        </w:rPr>
      </w:pPr>
    </w:p>
    <w:p w14:paraId="0A62AC54"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Fairer Scotland Duty</w:t>
      </w:r>
    </w:p>
    <w:p w14:paraId="0679BF54" w14:textId="77777777" w:rsidR="0056667B" w:rsidRPr="006F5162" w:rsidRDefault="0056667B" w:rsidP="006F5162">
      <w:pPr>
        <w:spacing w:after="0" w:line="240" w:lineRule="auto"/>
        <w:jc w:val="both"/>
        <w:rPr>
          <w:rFonts w:ascii="Arial" w:hAnsi="Arial" w:cs="Arial"/>
          <w:b/>
          <w:sz w:val="20"/>
          <w:szCs w:val="20"/>
        </w:rPr>
      </w:pPr>
    </w:p>
    <w:p w14:paraId="07AD9E76" w14:textId="77777777" w:rsidR="0056667B" w:rsidRDefault="006F5162" w:rsidP="006F5162">
      <w:pPr>
        <w:spacing w:after="0" w:line="240" w:lineRule="auto"/>
        <w:jc w:val="both"/>
        <w:rPr>
          <w:rFonts w:ascii="Arial" w:hAnsi="Arial" w:cs="Arial"/>
          <w:sz w:val="20"/>
          <w:szCs w:val="20"/>
        </w:rPr>
      </w:pPr>
      <w:r w:rsidRPr="006F5162">
        <w:rPr>
          <w:rFonts w:ascii="Arial" w:hAnsi="Arial" w:cs="Arial"/>
          <w:sz w:val="20"/>
          <w:szCs w:val="20"/>
        </w:rPr>
        <w:t>This duty came into force for local authorities on 1 April 2018 and centres around these ambitions</w:t>
      </w:r>
      <w:r w:rsidR="0056667B">
        <w:rPr>
          <w:rFonts w:ascii="Arial" w:hAnsi="Arial" w:cs="Arial"/>
          <w:sz w:val="20"/>
          <w:szCs w:val="20"/>
        </w:rPr>
        <w:t>:</w:t>
      </w:r>
    </w:p>
    <w:p w14:paraId="2AA4B709" w14:textId="77777777" w:rsidR="006F5162" w:rsidRPr="006F5162" w:rsidRDefault="006F5162" w:rsidP="006F5162">
      <w:pPr>
        <w:spacing w:after="0" w:line="240" w:lineRule="auto"/>
        <w:jc w:val="both"/>
        <w:rPr>
          <w:rFonts w:ascii="Arial" w:hAnsi="Arial" w:cs="Arial"/>
          <w:sz w:val="20"/>
          <w:szCs w:val="20"/>
        </w:rPr>
      </w:pPr>
    </w:p>
    <w:p w14:paraId="0C0EA785" w14:textId="77777777" w:rsidR="006F5162" w:rsidRPr="006F5162" w:rsidRDefault="006F5162" w:rsidP="00004A26">
      <w:pPr>
        <w:pStyle w:val="ListParagraph"/>
        <w:numPr>
          <w:ilvl w:val="0"/>
          <w:numId w:val="33"/>
        </w:numPr>
        <w:spacing w:after="0" w:line="240" w:lineRule="auto"/>
        <w:ind w:left="357" w:hanging="357"/>
        <w:jc w:val="both"/>
        <w:rPr>
          <w:rFonts w:ascii="Arial" w:hAnsi="Arial" w:cs="Arial"/>
          <w:sz w:val="20"/>
          <w:szCs w:val="20"/>
        </w:rPr>
      </w:pPr>
      <w:r w:rsidRPr="006F5162">
        <w:rPr>
          <w:rFonts w:ascii="Arial" w:hAnsi="Arial" w:cs="Arial"/>
          <w:sz w:val="20"/>
          <w:szCs w:val="20"/>
        </w:rPr>
        <w:t>A Fairer Scotland For All</w:t>
      </w:r>
    </w:p>
    <w:p w14:paraId="293D453A" w14:textId="77777777" w:rsidR="006F5162" w:rsidRPr="006F5162" w:rsidRDefault="006F5162" w:rsidP="00004A26">
      <w:pPr>
        <w:pStyle w:val="ListParagraph"/>
        <w:numPr>
          <w:ilvl w:val="0"/>
          <w:numId w:val="33"/>
        </w:numPr>
        <w:spacing w:after="0" w:line="240" w:lineRule="auto"/>
        <w:ind w:left="357" w:hanging="357"/>
        <w:jc w:val="both"/>
        <w:rPr>
          <w:rFonts w:ascii="Arial" w:hAnsi="Arial" w:cs="Arial"/>
          <w:sz w:val="20"/>
          <w:szCs w:val="20"/>
        </w:rPr>
      </w:pPr>
      <w:r w:rsidRPr="006F5162">
        <w:rPr>
          <w:rFonts w:ascii="Arial" w:hAnsi="Arial" w:cs="Arial"/>
          <w:sz w:val="20"/>
          <w:szCs w:val="20"/>
        </w:rPr>
        <w:t>Ending Child Poverty</w:t>
      </w:r>
    </w:p>
    <w:p w14:paraId="2E95867B" w14:textId="77777777" w:rsidR="006F5162" w:rsidRPr="006F5162" w:rsidRDefault="006F5162" w:rsidP="00004A26">
      <w:pPr>
        <w:pStyle w:val="ListParagraph"/>
        <w:numPr>
          <w:ilvl w:val="0"/>
          <w:numId w:val="33"/>
        </w:numPr>
        <w:spacing w:after="0" w:line="240" w:lineRule="auto"/>
        <w:ind w:left="357" w:hanging="357"/>
        <w:jc w:val="both"/>
        <w:rPr>
          <w:rFonts w:ascii="Arial" w:hAnsi="Arial" w:cs="Arial"/>
          <w:sz w:val="20"/>
          <w:szCs w:val="20"/>
        </w:rPr>
      </w:pPr>
      <w:r w:rsidRPr="006F5162">
        <w:rPr>
          <w:rFonts w:ascii="Arial" w:hAnsi="Arial" w:cs="Arial"/>
          <w:sz w:val="20"/>
          <w:szCs w:val="20"/>
        </w:rPr>
        <w:t>A Strong Start For All Young People</w:t>
      </w:r>
    </w:p>
    <w:p w14:paraId="3954F04E" w14:textId="77777777" w:rsidR="006F5162" w:rsidRDefault="006F5162" w:rsidP="00004A26">
      <w:pPr>
        <w:pStyle w:val="ListParagraph"/>
        <w:numPr>
          <w:ilvl w:val="0"/>
          <w:numId w:val="33"/>
        </w:numPr>
        <w:spacing w:after="0" w:line="240" w:lineRule="auto"/>
        <w:ind w:left="357" w:hanging="357"/>
        <w:jc w:val="both"/>
        <w:rPr>
          <w:rFonts w:ascii="Arial" w:hAnsi="Arial" w:cs="Arial"/>
          <w:sz w:val="20"/>
          <w:szCs w:val="20"/>
        </w:rPr>
      </w:pPr>
      <w:r w:rsidRPr="006F5162">
        <w:rPr>
          <w:rFonts w:ascii="Arial" w:hAnsi="Arial" w:cs="Arial"/>
          <w:sz w:val="20"/>
          <w:szCs w:val="20"/>
        </w:rPr>
        <w:t>A Thriving Third Age</w:t>
      </w:r>
    </w:p>
    <w:p w14:paraId="0A93AF17" w14:textId="77777777" w:rsidR="0056667B" w:rsidRPr="006F5162" w:rsidRDefault="0056667B" w:rsidP="0056667B">
      <w:pPr>
        <w:pStyle w:val="ListParagraph"/>
        <w:spacing w:after="0" w:line="240" w:lineRule="auto"/>
        <w:ind w:left="0"/>
        <w:jc w:val="both"/>
        <w:rPr>
          <w:rFonts w:ascii="Arial" w:hAnsi="Arial" w:cs="Arial"/>
          <w:sz w:val="20"/>
          <w:szCs w:val="20"/>
        </w:rPr>
      </w:pPr>
    </w:p>
    <w:p w14:paraId="5EB0B528" w14:textId="6F1AF945" w:rsidR="006F5162" w:rsidRPr="00004A26" w:rsidRDefault="006F5162" w:rsidP="006F5162">
      <w:pPr>
        <w:spacing w:after="0" w:line="240" w:lineRule="auto"/>
        <w:jc w:val="both"/>
        <w:rPr>
          <w:rFonts w:ascii="Arial" w:hAnsi="Arial" w:cs="Arial"/>
          <w:sz w:val="20"/>
          <w:szCs w:val="20"/>
        </w:rPr>
      </w:pPr>
      <w:r w:rsidRPr="00004A26">
        <w:rPr>
          <w:rFonts w:ascii="Arial" w:hAnsi="Arial" w:cs="Arial"/>
          <w:sz w:val="20"/>
          <w:szCs w:val="20"/>
        </w:rPr>
        <w:t xml:space="preserve">The </w:t>
      </w:r>
      <w:r w:rsidR="00CB0FAD" w:rsidRPr="00004A26">
        <w:rPr>
          <w:rFonts w:ascii="Arial" w:hAnsi="Arial" w:cs="Arial"/>
          <w:sz w:val="20"/>
          <w:szCs w:val="20"/>
        </w:rPr>
        <w:t>D</w:t>
      </w:r>
      <w:r w:rsidRPr="00004A26">
        <w:rPr>
          <w:rFonts w:ascii="Arial" w:hAnsi="Arial" w:cs="Arial"/>
          <w:sz w:val="20"/>
          <w:szCs w:val="20"/>
        </w:rPr>
        <w:t>uty requires us to consider how we can reduce inequalities of outcome in any major strategic decision we make, and publish a written assessment, showing how we have done this.</w:t>
      </w:r>
      <w:r w:rsidR="00A01799" w:rsidRPr="00004A26">
        <w:rPr>
          <w:rFonts w:ascii="Arial" w:hAnsi="Arial" w:cs="Arial"/>
          <w:sz w:val="20"/>
          <w:szCs w:val="20"/>
        </w:rPr>
        <w:t xml:space="preserve"> </w:t>
      </w:r>
      <w:r w:rsidRPr="00004A26">
        <w:rPr>
          <w:rFonts w:ascii="Arial" w:hAnsi="Arial" w:cs="Arial"/>
          <w:sz w:val="20"/>
          <w:szCs w:val="20"/>
        </w:rPr>
        <w:t>The proper, early completion of an Integrated Impact Assessment will help to show this, as it involves strategic thinking about how the planned policy will impact on socio-economic inequalities.</w:t>
      </w:r>
    </w:p>
    <w:p w14:paraId="3C22BB63" w14:textId="77777777" w:rsidR="0056667B" w:rsidRDefault="0056667B" w:rsidP="006F5162">
      <w:pPr>
        <w:spacing w:after="0" w:line="240" w:lineRule="auto"/>
        <w:jc w:val="both"/>
        <w:rPr>
          <w:rFonts w:ascii="Arial" w:hAnsi="Arial" w:cs="Arial"/>
          <w:sz w:val="20"/>
          <w:szCs w:val="20"/>
        </w:rPr>
      </w:pPr>
    </w:p>
    <w:p w14:paraId="1B7BA879" w14:textId="12391983"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Particular attention needs to be paid to socio-economic disadvantage and the inequalit</w:t>
      </w:r>
      <w:r w:rsidR="00FF7A91">
        <w:rPr>
          <w:rFonts w:ascii="Arial" w:hAnsi="Arial" w:cs="Arial"/>
          <w:sz w:val="20"/>
          <w:szCs w:val="20"/>
        </w:rPr>
        <w:t>ies</w:t>
      </w:r>
      <w:r w:rsidRPr="006F5162">
        <w:rPr>
          <w:rFonts w:ascii="Arial" w:hAnsi="Arial" w:cs="Arial"/>
          <w:sz w:val="20"/>
          <w:szCs w:val="20"/>
        </w:rPr>
        <w:t xml:space="preserve"> of outcome that arise from it.</w:t>
      </w:r>
      <w:r w:rsidR="00A01799">
        <w:rPr>
          <w:rFonts w:ascii="Arial" w:hAnsi="Arial" w:cs="Arial"/>
          <w:sz w:val="20"/>
          <w:szCs w:val="20"/>
        </w:rPr>
        <w:t xml:space="preserve"> </w:t>
      </w:r>
      <w:r w:rsidRPr="006F5162">
        <w:rPr>
          <w:rFonts w:ascii="Arial" w:hAnsi="Arial" w:cs="Arial"/>
          <w:sz w:val="20"/>
          <w:szCs w:val="20"/>
        </w:rPr>
        <w:t xml:space="preserve">This involves a wide range of factors, </w:t>
      </w:r>
      <w:r w:rsidRPr="00E4416F">
        <w:rPr>
          <w:rFonts w:ascii="Arial" w:hAnsi="Arial" w:cs="Arial"/>
          <w:sz w:val="20"/>
          <w:szCs w:val="20"/>
        </w:rPr>
        <w:t>including poverty, health, educational attainment, limited social mobility, housing and a lack of expectations. There are also clear links with Equalities.</w:t>
      </w:r>
      <w:r w:rsidR="00A01799">
        <w:rPr>
          <w:rFonts w:ascii="Arial" w:hAnsi="Arial" w:cs="Arial"/>
          <w:sz w:val="20"/>
          <w:szCs w:val="20"/>
        </w:rPr>
        <w:t xml:space="preserve"> </w:t>
      </w:r>
      <w:r w:rsidRPr="006F5162">
        <w:rPr>
          <w:rFonts w:ascii="Arial" w:hAnsi="Arial" w:cs="Arial"/>
          <w:sz w:val="20"/>
          <w:szCs w:val="20"/>
        </w:rPr>
        <w:t>Four key areas highlighted within the Duty are:</w:t>
      </w:r>
    </w:p>
    <w:p w14:paraId="71FAE5D2" w14:textId="77777777" w:rsidR="0056667B" w:rsidRPr="006F5162" w:rsidRDefault="0056667B" w:rsidP="006F5162">
      <w:pPr>
        <w:spacing w:after="0" w:line="240" w:lineRule="auto"/>
        <w:jc w:val="both"/>
        <w:rPr>
          <w:rFonts w:ascii="Arial" w:hAnsi="Arial" w:cs="Arial"/>
          <w:sz w:val="20"/>
          <w:szCs w:val="20"/>
        </w:rPr>
      </w:pPr>
    </w:p>
    <w:p w14:paraId="414FAE83" w14:textId="77777777" w:rsidR="006F5162" w:rsidRPr="006F5162" w:rsidRDefault="006F5162" w:rsidP="00004A26">
      <w:pPr>
        <w:pStyle w:val="ListParagraph"/>
        <w:numPr>
          <w:ilvl w:val="0"/>
          <w:numId w:val="34"/>
        </w:numPr>
        <w:spacing w:after="0" w:line="240" w:lineRule="auto"/>
        <w:ind w:left="357" w:hanging="357"/>
        <w:jc w:val="both"/>
        <w:rPr>
          <w:rFonts w:ascii="Arial" w:hAnsi="Arial" w:cs="Arial"/>
          <w:sz w:val="20"/>
          <w:szCs w:val="20"/>
        </w:rPr>
      </w:pPr>
      <w:r w:rsidRPr="006F5162">
        <w:rPr>
          <w:rFonts w:ascii="Arial" w:hAnsi="Arial" w:cs="Arial"/>
          <w:sz w:val="20"/>
          <w:szCs w:val="20"/>
        </w:rPr>
        <w:t>Low income compared to most other people in Scotland</w:t>
      </w:r>
    </w:p>
    <w:p w14:paraId="28E6AFEF" w14:textId="77777777" w:rsidR="006F5162" w:rsidRPr="006F5162" w:rsidRDefault="006F5162" w:rsidP="00004A26">
      <w:pPr>
        <w:pStyle w:val="ListParagraph"/>
        <w:numPr>
          <w:ilvl w:val="0"/>
          <w:numId w:val="34"/>
        </w:numPr>
        <w:spacing w:after="0" w:line="240" w:lineRule="auto"/>
        <w:ind w:left="357" w:hanging="357"/>
        <w:jc w:val="both"/>
        <w:rPr>
          <w:rFonts w:ascii="Arial" w:hAnsi="Arial" w:cs="Arial"/>
          <w:sz w:val="20"/>
          <w:szCs w:val="20"/>
        </w:rPr>
      </w:pPr>
      <w:r w:rsidRPr="006F5162">
        <w:rPr>
          <w:rFonts w:ascii="Arial" w:hAnsi="Arial" w:cs="Arial"/>
          <w:sz w:val="20"/>
          <w:szCs w:val="20"/>
        </w:rPr>
        <w:t>Low wealth</w:t>
      </w:r>
    </w:p>
    <w:p w14:paraId="34F81D38" w14:textId="77777777" w:rsidR="006F5162" w:rsidRPr="006F5162" w:rsidRDefault="006F5162" w:rsidP="00004A26">
      <w:pPr>
        <w:pStyle w:val="ListParagraph"/>
        <w:numPr>
          <w:ilvl w:val="0"/>
          <w:numId w:val="34"/>
        </w:numPr>
        <w:spacing w:after="0" w:line="240" w:lineRule="auto"/>
        <w:ind w:left="357" w:hanging="357"/>
        <w:jc w:val="both"/>
        <w:rPr>
          <w:rFonts w:ascii="Arial" w:hAnsi="Arial" w:cs="Arial"/>
          <w:sz w:val="20"/>
          <w:szCs w:val="20"/>
        </w:rPr>
      </w:pPr>
      <w:r w:rsidRPr="006F5162">
        <w:rPr>
          <w:rFonts w:ascii="Arial" w:hAnsi="Arial" w:cs="Arial"/>
          <w:sz w:val="20"/>
          <w:szCs w:val="20"/>
        </w:rPr>
        <w:t>Material deprivation</w:t>
      </w:r>
    </w:p>
    <w:p w14:paraId="2D85CC6E" w14:textId="77777777" w:rsidR="006F5162" w:rsidRDefault="006F5162" w:rsidP="00004A26">
      <w:pPr>
        <w:pStyle w:val="ListParagraph"/>
        <w:numPr>
          <w:ilvl w:val="0"/>
          <w:numId w:val="34"/>
        </w:numPr>
        <w:spacing w:after="0" w:line="240" w:lineRule="auto"/>
        <w:ind w:left="357" w:hanging="357"/>
        <w:jc w:val="both"/>
        <w:rPr>
          <w:rFonts w:ascii="Arial" w:hAnsi="Arial" w:cs="Arial"/>
          <w:sz w:val="20"/>
          <w:szCs w:val="20"/>
        </w:rPr>
      </w:pPr>
      <w:r w:rsidRPr="006F5162">
        <w:rPr>
          <w:rFonts w:ascii="Arial" w:hAnsi="Arial" w:cs="Arial"/>
          <w:sz w:val="20"/>
          <w:szCs w:val="20"/>
        </w:rPr>
        <w:t>Area deprivation</w:t>
      </w:r>
    </w:p>
    <w:p w14:paraId="01005EB3" w14:textId="77777777" w:rsidR="0056667B" w:rsidRPr="006F5162" w:rsidRDefault="0056667B" w:rsidP="0056667B">
      <w:pPr>
        <w:pStyle w:val="ListParagraph"/>
        <w:spacing w:after="0" w:line="240" w:lineRule="auto"/>
        <w:ind w:left="0"/>
        <w:jc w:val="both"/>
        <w:rPr>
          <w:rFonts w:ascii="Arial" w:hAnsi="Arial" w:cs="Arial"/>
          <w:sz w:val="20"/>
          <w:szCs w:val="20"/>
        </w:rPr>
      </w:pPr>
    </w:p>
    <w:p w14:paraId="063D9820"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This is summed up diagrammatically below:</w:t>
      </w:r>
    </w:p>
    <w:p w14:paraId="0401C5B8" w14:textId="77777777" w:rsidR="0056667B" w:rsidRDefault="0056667B" w:rsidP="006F5162">
      <w:pPr>
        <w:spacing w:after="0" w:line="240" w:lineRule="auto"/>
        <w:jc w:val="both"/>
        <w:rPr>
          <w:rFonts w:ascii="Arial" w:hAnsi="Arial" w:cs="Arial"/>
          <w:sz w:val="20"/>
          <w:szCs w:val="20"/>
        </w:rPr>
      </w:pPr>
    </w:p>
    <w:p w14:paraId="530AC465"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noProof/>
          <w:sz w:val="20"/>
          <w:szCs w:val="20"/>
          <w:lang w:eastAsia="en-GB"/>
        </w:rPr>
        <w:drawing>
          <wp:inline distT="0" distB="0" distL="0" distR="0" wp14:anchorId="00087004" wp14:editId="5EBDE83F">
            <wp:extent cx="5731510" cy="2362188"/>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2362188"/>
                    </a:xfrm>
                    <a:prstGeom prst="rect">
                      <a:avLst/>
                    </a:prstGeom>
                    <a:noFill/>
                    <a:ln>
                      <a:noFill/>
                    </a:ln>
                  </pic:spPr>
                </pic:pic>
              </a:graphicData>
            </a:graphic>
          </wp:inline>
        </w:drawing>
      </w:r>
    </w:p>
    <w:p w14:paraId="5F1D391F" w14:textId="77777777" w:rsidR="006F5162" w:rsidRPr="0056667B" w:rsidRDefault="006F5162" w:rsidP="006F5162">
      <w:pPr>
        <w:spacing w:after="0" w:line="240" w:lineRule="auto"/>
        <w:jc w:val="both"/>
        <w:rPr>
          <w:rFonts w:ascii="Arial" w:hAnsi="Arial" w:cs="Arial"/>
          <w:sz w:val="20"/>
          <w:szCs w:val="20"/>
        </w:rPr>
      </w:pPr>
    </w:p>
    <w:p w14:paraId="161F32E5" w14:textId="77777777" w:rsidR="008C2174" w:rsidRDefault="008C2174" w:rsidP="006F5162">
      <w:pPr>
        <w:spacing w:after="0" w:line="240" w:lineRule="auto"/>
        <w:jc w:val="both"/>
        <w:rPr>
          <w:rFonts w:ascii="Arial" w:hAnsi="Arial" w:cs="Arial"/>
          <w:b/>
          <w:sz w:val="20"/>
          <w:szCs w:val="20"/>
        </w:rPr>
      </w:pPr>
    </w:p>
    <w:p w14:paraId="29C82CF8" w14:textId="77777777" w:rsidR="008C2174" w:rsidRPr="00F209C2" w:rsidRDefault="008C2174" w:rsidP="006F5162">
      <w:pPr>
        <w:spacing w:after="0" w:line="240" w:lineRule="auto"/>
        <w:jc w:val="both"/>
        <w:rPr>
          <w:rFonts w:ascii="Arial" w:hAnsi="Arial" w:cs="Arial"/>
          <w:color w:val="FF0000"/>
          <w:sz w:val="20"/>
          <w:szCs w:val="20"/>
        </w:rPr>
      </w:pPr>
    </w:p>
    <w:p w14:paraId="4B262761" w14:textId="77777777" w:rsidR="00004A26" w:rsidRDefault="008C2174" w:rsidP="006F5162">
      <w:pPr>
        <w:spacing w:after="0" w:line="240" w:lineRule="auto"/>
        <w:jc w:val="both"/>
        <w:rPr>
          <w:rFonts w:ascii="Arial" w:hAnsi="Arial" w:cs="Arial"/>
          <w:sz w:val="20"/>
          <w:szCs w:val="20"/>
        </w:rPr>
      </w:pPr>
      <w:r w:rsidRPr="00004A26">
        <w:rPr>
          <w:rFonts w:ascii="Arial" w:hAnsi="Arial" w:cs="Arial"/>
          <w:sz w:val="20"/>
          <w:szCs w:val="20"/>
        </w:rPr>
        <w:t xml:space="preserve">To access the full Fairer Scotland Duty Guidance for Public Bodies </w:t>
      </w:r>
      <w:r w:rsidR="00F209C2" w:rsidRPr="00004A26">
        <w:rPr>
          <w:rFonts w:ascii="Arial" w:hAnsi="Arial" w:cs="Arial"/>
          <w:sz w:val="20"/>
          <w:szCs w:val="20"/>
        </w:rPr>
        <w:t xml:space="preserve">visit: </w:t>
      </w:r>
    </w:p>
    <w:p w14:paraId="4F5834D4" w14:textId="140C4526" w:rsidR="008C2174" w:rsidRDefault="00C0467A" w:rsidP="006F5162">
      <w:pPr>
        <w:spacing w:after="0" w:line="240" w:lineRule="auto"/>
        <w:jc w:val="both"/>
        <w:rPr>
          <w:rFonts w:ascii="Arial" w:hAnsi="Arial" w:cs="Arial"/>
          <w:b/>
          <w:sz w:val="20"/>
          <w:szCs w:val="20"/>
        </w:rPr>
      </w:pPr>
      <w:hyperlink r:id="rId41" w:history="1">
        <w:r w:rsidR="00004A26" w:rsidRPr="00793627">
          <w:rPr>
            <w:rStyle w:val="Hyperlink"/>
            <w:rFonts w:ascii="Arial" w:hAnsi="Arial" w:cs="Arial"/>
            <w:b/>
            <w:sz w:val="20"/>
            <w:szCs w:val="20"/>
          </w:rPr>
          <w:t>https://www.gov.scot/publications/fairer-scotland-duty-guidance-public-bodies/documents/</w:t>
        </w:r>
      </w:hyperlink>
    </w:p>
    <w:p w14:paraId="768F22EC" w14:textId="77777777" w:rsidR="00F209C2" w:rsidRDefault="00F209C2" w:rsidP="006F5162">
      <w:pPr>
        <w:spacing w:after="0" w:line="240" w:lineRule="auto"/>
        <w:jc w:val="both"/>
        <w:rPr>
          <w:rFonts w:ascii="Arial" w:hAnsi="Arial" w:cs="Arial"/>
          <w:b/>
          <w:sz w:val="20"/>
          <w:szCs w:val="20"/>
        </w:rPr>
      </w:pPr>
    </w:p>
    <w:p w14:paraId="7781E9D8" w14:textId="77777777" w:rsidR="00004A26" w:rsidRDefault="00004A26" w:rsidP="006F5162">
      <w:pPr>
        <w:spacing w:after="0" w:line="240" w:lineRule="auto"/>
        <w:jc w:val="both"/>
        <w:rPr>
          <w:rFonts w:ascii="Arial" w:hAnsi="Arial" w:cs="Arial"/>
          <w:b/>
          <w:sz w:val="20"/>
          <w:szCs w:val="20"/>
        </w:rPr>
      </w:pPr>
    </w:p>
    <w:p w14:paraId="7F254E3F" w14:textId="35C59214"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Child Poverty (Scotland) Act 2017</w:t>
      </w:r>
    </w:p>
    <w:p w14:paraId="5537CDFB" w14:textId="77777777" w:rsidR="0056667B" w:rsidRPr="0056667B" w:rsidRDefault="0056667B" w:rsidP="006F5162">
      <w:pPr>
        <w:spacing w:after="0" w:line="240" w:lineRule="auto"/>
        <w:jc w:val="both"/>
        <w:rPr>
          <w:rFonts w:ascii="Arial" w:hAnsi="Arial" w:cs="Arial"/>
          <w:sz w:val="20"/>
          <w:szCs w:val="20"/>
        </w:rPr>
      </w:pPr>
    </w:p>
    <w:p w14:paraId="58E60334" w14:textId="61B588D3" w:rsidR="0056667B" w:rsidRDefault="006F5162" w:rsidP="006F5162">
      <w:pPr>
        <w:spacing w:after="0" w:line="240" w:lineRule="auto"/>
        <w:jc w:val="both"/>
        <w:rPr>
          <w:rFonts w:ascii="Arial" w:hAnsi="Arial" w:cs="Arial"/>
          <w:sz w:val="20"/>
          <w:szCs w:val="20"/>
        </w:rPr>
      </w:pPr>
      <w:r w:rsidRPr="006F5162">
        <w:rPr>
          <w:rFonts w:ascii="Arial" w:hAnsi="Arial" w:cs="Arial"/>
          <w:sz w:val="20"/>
          <w:szCs w:val="20"/>
        </w:rPr>
        <w:t>This Act was introduced to reinforce the drive for Scotland to be the best place in the world to grow up, and to live up to the Fairer Scotland vision in which eradicating child poverty is central.</w:t>
      </w:r>
      <w:r w:rsidR="00A01799">
        <w:rPr>
          <w:rFonts w:ascii="Arial" w:hAnsi="Arial" w:cs="Arial"/>
          <w:sz w:val="20"/>
          <w:szCs w:val="20"/>
        </w:rPr>
        <w:t xml:space="preserve"> </w:t>
      </w:r>
      <w:r w:rsidRPr="006F5162">
        <w:rPr>
          <w:rFonts w:ascii="Arial" w:hAnsi="Arial" w:cs="Arial"/>
          <w:sz w:val="20"/>
          <w:szCs w:val="20"/>
        </w:rPr>
        <w:t>The Act sets out targets for 2030 to</w:t>
      </w:r>
      <w:r w:rsidR="0056667B">
        <w:rPr>
          <w:rFonts w:ascii="Arial" w:hAnsi="Arial" w:cs="Arial"/>
          <w:sz w:val="20"/>
          <w:szCs w:val="20"/>
        </w:rPr>
        <w:t>:</w:t>
      </w:r>
    </w:p>
    <w:p w14:paraId="0B15C6BF" w14:textId="77777777" w:rsidR="006F5162" w:rsidRPr="006F5162" w:rsidRDefault="006F5162" w:rsidP="006F5162">
      <w:pPr>
        <w:spacing w:after="0" w:line="240" w:lineRule="auto"/>
        <w:jc w:val="both"/>
        <w:rPr>
          <w:rFonts w:ascii="Arial" w:hAnsi="Arial" w:cs="Arial"/>
          <w:sz w:val="20"/>
          <w:szCs w:val="20"/>
        </w:rPr>
      </w:pPr>
    </w:p>
    <w:p w14:paraId="5D765398" w14:textId="18CC3FE3" w:rsidR="006F5162" w:rsidRPr="006F5162" w:rsidRDefault="00004A26" w:rsidP="00004A26">
      <w:pPr>
        <w:pStyle w:val="ListParagraph"/>
        <w:numPr>
          <w:ilvl w:val="0"/>
          <w:numId w:val="47"/>
        </w:numPr>
        <w:spacing w:after="0" w:line="240" w:lineRule="auto"/>
        <w:ind w:left="357" w:hanging="357"/>
        <w:jc w:val="both"/>
        <w:rPr>
          <w:rFonts w:ascii="Arial" w:hAnsi="Arial" w:cs="Arial"/>
          <w:sz w:val="20"/>
          <w:szCs w:val="20"/>
        </w:rPr>
      </w:pPr>
      <w:r>
        <w:rPr>
          <w:rFonts w:ascii="Arial" w:hAnsi="Arial" w:cs="Arial"/>
          <w:sz w:val="20"/>
          <w:szCs w:val="20"/>
        </w:rPr>
        <w:t>R</w:t>
      </w:r>
      <w:r w:rsidR="006F5162" w:rsidRPr="006F5162">
        <w:rPr>
          <w:rFonts w:ascii="Arial" w:hAnsi="Arial" w:cs="Arial"/>
          <w:sz w:val="20"/>
          <w:szCs w:val="20"/>
        </w:rPr>
        <w:t>educe the number of children in both relative and absolute poverty (</w:t>
      </w:r>
      <w:r>
        <w:rPr>
          <w:rFonts w:ascii="Arial" w:hAnsi="Arial" w:cs="Arial"/>
          <w:sz w:val="20"/>
          <w:szCs w:val="20"/>
        </w:rPr>
        <w:t xml:space="preserve">to </w:t>
      </w:r>
      <w:r w:rsidR="006F5162" w:rsidRPr="006F5162">
        <w:rPr>
          <w:rFonts w:ascii="Arial" w:hAnsi="Arial" w:cs="Arial"/>
          <w:sz w:val="20"/>
          <w:szCs w:val="20"/>
        </w:rPr>
        <w:t>below 10% and 5% respectively)</w:t>
      </w:r>
      <w:r w:rsidR="00101243">
        <w:rPr>
          <w:rFonts w:ascii="Arial" w:hAnsi="Arial" w:cs="Arial"/>
          <w:sz w:val="20"/>
          <w:szCs w:val="20"/>
        </w:rPr>
        <w:t>.</w:t>
      </w:r>
    </w:p>
    <w:p w14:paraId="1F71CFA1" w14:textId="150FE5CA" w:rsidR="006F5162" w:rsidRPr="006F5162" w:rsidRDefault="00004A26" w:rsidP="00004A26">
      <w:pPr>
        <w:pStyle w:val="ListParagraph"/>
        <w:numPr>
          <w:ilvl w:val="0"/>
          <w:numId w:val="47"/>
        </w:numPr>
        <w:spacing w:after="0" w:line="240" w:lineRule="auto"/>
        <w:ind w:left="357" w:hanging="357"/>
        <w:jc w:val="both"/>
        <w:rPr>
          <w:rFonts w:ascii="Arial" w:hAnsi="Arial" w:cs="Arial"/>
          <w:sz w:val="20"/>
          <w:szCs w:val="20"/>
        </w:rPr>
      </w:pPr>
      <w:r>
        <w:rPr>
          <w:rFonts w:ascii="Arial" w:hAnsi="Arial" w:cs="Arial"/>
          <w:sz w:val="20"/>
          <w:szCs w:val="20"/>
        </w:rPr>
        <w:lastRenderedPageBreak/>
        <w:t>R</w:t>
      </w:r>
      <w:r w:rsidR="006F5162" w:rsidRPr="006F5162">
        <w:rPr>
          <w:rFonts w:ascii="Arial" w:hAnsi="Arial" w:cs="Arial"/>
          <w:sz w:val="20"/>
          <w:szCs w:val="20"/>
        </w:rPr>
        <w:t>educe the number of children experiencing both low income and material deprivation (</w:t>
      </w:r>
      <w:r>
        <w:rPr>
          <w:rFonts w:ascii="Arial" w:hAnsi="Arial" w:cs="Arial"/>
          <w:sz w:val="20"/>
          <w:szCs w:val="20"/>
        </w:rPr>
        <w:t xml:space="preserve">to </w:t>
      </w:r>
      <w:r w:rsidR="006F5162" w:rsidRPr="006F5162">
        <w:rPr>
          <w:rFonts w:ascii="Arial" w:hAnsi="Arial" w:cs="Arial"/>
          <w:sz w:val="20"/>
          <w:szCs w:val="20"/>
        </w:rPr>
        <w:t>below 5%)</w:t>
      </w:r>
      <w:r w:rsidR="00101243">
        <w:rPr>
          <w:rFonts w:ascii="Arial" w:hAnsi="Arial" w:cs="Arial"/>
          <w:sz w:val="20"/>
          <w:szCs w:val="20"/>
        </w:rPr>
        <w:t>.</w:t>
      </w:r>
    </w:p>
    <w:p w14:paraId="6C370C0F" w14:textId="22714072" w:rsidR="006F5162" w:rsidRDefault="00004A26" w:rsidP="00004A26">
      <w:pPr>
        <w:pStyle w:val="ListParagraph"/>
        <w:numPr>
          <w:ilvl w:val="0"/>
          <w:numId w:val="47"/>
        </w:numPr>
        <w:spacing w:after="0" w:line="240" w:lineRule="auto"/>
        <w:ind w:left="357" w:hanging="357"/>
        <w:jc w:val="both"/>
        <w:rPr>
          <w:rFonts w:ascii="Arial" w:hAnsi="Arial" w:cs="Arial"/>
          <w:sz w:val="20"/>
          <w:szCs w:val="20"/>
        </w:rPr>
      </w:pPr>
      <w:r>
        <w:rPr>
          <w:rFonts w:ascii="Arial" w:hAnsi="Arial" w:cs="Arial"/>
          <w:sz w:val="20"/>
          <w:szCs w:val="20"/>
        </w:rPr>
        <w:t>R</w:t>
      </w:r>
      <w:r w:rsidR="006F5162" w:rsidRPr="006F5162">
        <w:rPr>
          <w:rFonts w:ascii="Arial" w:hAnsi="Arial" w:cs="Arial"/>
          <w:sz w:val="20"/>
          <w:szCs w:val="20"/>
        </w:rPr>
        <w:t>educe the number of children in persistent poverty (</w:t>
      </w:r>
      <w:r>
        <w:rPr>
          <w:rFonts w:ascii="Arial" w:hAnsi="Arial" w:cs="Arial"/>
          <w:sz w:val="20"/>
          <w:szCs w:val="20"/>
        </w:rPr>
        <w:t xml:space="preserve">to </w:t>
      </w:r>
      <w:r w:rsidR="006F5162" w:rsidRPr="006F5162">
        <w:rPr>
          <w:rFonts w:ascii="Arial" w:hAnsi="Arial" w:cs="Arial"/>
          <w:sz w:val="20"/>
          <w:szCs w:val="20"/>
        </w:rPr>
        <w:t>below 5%)</w:t>
      </w:r>
      <w:r w:rsidR="00101243">
        <w:rPr>
          <w:rFonts w:ascii="Arial" w:hAnsi="Arial" w:cs="Arial"/>
          <w:sz w:val="20"/>
          <w:szCs w:val="20"/>
        </w:rPr>
        <w:t>.</w:t>
      </w:r>
    </w:p>
    <w:p w14:paraId="16D67A9C" w14:textId="77777777" w:rsidR="0056667B" w:rsidRPr="006F5162" w:rsidRDefault="0056667B" w:rsidP="0056667B">
      <w:pPr>
        <w:pStyle w:val="ListParagraph"/>
        <w:spacing w:after="0" w:line="240" w:lineRule="auto"/>
        <w:ind w:left="0"/>
        <w:jc w:val="both"/>
        <w:rPr>
          <w:rFonts w:ascii="Arial" w:hAnsi="Arial" w:cs="Arial"/>
          <w:sz w:val="20"/>
          <w:szCs w:val="20"/>
        </w:rPr>
      </w:pPr>
    </w:p>
    <w:p w14:paraId="3D2A8086" w14:textId="4D91A15C"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Key areas covered in the Act that impact on child poverty and some examples of the local actions that can influence them are:</w:t>
      </w:r>
    </w:p>
    <w:p w14:paraId="66E819D1" w14:textId="77777777" w:rsidR="00004A26" w:rsidRPr="006F5162" w:rsidRDefault="00004A26" w:rsidP="006F5162">
      <w:pPr>
        <w:spacing w:after="0" w:line="240" w:lineRule="auto"/>
        <w:jc w:val="both"/>
        <w:rPr>
          <w:rFonts w:ascii="Arial" w:hAnsi="Arial" w:cs="Arial"/>
          <w:sz w:val="20"/>
          <w:szCs w:val="20"/>
        </w:rPr>
      </w:pPr>
    </w:p>
    <w:p w14:paraId="229163F5" w14:textId="5B4F2817" w:rsidR="006F5162" w:rsidRPr="006F5162" w:rsidRDefault="006F5162" w:rsidP="00004A26">
      <w:pPr>
        <w:pStyle w:val="ListParagraph"/>
        <w:numPr>
          <w:ilvl w:val="0"/>
          <w:numId w:val="35"/>
        </w:numPr>
        <w:tabs>
          <w:tab w:val="clear" w:pos="720"/>
        </w:tabs>
        <w:spacing w:after="0" w:line="240" w:lineRule="auto"/>
        <w:ind w:left="357" w:hanging="357"/>
        <w:jc w:val="both"/>
        <w:rPr>
          <w:rFonts w:ascii="Arial" w:hAnsi="Arial" w:cs="Arial"/>
          <w:sz w:val="20"/>
          <w:szCs w:val="20"/>
        </w:rPr>
      </w:pPr>
      <w:r w:rsidRPr="006F5162">
        <w:rPr>
          <w:rFonts w:ascii="Arial" w:hAnsi="Arial" w:cs="Arial"/>
          <w:b/>
          <w:sz w:val="20"/>
          <w:szCs w:val="20"/>
        </w:rPr>
        <w:t>Income from employment</w:t>
      </w:r>
      <w:r w:rsidRPr="006F5162">
        <w:rPr>
          <w:rFonts w:ascii="Arial" w:hAnsi="Arial" w:cs="Arial"/>
          <w:sz w:val="20"/>
          <w:szCs w:val="20"/>
        </w:rPr>
        <w:t>:</w:t>
      </w:r>
      <w:r w:rsidR="00A01799">
        <w:rPr>
          <w:rFonts w:ascii="Arial" w:hAnsi="Arial" w:cs="Arial"/>
          <w:sz w:val="20"/>
          <w:szCs w:val="20"/>
        </w:rPr>
        <w:t xml:space="preserve"> </w:t>
      </w:r>
      <w:r w:rsidRPr="006F5162">
        <w:rPr>
          <w:rFonts w:ascii="Arial" w:hAnsi="Arial" w:cs="Arial"/>
          <w:sz w:val="20"/>
          <w:szCs w:val="20"/>
        </w:rPr>
        <w:t>employability training for specific growth sectors and for young people, bringing better jobs to the city, encouraging payment of the Scottish Living Wage, providing in-work support</w:t>
      </w:r>
      <w:r w:rsidR="00101243">
        <w:rPr>
          <w:rFonts w:ascii="Arial" w:hAnsi="Arial" w:cs="Arial"/>
          <w:sz w:val="20"/>
          <w:szCs w:val="20"/>
        </w:rPr>
        <w:t>.</w:t>
      </w:r>
    </w:p>
    <w:p w14:paraId="3EB46839" w14:textId="543E5C1D" w:rsidR="006F5162" w:rsidRPr="006F5162" w:rsidRDefault="006F5162" w:rsidP="00004A26">
      <w:pPr>
        <w:pStyle w:val="ListParagraph"/>
        <w:numPr>
          <w:ilvl w:val="0"/>
          <w:numId w:val="35"/>
        </w:numPr>
        <w:tabs>
          <w:tab w:val="clear" w:pos="720"/>
        </w:tabs>
        <w:spacing w:after="0" w:line="240" w:lineRule="auto"/>
        <w:ind w:left="357" w:hanging="357"/>
        <w:jc w:val="both"/>
        <w:rPr>
          <w:rFonts w:ascii="Arial" w:hAnsi="Arial" w:cs="Arial"/>
          <w:sz w:val="20"/>
          <w:szCs w:val="20"/>
        </w:rPr>
      </w:pPr>
      <w:r w:rsidRPr="006F5162">
        <w:rPr>
          <w:rFonts w:ascii="Arial" w:hAnsi="Arial" w:cs="Arial"/>
          <w:b/>
          <w:sz w:val="20"/>
          <w:szCs w:val="20"/>
        </w:rPr>
        <w:t>Costs of living</w:t>
      </w:r>
      <w:r w:rsidRPr="006F5162">
        <w:rPr>
          <w:rFonts w:ascii="Arial" w:hAnsi="Arial" w:cs="Arial"/>
          <w:sz w:val="20"/>
          <w:szCs w:val="20"/>
        </w:rPr>
        <w:t>:</w:t>
      </w:r>
      <w:r w:rsidR="00A01799">
        <w:rPr>
          <w:rFonts w:ascii="Arial" w:hAnsi="Arial" w:cs="Arial"/>
          <w:sz w:val="20"/>
          <w:szCs w:val="20"/>
        </w:rPr>
        <w:t xml:space="preserve"> </w:t>
      </w:r>
      <w:r w:rsidRPr="006F5162">
        <w:rPr>
          <w:rFonts w:ascii="Arial" w:hAnsi="Arial" w:cs="Arial"/>
          <w:sz w:val="20"/>
          <w:szCs w:val="20"/>
        </w:rPr>
        <w:t>working with private sector landlords, reducing the cost of the school day, provision of free childcare, increasing availability of low cost credit, debt reduction with help from the financial advice sector</w:t>
      </w:r>
      <w:r w:rsidR="00101243">
        <w:rPr>
          <w:rFonts w:ascii="Arial" w:hAnsi="Arial" w:cs="Arial"/>
          <w:sz w:val="20"/>
          <w:szCs w:val="20"/>
        </w:rPr>
        <w:t>.</w:t>
      </w:r>
    </w:p>
    <w:p w14:paraId="2A0F31B8" w14:textId="4FDF6399" w:rsidR="006F5162" w:rsidRDefault="006F5162" w:rsidP="00004A26">
      <w:pPr>
        <w:pStyle w:val="ListParagraph"/>
        <w:numPr>
          <w:ilvl w:val="0"/>
          <w:numId w:val="35"/>
        </w:numPr>
        <w:tabs>
          <w:tab w:val="clear" w:pos="720"/>
        </w:tabs>
        <w:spacing w:after="0" w:line="240" w:lineRule="auto"/>
        <w:ind w:left="357" w:hanging="357"/>
        <w:jc w:val="both"/>
        <w:rPr>
          <w:rFonts w:ascii="Arial" w:hAnsi="Arial" w:cs="Arial"/>
          <w:sz w:val="20"/>
          <w:szCs w:val="20"/>
        </w:rPr>
      </w:pPr>
      <w:r w:rsidRPr="006F5162">
        <w:rPr>
          <w:rFonts w:ascii="Arial" w:hAnsi="Arial" w:cs="Arial"/>
          <w:b/>
          <w:sz w:val="20"/>
          <w:szCs w:val="20"/>
        </w:rPr>
        <w:t>Income from social security and benefits in kind</w:t>
      </w:r>
      <w:r w:rsidRPr="006F5162">
        <w:rPr>
          <w:rFonts w:ascii="Arial" w:hAnsi="Arial" w:cs="Arial"/>
          <w:sz w:val="20"/>
          <w:szCs w:val="20"/>
        </w:rPr>
        <w:t>:</w:t>
      </w:r>
      <w:r w:rsidR="00A01799">
        <w:rPr>
          <w:rFonts w:ascii="Arial" w:hAnsi="Arial" w:cs="Arial"/>
          <w:sz w:val="20"/>
          <w:szCs w:val="20"/>
        </w:rPr>
        <w:t xml:space="preserve"> </w:t>
      </w:r>
      <w:r w:rsidRPr="006F5162">
        <w:rPr>
          <w:rFonts w:ascii="Arial" w:hAnsi="Arial" w:cs="Arial"/>
          <w:sz w:val="20"/>
          <w:szCs w:val="20"/>
        </w:rPr>
        <w:t>providing advice on benefits, income maximisation and debt, campaigning for a Citizens’ Basic Income, maximising uptake of free school meals, school clothing grants and Education Maintenance Allowance</w:t>
      </w:r>
      <w:r w:rsidR="00101243">
        <w:rPr>
          <w:rFonts w:ascii="Arial" w:hAnsi="Arial" w:cs="Arial"/>
          <w:sz w:val="20"/>
          <w:szCs w:val="20"/>
        </w:rPr>
        <w:t>.</w:t>
      </w:r>
    </w:p>
    <w:p w14:paraId="23F31F9C" w14:textId="77777777" w:rsidR="0056667B" w:rsidRPr="006F5162" w:rsidRDefault="0056667B" w:rsidP="0056667B">
      <w:pPr>
        <w:pStyle w:val="ListParagraph"/>
        <w:spacing w:after="0" w:line="240" w:lineRule="auto"/>
        <w:ind w:left="0"/>
        <w:jc w:val="both"/>
        <w:rPr>
          <w:rFonts w:ascii="Arial" w:hAnsi="Arial" w:cs="Arial"/>
          <w:sz w:val="20"/>
          <w:szCs w:val="20"/>
        </w:rPr>
      </w:pPr>
    </w:p>
    <w:p w14:paraId="41106D40" w14:textId="05FB6E2F"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Before proposing any policies or decisions that impact on these areas, you must give careful consideration to the effects they will have. </w:t>
      </w:r>
      <w:r w:rsidRPr="00401801">
        <w:rPr>
          <w:rFonts w:ascii="Arial" w:hAnsi="Arial" w:cs="Arial"/>
          <w:sz w:val="20"/>
          <w:szCs w:val="20"/>
        </w:rPr>
        <w:t>Resources available to assist in development of policies</w:t>
      </w:r>
      <w:r w:rsidR="00401801" w:rsidRPr="00401801">
        <w:rPr>
          <w:rFonts w:ascii="Arial" w:hAnsi="Arial" w:cs="Arial"/>
          <w:sz w:val="20"/>
          <w:szCs w:val="20"/>
        </w:rPr>
        <w:t xml:space="preserve"> </w:t>
      </w:r>
      <w:r w:rsidR="00401801" w:rsidRPr="00F63D59">
        <w:rPr>
          <w:rFonts w:ascii="Arial" w:hAnsi="Arial" w:cs="Arial"/>
          <w:sz w:val="20"/>
          <w:szCs w:val="20"/>
        </w:rPr>
        <w:t>include a</w:t>
      </w:r>
      <w:r w:rsidR="00401801" w:rsidRPr="00F63D59">
        <w:rPr>
          <w:rFonts w:ascii="Arial" w:hAnsi="Arial" w:cs="Arial"/>
          <w:color w:val="003A60"/>
          <w:sz w:val="20"/>
          <w:szCs w:val="20"/>
          <w:shd w:val="clear" w:color="auto" w:fill="FFFFFF"/>
        </w:rPr>
        <w:t xml:space="preserve"> </w:t>
      </w:r>
      <w:hyperlink r:id="rId42" w:history="1">
        <w:r w:rsidR="001B06F6">
          <w:rPr>
            <w:rStyle w:val="Hyperlink"/>
            <w:rFonts w:ascii="Arial" w:hAnsi="Arial" w:cs="Arial"/>
            <w:sz w:val="20"/>
            <w:szCs w:val="20"/>
            <w:shd w:val="clear" w:color="auto" w:fill="FFFFFF"/>
          </w:rPr>
          <w:t>Local Child Poverty Dashboard</w:t>
        </w:r>
      </w:hyperlink>
      <w:r w:rsidR="00401801" w:rsidRPr="00F63D59">
        <w:rPr>
          <w:rFonts w:ascii="Arial" w:hAnsi="Arial" w:cs="Arial"/>
          <w:sz w:val="20"/>
          <w:szCs w:val="20"/>
          <w:shd w:val="clear" w:color="auto" w:fill="FFFFFF"/>
        </w:rPr>
        <w:t xml:space="preserve"> </w:t>
      </w:r>
      <w:r w:rsidR="001B06F6">
        <w:rPr>
          <w:rFonts w:ascii="Arial" w:hAnsi="Arial" w:cs="Arial"/>
          <w:sz w:val="20"/>
          <w:szCs w:val="20"/>
          <w:shd w:val="clear" w:color="auto" w:fill="FFFFFF"/>
        </w:rPr>
        <w:t xml:space="preserve">on the Scottish Government website. </w:t>
      </w:r>
      <w:r w:rsidRPr="006F5162">
        <w:rPr>
          <w:rFonts w:ascii="Arial" w:hAnsi="Arial" w:cs="Arial"/>
          <w:sz w:val="20"/>
          <w:szCs w:val="20"/>
          <w:shd w:val="clear" w:color="auto" w:fill="FFFFFF"/>
        </w:rPr>
        <w:t>Information and analysis can also be requested from the Information &amp; Research Team within the Chief Executive’s Service.</w:t>
      </w:r>
    </w:p>
    <w:p w14:paraId="2E3C1854" w14:textId="77777777" w:rsidR="006F5162" w:rsidRPr="0056667B" w:rsidRDefault="006F5162" w:rsidP="006F5162">
      <w:pPr>
        <w:spacing w:after="0" w:line="240" w:lineRule="auto"/>
        <w:jc w:val="both"/>
        <w:rPr>
          <w:rFonts w:ascii="Arial" w:hAnsi="Arial" w:cs="Arial"/>
          <w:sz w:val="20"/>
          <w:szCs w:val="20"/>
        </w:rPr>
      </w:pPr>
    </w:p>
    <w:p w14:paraId="155C3574" w14:textId="77777777" w:rsidR="00004A26" w:rsidRDefault="00004A26" w:rsidP="006F5162">
      <w:pPr>
        <w:spacing w:after="0" w:line="240" w:lineRule="auto"/>
        <w:jc w:val="both"/>
        <w:rPr>
          <w:rFonts w:ascii="Arial" w:hAnsi="Arial" w:cs="Arial"/>
          <w:b/>
          <w:sz w:val="20"/>
          <w:szCs w:val="20"/>
        </w:rPr>
      </w:pPr>
    </w:p>
    <w:p w14:paraId="527E0D74" w14:textId="412DCE9D"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Fairness Strategy and Action Plan for Dundee</w:t>
      </w:r>
    </w:p>
    <w:p w14:paraId="48D70B29" w14:textId="77777777" w:rsidR="0056667B" w:rsidRPr="0056667B" w:rsidRDefault="0056667B" w:rsidP="006F5162">
      <w:pPr>
        <w:spacing w:after="0" w:line="240" w:lineRule="auto"/>
        <w:jc w:val="both"/>
        <w:rPr>
          <w:rFonts w:ascii="Arial" w:hAnsi="Arial" w:cs="Arial"/>
          <w:sz w:val="20"/>
          <w:szCs w:val="20"/>
        </w:rPr>
      </w:pPr>
    </w:p>
    <w:p w14:paraId="7CD3EC92" w14:textId="7220950F"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In June 2012, Dundee City Council first adopted a </w:t>
      </w:r>
      <w:hyperlink r:id="rId43" w:tgtFrame="_blank" w:history="1">
        <w:r w:rsidRPr="006F5162">
          <w:rPr>
            <w:rFonts w:ascii="Arial" w:hAnsi="Arial" w:cs="Arial"/>
            <w:sz w:val="20"/>
            <w:szCs w:val="20"/>
          </w:rPr>
          <w:t>Fairness Strategy and Action Plan for Dundee</w:t>
        </w:r>
      </w:hyperlink>
      <w:r w:rsidRPr="006F5162">
        <w:rPr>
          <w:rFonts w:ascii="Arial" w:hAnsi="Arial" w:cs="Arial"/>
          <w:sz w:val="20"/>
          <w:szCs w:val="20"/>
        </w:rPr>
        <w:t xml:space="preserve"> in response to rising levels of income inequality, child poverty, fuel poverty and the anticipated impact of welfare reform.</w:t>
      </w:r>
      <w:r w:rsidR="00A01799">
        <w:rPr>
          <w:rFonts w:ascii="Arial" w:hAnsi="Arial" w:cs="Arial"/>
          <w:sz w:val="20"/>
          <w:szCs w:val="20"/>
        </w:rPr>
        <w:t xml:space="preserve"> </w:t>
      </w:r>
      <w:r w:rsidRPr="006F5162">
        <w:rPr>
          <w:rFonts w:ascii="Arial" w:hAnsi="Arial" w:cs="Arial"/>
          <w:sz w:val="20"/>
          <w:szCs w:val="20"/>
        </w:rPr>
        <w:t>This has since been updated to include additional actions to reverse the causes and consequences of poverty, including</w:t>
      </w:r>
      <w:r w:rsidR="00004A26">
        <w:rPr>
          <w:rFonts w:ascii="Arial" w:hAnsi="Arial" w:cs="Arial"/>
          <w:sz w:val="20"/>
          <w:szCs w:val="20"/>
        </w:rPr>
        <w:t xml:space="preserve"> acting on</w:t>
      </w:r>
      <w:r w:rsidRPr="006F5162">
        <w:rPr>
          <w:rFonts w:ascii="Arial" w:hAnsi="Arial" w:cs="Arial"/>
          <w:sz w:val="20"/>
          <w:szCs w:val="20"/>
        </w:rPr>
        <w:t xml:space="preserve"> the recommendations of the Dundee Fairness Commissions. Actions are grouped within the themes of attainment </w:t>
      </w:r>
      <w:r w:rsidR="00101243">
        <w:rPr>
          <w:rFonts w:ascii="Arial" w:hAnsi="Arial" w:cs="Arial"/>
          <w:sz w:val="20"/>
          <w:szCs w:val="20"/>
        </w:rPr>
        <w:t>and</w:t>
      </w:r>
      <w:r w:rsidRPr="006F5162">
        <w:rPr>
          <w:rFonts w:ascii="Arial" w:hAnsi="Arial" w:cs="Arial"/>
          <w:sz w:val="20"/>
          <w:szCs w:val="20"/>
        </w:rPr>
        <w:t xml:space="preserve"> child poverty, work </w:t>
      </w:r>
      <w:r w:rsidR="00101243">
        <w:rPr>
          <w:rFonts w:ascii="Arial" w:hAnsi="Arial" w:cs="Arial"/>
          <w:sz w:val="20"/>
          <w:szCs w:val="20"/>
        </w:rPr>
        <w:t>and</w:t>
      </w:r>
      <w:r w:rsidRPr="006F5162">
        <w:rPr>
          <w:rFonts w:ascii="Arial" w:hAnsi="Arial" w:cs="Arial"/>
          <w:sz w:val="20"/>
          <w:szCs w:val="20"/>
        </w:rPr>
        <w:t xml:space="preserve"> wages, benefits</w:t>
      </w:r>
      <w:r w:rsidR="00101243">
        <w:rPr>
          <w:rFonts w:ascii="Arial" w:hAnsi="Arial" w:cs="Arial"/>
          <w:sz w:val="20"/>
          <w:szCs w:val="20"/>
        </w:rPr>
        <w:t xml:space="preserve"> and </w:t>
      </w:r>
      <w:r w:rsidRPr="006F5162">
        <w:rPr>
          <w:rFonts w:ascii="Arial" w:hAnsi="Arial" w:cs="Arial"/>
          <w:sz w:val="20"/>
          <w:szCs w:val="20"/>
        </w:rPr>
        <w:t xml:space="preserve">advice, housing </w:t>
      </w:r>
      <w:r w:rsidR="00101243">
        <w:rPr>
          <w:rFonts w:ascii="Arial" w:hAnsi="Arial" w:cs="Arial"/>
          <w:sz w:val="20"/>
          <w:szCs w:val="20"/>
        </w:rPr>
        <w:t>and c</w:t>
      </w:r>
      <w:r w:rsidRPr="006F5162">
        <w:rPr>
          <w:rFonts w:ascii="Arial" w:hAnsi="Arial" w:cs="Arial"/>
          <w:sz w:val="20"/>
          <w:szCs w:val="20"/>
        </w:rPr>
        <w:t xml:space="preserve">ommunities, health </w:t>
      </w:r>
      <w:r w:rsidR="00101243">
        <w:rPr>
          <w:rFonts w:ascii="Arial" w:hAnsi="Arial" w:cs="Arial"/>
          <w:sz w:val="20"/>
          <w:szCs w:val="20"/>
        </w:rPr>
        <w:t>and</w:t>
      </w:r>
      <w:r w:rsidRPr="006F5162">
        <w:rPr>
          <w:rFonts w:ascii="Arial" w:hAnsi="Arial" w:cs="Arial"/>
          <w:sz w:val="20"/>
          <w:szCs w:val="20"/>
        </w:rPr>
        <w:t xml:space="preserve"> inequalities, and stigma </w:t>
      </w:r>
      <w:r w:rsidR="00101243">
        <w:rPr>
          <w:rFonts w:ascii="Arial" w:hAnsi="Arial" w:cs="Arial"/>
          <w:sz w:val="20"/>
          <w:szCs w:val="20"/>
        </w:rPr>
        <w:t>and</w:t>
      </w:r>
      <w:r w:rsidRPr="006F5162">
        <w:rPr>
          <w:rFonts w:ascii="Arial" w:hAnsi="Arial" w:cs="Arial"/>
          <w:sz w:val="20"/>
          <w:szCs w:val="20"/>
        </w:rPr>
        <w:t xml:space="preserve"> social isolation.</w:t>
      </w:r>
      <w:r w:rsidR="00A01799">
        <w:rPr>
          <w:rFonts w:ascii="Arial" w:hAnsi="Arial" w:cs="Arial"/>
          <w:sz w:val="20"/>
          <w:szCs w:val="20"/>
        </w:rPr>
        <w:t xml:space="preserve"> </w:t>
      </w:r>
      <w:r w:rsidRPr="006F5162">
        <w:rPr>
          <w:rFonts w:ascii="Arial" w:hAnsi="Arial" w:cs="Arial"/>
          <w:sz w:val="20"/>
          <w:szCs w:val="20"/>
        </w:rPr>
        <w:t xml:space="preserve">See </w:t>
      </w:r>
      <w:hyperlink r:id="rId44" w:history="1">
        <w:r w:rsidR="00D6480B" w:rsidRPr="00401801">
          <w:rPr>
            <w:rStyle w:val="Hyperlink"/>
            <w:rFonts w:ascii="Arial" w:hAnsi="Arial" w:cs="Arial"/>
            <w:sz w:val="20"/>
            <w:szCs w:val="20"/>
          </w:rPr>
          <w:t>For Fairness in Dundee: Action Plan to Reduce Social Inequalities and Child Poverty in Dundee</w:t>
        </w:r>
      </w:hyperlink>
      <w:r w:rsidRPr="006F5162">
        <w:rPr>
          <w:rFonts w:ascii="Arial" w:hAnsi="Arial" w:cs="Arial"/>
          <w:sz w:val="20"/>
          <w:szCs w:val="20"/>
        </w:rPr>
        <w:t xml:space="preserve"> </w:t>
      </w:r>
      <w:r w:rsidR="00860AE5">
        <w:rPr>
          <w:rFonts w:ascii="Arial" w:hAnsi="Arial" w:cs="Arial"/>
          <w:sz w:val="20"/>
          <w:szCs w:val="20"/>
        </w:rPr>
        <w:t xml:space="preserve">and other related information </w:t>
      </w:r>
      <w:r w:rsidRPr="006F5162">
        <w:rPr>
          <w:rFonts w:ascii="Arial" w:hAnsi="Arial" w:cs="Arial"/>
          <w:sz w:val="20"/>
          <w:szCs w:val="20"/>
        </w:rPr>
        <w:t>for details.</w:t>
      </w:r>
    </w:p>
    <w:p w14:paraId="6927A495" w14:textId="77777777" w:rsidR="006F5162" w:rsidRPr="00101243" w:rsidRDefault="006F5162" w:rsidP="006F5162">
      <w:pPr>
        <w:spacing w:after="0" w:line="240" w:lineRule="auto"/>
        <w:jc w:val="both"/>
        <w:rPr>
          <w:rFonts w:ascii="Arial" w:hAnsi="Arial" w:cs="Arial"/>
          <w:sz w:val="20"/>
          <w:szCs w:val="20"/>
        </w:rPr>
      </w:pPr>
      <w:bookmarkStart w:id="17" w:name="16"/>
    </w:p>
    <w:p w14:paraId="51A526D3" w14:textId="77777777" w:rsidR="00004A26" w:rsidRDefault="00004A26" w:rsidP="006F5162">
      <w:pPr>
        <w:spacing w:after="0" w:line="240" w:lineRule="auto"/>
        <w:jc w:val="both"/>
        <w:rPr>
          <w:rFonts w:ascii="Arial" w:hAnsi="Arial" w:cs="Arial"/>
          <w:b/>
          <w:sz w:val="20"/>
          <w:szCs w:val="20"/>
        </w:rPr>
      </w:pPr>
    </w:p>
    <w:p w14:paraId="30E1D899" w14:textId="0D7B6382"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Council Plan and City Plan</w:t>
      </w:r>
    </w:p>
    <w:p w14:paraId="633F31B5" w14:textId="77777777" w:rsidR="0056667B" w:rsidRPr="00101243" w:rsidRDefault="0056667B" w:rsidP="006F5162">
      <w:pPr>
        <w:spacing w:after="0" w:line="240" w:lineRule="auto"/>
        <w:jc w:val="both"/>
        <w:rPr>
          <w:rFonts w:ascii="Arial" w:hAnsi="Arial" w:cs="Arial"/>
          <w:sz w:val="20"/>
          <w:szCs w:val="20"/>
        </w:rPr>
      </w:pPr>
    </w:p>
    <w:p w14:paraId="0A62DB94" w14:textId="0D68891B"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Both the </w:t>
      </w:r>
      <w:hyperlink r:id="rId45" w:history="1">
        <w:r w:rsidRPr="00401801">
          <w:rPr>
            <w:rStyle w:val="Hyperlink"/>
            <w:rFonts w:ascii="Arial" w:hAnsi="Arial" w:cs="Arial"/>
            <w:sz w:val="20"/>
            <w:szCs w:val="20"/>
          </w:rPr>
          <w:t>Council Plan 2017-2022</w:t>
        </w:r>
      </w:hyperlink>
      <w:r w:rsidRPr="006F5162">
        <w:rPr>
          <w:rFonts w:ascii="Arial" w:hAnsi="Arial" w:cs="Arial"/>
          <w:sz w:val="20"/>
          <w:szCs w:val="20"/>
        </w:rPr>
        <w:t xml:space="preserve"> and </w:t>
      </w:r>
      <w:hyperlink r:id="rId46" w:history="1">
        <w:r w:rsidRPr="00401801">
          <w:rPr>
            <w:rStyle w:val="Hyperlink"/>
            <w:rFonts w:ascii="Arial" w:hAnsi="Arial" w:cs="Arial"/>
            <w:sz w:val="20"/>
            <w:szCs w:val="20"/>
          </w:rPr>
          <w:t>City Plan 2017-2026</w:t>
        </w:r>
      </w:hyperlink>
      <w:r w:rsidRPr="006F5162">
        <w:rPr>
          <w:rFonts w:ascii="Arial" w:hAnsi="Arial" w:cs="Arial"/>
          <w:sz w:val="20"/>
          <w:szCs w:val="20"/>
        </w:rPr>
        <w:t xml:space="preserve"> acknowledge the levels and concentration of deprivation in Dundee and highlight tackling social inequality as a priority.</w:t>
      </w:r>
      <w:r w:rsidR="00A01799">
        <w:rPr>
          <w:rFonts w:ascii="Arial" w:hAnsi="Arial" w:cs="Arial"/>
          <w:sz w:val="20"/>
          <w:szCs w:val="20"/>
        </w:rPr>
        <w:t xml:space="preserve"> </w:t>
      </w:r>
      <w:r w:rsidRPr="006F5162">
        <w:rPr>
          <w:rFonts w:ascii="Arial" w:hAnsi="Arial" w:cs="Arial"/>
          <w:sz w:val="20"/>
          <w:szCs w:val="20"/>
        </w:rPr>
        <w:t>Approximately 31% of our population live in data zones within the 15% most deprived in Scotland, so any policies impacting on fairness and poverty will affect a sizable proportion of our communities.</w:t>
      </w:r>
    </w:p>
    <w:p w14:paraId="0D8E62AF" w14:textId="77777777" w:rsidR="0056667B" w:rsidRPr="006F5162" w:rsidRDefault="0056667B" w:rsidP="006F5162">
      <w:pPr>
        <w:spacing w:after="0" w:line="240" w:lineRule="auto"/>
        <w:jc w:val="both"/>
        <w:rPr>
          <w:rFonts w:ascii="Arial" w:hAnsi="Arial" w:cs="Arial"/>
          <w:sz w:val="20"/>
          <w:szCs w:val="20"/>
        </w:rPr>
      </w:pPr>
    </w:p>
    <w:p w14:paraId="2A6C839B" w14:textId="571EBD6F"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As well as city-wide activity, these strategic plans stress the need for more local activity </w:t>
      </w:r>
      <w:r w:rsidR="00182853">
        <w:rPr>
          <w:rFonts w:ascii="Arial" w:hAnsi="Arial" w:cs="Arial"/>
          <w:sz w:val="20"/>
          <w:szCs w:val="20"/>
        </w:rPr>
        <w:t>e.g.</w:t>
      </w:r>
      <w:r w:rsidRPr="006F5162">
        <w:rPr>
          <w:rFonts w:ascii="Arial" w:hAnsi="Arial" w:cs="Arial"/>
          <w:sz w:val="20"/>
          <w:szCs w:val="20"/>
        </w:rPr>
        <w:t xml:space="preserve"> through the Local Community Planning Partnerships, and through involving communities in decisions that affect them.</w:t>
      </w:r>
    </w:p>
    <w:p w14:paraId="20019559" w14:textId="77777777" w:rsidR="00101243" w:rsidRPr="006F5162" w:rsidRDefault="00101243" w:rsidP="006F5162">
      <w:pPr>
        <w:spacing w:after="0" w:line="240" w:lineRule="auto"/>
        <w:jc w:val="both"/>
        <w:rPr>
          <w:rFonts w:ascii="Arial" w:hAnsi="Arial" w:cs="Arial"/>
          <w:sz w:val="20"/>
          <w:szCs w:val="20"/>
        </w:rPr>
      </w:pPr>
    </w:p>
    <w:p w14:paraId="77CB281B"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All of the actions in both plans are underpinned by the determination of the Council and the wider Dundee Partnership to tackle poverty and promote fairness.</w:t>
      </w:r>
    </w:p>
    <w:p w14:paraId="47CE9D87" w14:textId="77777777" w:rsidR="006F5162" w:rsidRPr="00101243" w:rsidRDefault="006F5162" w:rsidP="006F5162">
      <w:pPr>
        <w:spacing w:after="0" w:line="240" w:lineRule="auto"/>
        <w:jc w:val="both"/>
        <w:rPr>
          <w:rFonts w:ascii="Arial" w:hAnsi="Arial" w:cs="Arial"/>
          <w:sz w:val="20"/>
          <w:szCs w:val="20"/>
        </w:rPr>
      </w:pPr>
    </w:p>
    <w:p w14:paraId="2F2E1BF3" w14:textId="77777777" w:rsidR="00032A8A" w:rsidRDefault="00032A8A" w:rsidP="006F5162">
      <w:pPr>
        <w:spacing w:after="0" w:line="240" w:lineRule="auto"/>
        <w:jc w:val="both"/>
        <w:rPr>
          <w:rFonts w:ascii="Arial" w:hAnsi="Arial" w:cs="Arial"/>
          <w:b/>
          <w:sz w:val="20"/>
          <w:szCs w:val="20"/>
        </w:rPr>
      </w:pPr>
    </w:p>
    <w:p w14:paraId="5C7E187C" w14:textId="457539EC" w:rsidR="006F5162" w:rsidRPr="00C97B24" w:rsidRDefault="00FF7A91" w:rsidP="00C97B24">
      <w:pPr>
        <w:spacing w:after="0" w:line="240" w:lineRule="auto"/>
        <w:jc w:val="both"/>
        <w:rPr>
          <w:rFonts w:ascii="Arial" w:hAnsi="Arial" w:cs="Arial"/>
          <w:b/>
          <w:sz w:val="20"/>
          <w:szCs w:val="20"/>
          <w:u w:val="single"/>
        </w:rPr>
      </w:pPr>
      <w:r w:rsidRPr="00C97B24">
        <w:rPr>
          <w:rFonts w:ascii="Arial" w:hAnsi="Arial" w:cs="Arial"/>
          <w:b/>
          <w:sz w:val="20"/>
          <w:szCs w:val="20"/>
          <w:u w:val="single"/>
        </w:rPr>
        <w:t xml:space="preserve">Particular </w:t>
      </w:r>
      <w:r w:rsidR="00C97B24" w:rsidRPr="00C97B24">
        <w:rPr>
          <w:rFonts w:ascii="Arial" w:hAnsi="Arial" w:cs="Arial"/>
          <w:b/>
          <w:sz w:val="20"/>
          <w:szCs w:val="20"/>
          <w:u w:val="single"/>
        </w:rPr>
        <w:t>A</w:t>
      </w:r>
      <w:r w:rsidR="006F5162" w:rsidRPr="00C97B24">
        <w:rPr>
          <w:rFonts w:ascii="Arial" w:hAnsi="Arial" w:cs="Arial"/>
          <w:b/>
          <w:sz w:val="20"/>
          <w:szCs w:val="20"/>
          <w:u w:val="single"/>
        </w:rPr>
        <w:t xml:space="preserve">spects of </w:t>
      </w:r>
      <w:r w:rsidR="00C97B24" w:rsidRPr="00C97B24">
        <w:rPr>
          <w:rFonts w:ascii="Arial" w:hAnsi="Arial" w:cs="Arial"/>
          <w:b/>
          <w:sz w:val="20"/>
          <w:szCs w:val="20"/>
          <w:u w:val="single"/>
        </w:rPr>
        <w:t>S</w:t>
      </w:r>
      <w:r w:rsidR="003A3662" w:rsidRPr="00C97B24">
        <w:rPr>
          <w:rFonts w:ascii="Arial" w:hAnsi="Arial" w:cs="Arial"/>
          <w:b/>
          <w:sz w:val="20"/>
          <w:szCs w:val="20"/>
          <w:u w:val="single"/>
        </w:rPr>
        <w:t xml:space="preserve">ocio-economic </w:t>
      </w:r>
      <w:r w:rsidR="00C97B24" w:rsidRPr="00C97B24">
        <w:rPr>
          <w:rFonts w:ascii="Arial" w:hAnsi="Arial" w:cs="Arial"/>
          <w:b/>
          <w:sz w:val="20"/>
          <w:szCs w:val="20"/>
          <w:u w:val="single"/>
        </w:rPr>
        <w:t>D</w:t>
      </w:r>
      <w:r w:rsidR="006F5162" w:rsidRPr="00C97B24">
        <w:rPr>
          <w:rFonts w:ascii="Arial" w:hAnsi="Arial" w:cs="Arial"/>
          <w:b/>
          <w:sz w:val="20"/>
          <w:szCs w:val="20"/>
          <w:u w:val="single"/>
        </w:rPr>
        <w:t>isadvantage</w:t>
      </w:r>
    </w:p>
    <w:p w14:paraId="1A6F826C" w14:textId="42EB373C" w:rsidR="003A3662" w:rsidRPr="00C97B24" w:rsidRDefault="003A3662" w:rsidP="00C97B24">
      <w:pPr>
        <w:spacing w:after="0" w:line="240" w:lineRule="auto"/>
        <w:jc w:val="both"/>
        <w:rPr>
          <w:rFonts w:ascii="Arial" w:hAnsi="Arial" w:cs="Arial"/>
          <w:b/>
          <w:sz w:val="20"/>
          <w:szCs w:val="20"/>
        </w:rPr>
      </w:pPr>
    </w:p>
    <w:p w14:paraId="54B2D602" w14:textId="62CB769F" w:rsidR="003A3662" w:rsidRPr="00C97B24" w:rsidRDefault="003A3662" w:rsidP="00C97B24">
      <w:pPr>
        <w:spacing w:after="0" w:line="240" w:lineRule="auto"/>
        <w:jc w:val="both"/>
        <w:rPr>
          <w:rFonts w:ascii="Arial" w:hAnsi="Arial" w:cs="Arial"/>
          <w:b/>
          <w:sz w:val="20"/>
          <w:szCs w:val="20"/>
        </w:rPr>
      </w:pPr>
      <w:r w:rsidRPr="00C97B24">
        <w:rPr>
          <w:rFonts w:ascii="Arial" w:hAnsi="Arial" w:cs="Arial"/>
          <w:sz w:val="20"/>
          <w:szCs w:val="20"/>
        </w:rPr>
        <w:t>In broad terms, ‘socio-economic disadvantage’ means living on a low income compared to others in Scotland, with little or no accumulated wealth</w:t>
      </w:r>
      <w:r w:rsidR="00C97B24" w:rsidRPr="00C97B24">
        <w:rPr>
          <w:rFonts w:ascii="Arial" w:hAnsi="Arial" w:cs="Arial"/>
          <w:sz w:val="20"/>
          <w:szCs w:val="20"/>
        </w:rPr>
        <w:t xml:space="preserve">. This </w:t>
      </w:r>
      <w:r w:rsidRPr="00C97B24">
        <w:rPr>
          <w:rFonts w:ascii="Arial" w:hAnsi="Arial" w:cs="Arial"/>
          <w:sz w:val="20"/>
          <w:szCs w:val="20"/>
        </w:rPr>
        <w:t>lead</w:t>
      </w:r>
      <w:r w:rsidR="00C97B24" w:rsidRPr="00C97B24">
        <w:rPr>
          <w:rFonts w:ascii="Arial" w:hAnsi="Arial" w:cs="Arial"/>
          <w:sz w:val="20"/>
          <w:szCs w:val="20"/>
        </w:rPr>
        <w:t>s</w:t>
      </w:r>
      <w:r w:rsidRPr="00C97B24">
        <w:rPr>
          <w:rFonts w:ascii="Arial" w:hAnsi="Arial" w:cs="Arial"/>
          <w:sz w:val="20"/>
          <w:szCs w:val="20"/>
        </w:rPr>
        <w:t xml:space="preserve"> to greater material deprivation, restricting the ability to access basic goods and services. Socio-economic disadvantage can be experienced in both places and communities of interest, leading to further negative outcomes such as social exclusion.</w:t>
      </w:r>
    </w:p>
    <w:p w14:paraId="6C7E4215" w14:textId="77777777" w:rsidR="0056667B" w:rsidRPr="00C97B24" w:rsidRDefault="0056667B" w:rsidP="00C97B24">
      <w:pPr>
        <w:spacing w:after="0" w:line="240" w:lineRule="auto"/>
        <w:jc w:val="both"/>
        <w:rPr>
          <w:rFonts w:ascii="Arial" w:hAnsi="Arial" w:cs="Arial"/>
          <w:sz w:val="20"/>
          <w:szCs w:val="20"/>
        </w:rPr>
      </w:pPr>
    </w:p>
    <w:p w14:paraId="42BA1531"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Poverty and disadvantage can arise in a number of ways. Below are details of how Geography, Household Types, Employment Status, Education and Skills, Income, Caring Responsibilities and </w:t>
      </w:r>
      <w:r w:rsidRPr="006F5162">
        <w:rPr>
          <w:rFonts w:ascii="Arial" w:hAnsi="Arial" w:cs="Arial"/>
          <w:sz w:val="20"/>
          <w:szCs w:val="20"/>
        </w:rPr>
        <w:lastRenderedPageBreak/>
        <w:t>Reliance on Public Services can all be factors we need to consider when assessing the impact of any proposals:</w:t>
      </w:r>
    </w:p>
    <w:p w14:paraId="77CBD27D" w14:textId="77777777" w:rsidR="0056667B" w:rsidRPr="006F5162" w:rsidRDefault="0056667B" w:rsidP="006F5162">
      <w:pPr>
        <w:spacing w:after="0" w:line="240" w:lineRule="auto"/>
        <w:jc w:val="both"/>
        <w:rPr>
          <w:rFonts w:ascii="Arial" w:hAnsi="Arial" w:cs="Arial"/>
          <w:sz w:val="20"/>
          <w:szCs w:val="20"/>
        </w:rPr>
      </w:pPr>
    </w:p>
    <w:p w14:paraId="6156EF82"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Geography</w:t>
      </w:r>
      <w:bookmarkEnd w:id="17"/>
    </w:p>
    <w:p w14:paraId="5F2F2FDB" w14:textId="77777777" w:rsidR="0056667B" w:rsidRPr="0056667B" w:rsidRDefault="0056667B" w:rsidP="006F5162">
      <w:pPr>
        <w:spacing w:after="0" w:line="240" w:lineRule="auto"/>
        <w:jc w:val="both"/>
        <w:rPr>
          <w:rFonts w:ascii="Arial" w:hAnsi="Arial" w:cs="Arial"/>
          <w:sz w:val="20"/>
          <w:szCs w:val="20"/>
        </w:rPr>
      </w:pPr>
    </w:p>
    <w:p w14:paraId="304BD866" w14:textId="43A1976E"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The Scottish Government measures poverty geographically </w:t>
      </w:r>
      <w:r w:rsidRPr="00804E49">
        <w:rPr>
          <w:rFonts w:ascii="Arial" w:hAnsi="Arial" w:cs="Arial"/>
          <w:sz w:val="20"/>
          <w:szCs w:val="20"/>
        </w:rPr>
        <w:t xml:space="preserve">through the </w:t>
      </w:r>
      <w:hyperlink r:id="rId47" w:tgtFrame="_blank" w:history="1">
        <w:r w:rsidRPr="00804E49">
          <w:rPr>
            <w:rFonts w:ascii="Arial" w:hAnsi="Arial" w:cs="Arial"/>
            <w:sz w:val="20"/>
            <w:szCs w:val="20"/>
          </w:rPr>
          <w:t>Scottish Index of Multiple Deprivation</w:t>
        </w:r>
      </w:hyperlink>
      <w:r w:rsidRPr="00804E49">
        <w:rPr>
          <w:rFonts w:ascii="Arial" w:hAnsi="Arial" w:cs="Arial"/>
          <w:sz w:val="20"/>
          <w:szCs w:val="20"/>
        </w:rPr>
        <w:t xml:space="preserve"> (SIMD)</w:t>
      </w:r>
      <w:r w:rsidR="00101243" w:rsidRPr="00804E49">
        <w:rPr>
          <w:rFonts w:ascii="Arial" w:hAnsi="Arial" w:cs="Arial"/>
          <w:sz w:val="20"/>
          <w:szCs w:val="20"/>
        </w:rPr>
        <w:t>.</w:t>
      </w:r>
      <w:r w:rsidR="00A01799" w:rsidRPr="00804E49">
        <w:rPr>
          <w:rFonts w:ascii="Arial" w:hAnsi="Arial" w:cs="Arial"/>
          <w:sz w:val="20"/>
          <w:szCs w:val="20"/>
        </w:rPr>
        <w:t xml:space="preserve"> </w:t>
      </w:r>
      <w:r w:rsidRPr="00804E49">
        <w:rPr>
          <w:rFonts w:ascii="Arial" w:hAnsi="Arial" w:cs="Arial"/>
          <w:sz w:val="20"/>
          <w:szCs w:val="20"/>
        </w:rPr>
        <w:t>This measures deprivation in ‘data zones’ across a range of ‘domains’</w:t>
      </w:r>
      <w:r w:rsidR="00804E49" w:rsidRPr="00804E49">
        <w:rPr>
          <w:rFonts w:ascii="Arial" w:hAnsi="Arial" w:cs="Arial"/>
          <w:sz w:val="20"/>
          <w:szCs w:val="20"/>
        </w:rPr>
        <w:t xml:space="preserve">. These are; </w:t>
      </w:r>
      <w:r w:rsidRPr="00804E49">
        <w:rPr>
          <w:rFonts w:ascii="Arial" w:hAnsi="Arial" w:cs="Arial"/>
          <w:sz w:val="20"/>
          <w:szCs w:val="20"/>
        </w:rPr>
        <w:t>Access to Services, Crime, Employment, Education, Health, Housing, and Income.</w:t>
      </w:r>
    </w:p>
    <w:p w14:paraId="68B993D9" w14:textId="77777777" w:rsidR="0056667B" w:rsidRPr="006F5162" w:rsidRDefault="0056667B" w:rsidP="006F5162">
      <w:pPr>
        <w:spacing w:after="0" w:line="240" w:lineRule="auto"/>
        <w:jc w:val="both"/>
        <w:rPr>
          <w:rFonts w:ascii="Arial" w:hAnsi="Arial" w:cs="Arial"/>
          <w:sz w:val="20"/>
          <w:szCs w:val="20"/>
        </w:rPr>
      </w:pPr>
    </w:p>
    <w:p w14:paraId="3269E105" w14:textId="5E4DD7D3"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All but one of these domains consistently show high levels of deprivation across those data zones in Dundee which are in the most deprived 15% in Scotland.</w:t>
      </w:r>
      <w:r w:rsidR="00A01799">
        <w:rPr>
          <w:rFonts w:ascii="Arial" w:hAnsi="Arial" w:cs="Arial"/>
          <w:sz w:val="20"/>
          <w:szCs w:val="20"/>
        </w:rPr>
        <w:t xml:space="preserve"> </w:t>
      </w:r>
      <w:r w:rsidRPr="006F5162">
        <w:rPr>
          <w:rFonts w:ascii="Arial" w:hAnsi="Arial" w:cs="Arial"/>
          <w:sz w:val="20"/>
          <w:szCs w:val="20"/>
        </w:rPr>
        <w:t>The only exception is the domain which measures access to services, which is more of an issue in rural areas.</w:t>
      </w:r>
    </w:p>
    <w:p w14:paraId="22EA59F4" w14:textId="77777777" w:rsidR="0056667B" w:rsidRPr="006F5162" w:rsidRDefault="0056667B" w:rsidP="006F5162">
      <w:pPr>
        <w:spacing w:after="0" w:line="240" w:lineRule="auto"/>
        <w:jc w:val="both"/>
        <w:rPr>
          <w:rFonts w:ascii="Arial" w:hAnsi="Arial" w:cs="Arial"/>
          <w:sz w:val="20"/>
          <w:szCs w:val="20"/>
        </w:rPr>
      </w:pPr>
    </w:p>
    <w:p w14:paraId="1389B704" w14:textId="77777777" w:rsidR="006F5162" w:rsidRPr="006F5162" w:rsidRDefault="006F5162" w:rsidP="00804E49">
      <w:pPr>
        <w:pStyle w:val="ListParagraph"/>
        <w:numPr>
          <w:ilvl w:val="0"/>
          <w:numId w:val="20"/>
        </w:numPr>
        <w:spacing w:after="0" w:line="240" w:lineRule="auto"/>
        <w:ind w:left="357" w:hanging="357"/>
        <w:jc w:val="both"/>
        <w:rPr>
          <w:rFonts w:ascii="Arial" w:hAnsi="Arial" w:cs="Arial"/>
          <w:sz w:val="20"/>
          <w:szCs w:val="20"/>
        </w:rPr>
      </w:pPr>
      <w:r w:rsidRPr="006F5162">
        <w:rPr>
          <w:rFonts w:ascii="Arial" w:hAnsi="Arial" w:cs="Arial"/>
          <w:sz w:val="20"/>
          <w:szCs w:val="20"/>
        </w:rPr>
        <w:t>Dundee City has 188 data zones of which 59 (31.4%) are ranked within the 15% most deprived in Scotland</w:t>
      </w:r>
      <w:r w:rsidR="00101243">
        <w:rPr>
          <w:rFonts w:ascii="Arial" w:hAnsi="Arial" w:cs="Arial"/>
          <w:sz w:val="20"/>
          <w:szCs w:val="20"/>
        </w:rPr>
        <w:t>.</w:t>
      </w:r>
    </w:p>
    <w:p w14:paraId="253ED1F9" w14:textId="77777777" w:rsidR="006F5162" w:rsidRPr="006F5162" w:rsidRDefault="006F5162" w:rsidP="00804E49">
      <w:pPr>
        <w:pStyle w:val="ListParagraph"/>
        <w:numPr>
          <w:ilvl w:val="0"/>
          <w:numId w:val="20"/>
        </w:numPr>
        <w:spacing w:after="0" w:line="240" w:lineRule="auto"/>
        <w:ind w:left="357" w:hanging="357"/>
        <w:jc w:val="both"/>
        <w:rPr>
          <w:rFonts w:ascii="Arial" w:hAnsi="Arial" w:cs="Arial"/>
          <w:sz w:val="20"/>
          <w:szCs w:val="20"/>
        </w:rPr>
      </w:pPr>
      <w:r w:rsidRPr="006F5162">
        <w:rPr>
          <w:rFonts w:ascii="Arial" w:hAnsi="Arial" w:cs="Arial"/>
          <w:sz w:val="20"/>
          <w:szCs w:val="20"/>
        </w:rPr>
        <w:t>31% (46,102) of Dundee’s population lives in the 15% most deprived data zones</w:t>
      </w:r>
      <w:r w:rsidR="00101243">
        <w:rPr>
          <w:rFonts w:ascii="Arial" w:hAnsi="Arial" w:cs="Arial"/>
          <w:sz w:val="20"/>
          <w:szCs w:val="20"/>
        </w:rPr>
        <w:t>.</w:t>
      </w:r>
    </w:p>
    <w:p w14:paraId="7609F5CD" w14:textId="77777777" w:rsidR="006F5162" w:rsidRDefault="006F5162" w:rsidP="00804E49">
      <w:pPr>
        <w:pStyle w:val="ListParagraph"/>
        <w:numPr>
          <w:ilvl w:val="0"/>
          <w:numId w:val="20"/>
        </w:numPr>
        <w:spacing w:after="0" w:line="240" w:lineRule="auto"/>
        <w:ind w:left="357" w:hanging="357"/>
        <w:jc w:val="both"/>
        <w:rPr>
          <w:rFonts w:ascii="Arial" w:hAnsi="Arial" w:cs="Arial"/>
          <w:sz w:val="20"/>
          <w:szCs w:val="20"/>
        </w:rPr>
      </w:pPr>
      <w:r w:rsidRPr="006F5162">
        <w:rPr>
          <w:rFonts w:ascii="Arial" w:hAnsi="Arial" w:cs="Arial"/>
          <w:sz w:val="20"/>
          <w:szCs w:val="20"/>
        </w:rPr>
        <w:t>Dundee City has 24,391 income deprived people - 16.4% of our population.</w:t>
      </w:r>
    </w:p>
    <w:p w14:paraId="7727AA16" w14:textId="77777777" w:rsidR="00F5643E" w:rsidRPr="006F5162" w:rsidRDefault="00F5643E" w:rsidP="00F5643E">
      <w:pPr>
        <w:pStyle w:val="ListParagraph"/>
        <w:spacing w:after="0" w:line="240" w:lineRule="auto"/>
        <w:jc w:val="both"/>
        <w:rPr>
          <w:rFonts w:ascii="Arial" w:hAnsi="Arial" w:cs="Arial"/>
          <w:sz w:val="20"/>
          <w:szCs w:val="20"/>
        </w:rPr>
      </w:pPr>
    </w:p>
    <w:p w14:paraId="47B50E7E" w14:textId="2131AA7B"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Th</w:t>
      </w:r>
      <w:r w:rsidR="00401801">
        <w:rPr>
          <w:rFonts w:ascii="Arial" w:hAnsi="Arial" w:cs="Arial"/>
          <w:sz w:val="20"/>
          <w:szCs w:val="20"/>
        </w:rPr>
        <w:t xml:space="preserve">e </w:t>
      </w:r>
      <w:hyperlink r:id="rId48" w:history="1">
        <w:r w:rsidR="00401801" w:rsidRPr="00401801">
          <w:rPr>
            <w:rStyle w:val="Hyperlink"/>
            <w:rFonts w:ascii="Arial" w:hAnsi="Arial" w:cs="Arial"/>
            <w:sz w:val="20"/>
            <w:szCs w:val="20"/>
          </w:rPr>
          <w:t>2020 SIMD results</w:t>
        </w:r>
      </w:hyperlink>
      <w:r w:rsidR="00A01799">
        <w:rPr>
          <w:rFonts w:ascii="Arial" w:hAnsi="Arial" w:cs="Arial"/>
          <w:sz w:val="20"/>
          <w:szCs w:val="20"/>
        </w:rPr>
        <w:t xml:space="preserve"> </w:t>
      </w:r>
      <w:r w:rsidRPr="00401801">
        <w:rPr>
          <w:rFonts w:ascii="Arial" w:hAnsi="Arial" w:cs="Arial"/>
          <w:sz w:val="20"/>
          <w:szCs w:val="20"/>
        </w:rPr>
        <w:t>justify</w:t>
      </w:r>
      <w:r w:rsidRPr="006F5162">
        <w:rPr>
          <w:rFonts w:ascii="Arial" w:hAnsi="Arial" w:cs="Arial"/>
          <w:sz w:val="20"/>
          <w:szCs w:val="20"/>
        </w:rPr>
        <w:t xml:space="preserve"> our ongoing commitment to ‘closing the gap’ between the least and most affluent areas of the city.</w:t>
      </w:r>
      <w:r w:rsidR="00A01799">
        <w:rPr>
          <w:rFonts w:ascii="Arial" w:hAnsi="Arial" w:cs="Arial"/>
          <w:sz w:val="20"/>
          <w:szCs w:val="20"/>
        </w:rPr>
        <w:t xml:space="preserve"> </w:t>
      </w:r>
      <w:r w:rsidRPr="006F5162">
        <w:rPr>
          <w:rFonts w:ascii="Arial" w:hAnsi="Arial" w:cs="Arial"/>
          <w:sz w:val="20"/>
          <w:szCs w:val="20"/>
        </w:rPr>
        <w:t xml:space="preserve">Since the SIMD </w:t>
      </w:r>
      <w:r w:rsidR="00804E49">
        <w:rPr>
          <w:rFonts w:ascii="Arial" w:hAnsi="Arial" w:cs="Arial"/>
          <w:sz w:val="20"/>
          <w:szCs w:val="20"/>
        </w:rPr>
        <w:t>was first published</w:t>
      </w:r>
      <w:r w:rsidRPr="006F5162">
        <w:rPr>
          <w:rFonts w:ascii="Arial" w:hAnsi="Arial" w:cs="Arial"/>
          <w:sz w:val="20"/>
          <w:szCs w:val="20"/>
        </w:rPr>
        <w:t xml:space="preserve"> in 2004, there has been very little movement </w:t>
      </w:r>
      <w:r w:rsidR="00804E49">
        <w:rPr>
          <w:rFonts w:ascii="Arial" w:hAnsi="Arial" w:cs="Arial"/>
          <w:sz w:val="20"/>
          <w:szCs w:val="20"/>
        </w:rPr>
        <w:t xml:space="preserve">of datazones </w:t>
      </w:r>
      <w:r w:rsidRPr="006F5162">
        <w:rPr>
          <w:rFonts w:ascii="Arial" w:hAnsi="Arial" w:cs="Arial"/>
          <w:sz w:val="20"/>
          <w:szCs w:val="20"/>
        </w:rPr>
        <w:t xml:space="preserve">in </w:t>
      </w:r>
      <w:r w:rsidR="00804E49">
        <w:rPr>
          <w:rFonts w:ascii="Arial" w:hAnsi="Arial" w:cs="Arial"/>
          <w:sz w:val="20"/>
          <w:szCs w:val="20"/>
        </w:rPr>
        <w:t>or</w:t>
      </w:r>
      <w:r w:rsidRPr="006F5162">
        <w:rPr>
          <w:rFonts w:ascii="Arial" w:hAnsi="Arial" w:cs="Arial"/>
          <w:sz w:val="20"/>
          <w:szCs w:val="20"/>
        </w:rPr>
        <w:t xml:space="preserve"> out of the most deprived 15%.</w:t>
      </w:r>
      <w:r w:rsidR="00A01799">
        <w:rPr>
          <w:rFonts w:ascii="Arial" w:hAnsi="Arial" w:cs="Arial"/>
          <w:sz w:val="20"/>
          <w:szCs w:val="20"/>
        </w:rPr>
        <w:t xml:space="preserve"> </w:t>
      </w:r>
      <w:r w:rsidRPr="006F5162">
        <w:rPr>
          <w:rFonts w:ascii="Arial" w:hAnsi="Arial" w:cs="Arial"/>
          <w:sz w:val="20"/>
          <w:szCs w:val="20"/>
        </w:rPr>
        <w:t>Efforts to close the gap so far have not been able to shift the levels of deprivation in those areas where poverty is enduring.</w:t>
      </w:r>
      <w:r w:rsidR="00A01799">
        <w:rPr>
          <w:rFonts w:ascii="Arial" w:hAnsi="Arial" w:cs="Arial"/>
          <w:sz w:val="20"/>
          <w:szCs w:val="20"/>
        </w:rPr>
        <w:t xml:space="preserve"> </w:t>
      </w:r>
      <w:r w:rsidRPr="006F5162">
        <w:rPr>
          <w:rFonts w:ascii="Arial" w:hAnsi="Arial" w:cs="Arial"/>
          <w:sz w:val="20"/>
          <w:szCs w:val="20"/>
        </w:rPr>
        <w:t xml:space="preserve">The Council and its partners have made a commitment through the Fairness Strategy to direct greater resources and services to the </w:t>
      </w:r>
      <w:r w:rsidR="00804E49">
        <w:rPr>
          <w:rFonts w:ascii="Arial" w:hAnsi="Arial" w:cs="Arial"/>
          <w:sz w:val="20"/>
          <w:szCs w:val="20"/>
        </w:rPr>
        <w:t>C</w:t>
      </w:r>
      <w:r w:rsidRPr="006F5162">
        <w:rPr>
          <w:rFonts w:ascii="Arial" w:hAnsi="Arial" w:cs="Arial"/>
          <w:sz w:val="20"/>
          <w:szCs w:val="20"/>
        </w:rPr>
        <w:t xml:space="preserve">ommunity </w:t>
      </w:r>
      <w:r w:rsidR="00804E49">
        <w:rPr>
          <w:rFonts w:ascii="Arial" w:hAnsi="Arial" w:cs="Arial"/>
          <w:sz w:val="20"/>
          <w:szCs w:val="20"/>
        </w:rPr>
        <w:t>R</w:t>
      </w:r>
      <w:r w:rsidRPr="006F5162">
        <w:rPr>
          <w:rFonts w:ascii="Arial" w:hAnsi="Arial" w:cs="Arial"/>
          <w:sz w:val="20"/>
          <w:szCs w:val="20"/>
        </w:rPr>
        <w:t xml:space="preserve">egeneration </w:t>
      </w:r>
      <w:r w:rsidR="00804E49">
        <w:rPr>
          <w:rFonts w:ascii="Arial" w:hAnsi="Arial" w:cs="Arial"/>
          <w:sz w:val="20"/>
          <w:szCs w:val="20"/>
        </w:rPr>
        <w:t>A</w:t>
      </w:r>
      <w:r w:rsidRPr="006F5162">
        <w:rPr>
          <w:rFonts w:ascii="Arial" w:hAnsi="Arial" w:cs="Arial"/>
          <w:sz w:val="20"/>
          <w:szCs w:val="20"/>
        </w:rPr>
        <w:t>reas</w:t>
      </w:r>
      <w:r w:rsidR="00804E49">
        <w:rPr>
          <w:rFonts w:ascii="Arial" w:hAnsi="Arial" w:cs="Arial"/>
          <w:sz w:val="20"/>
          <w:szCs w:val="20"/>
        </w:rPr>
        <w:t xml:space="preserve"> (CRAs)</w:t>
      </w:r>
      <w:r w:rsidRPr="006F5162">
        <w:rPr>
          <w:rFonts w:ascii="Arial" w:hAnsi="Arial" w:cs="Arial"/>
          <w:sz w:val="20"/>
          <w:szCs w:val="20"/>
        </w:rPr>
        <w:t>, which are within six of our eight wards:</w:t>
      </w:r>
    </w:p>
    <w:p w14:paraId="07F9E566" w14:textId="77777777" w:rsidR="002A2827" w:rsidRPr="006F5162" w:rsidRDefault="002A2827" w:rsidP="006F5162">
      <w:pPr>
        <w:spacing w:after="0" w:line="24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6"/>
        <w:gridCol w:w="7380"/>
      </w:tblGrid>
      <w:tr w:rsidR="006F5162" w:rsidRPr="006F5162" w14:paraId="30EAB133" w14:textId="77777777" w:rsidTr="00101243">
        <w:tc>
          <w:tcPr>
            <w:tcW w:w="0" w:type="auto"/>
            <w:shd w:val="clear" w:color="auto" w:fill="auto"/>
            <w:tcMar>
              <w:top w:w="120" w:type="dxa"/>
              <w:left w:w="120" w:type="dxa"/>
              <w:bottom w:w="120" w:type="dxa"/>
              <w:right w:w="120" w:type="dxa"/>
            </w:tcMar>
            <w:hideMark/>
          </w:tcPr>
          <w:p w14:paraId="18E22391" w14:textId="77777777" w:rsidR="006F5162" w:rsidRP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Ward</w:t>
            </w:r>
          </w:p>
        </w:tc>
        <w:tc>
          <w:tcPr>
            <w:tcW w:w="4093" w:type="pct"/>
            <w:shd w:val="clear" w:color="auto" w:fill="auto"/>
            <w:tcMar>
              <w:top w:w="120" w:type="dxa"/>
              <w:left w:w="120" w:type="dxa"/>
              <w:bottom w:w="120" w:type="dxa"/>
              <w:right w:w="120" w:type="dxa"/>
            </w:tcMar>
            <w:hideMark/>
          </w:tcPr>
          <w:p w14:paraId="367B3D48" w14:textId="77777777" w:rsidR="006F5162" w:rsidRP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Community Regeneration Areas</w:t>
            </w:r>
          </w:p>
        </w:tc>
      </w:tr>
      <w:tr w:rsidR="006F5162" w:rsidRPr="006F5162" w14:paraId="5D7F395A" w14:textId="77777777" w:rsidTr="00101243">
        <w:tc>
          <w:tcPr>
            <w:tcW w:w="0" w:type="auto"/>
            <w:shd w:val="clear" w:color="auto" w:fill="auto"/>
            <w:tcMar>
              <w:top w:w="120" w:type="dxa"/>
              <w:left w:w="120" w:type="dxa"/>
              <w:bottom w:w="120" w:type="dxa"/>
              <w:right w:w="120" w:type="dxa"/>
            </w:tcMar>
            <w:hideMark/>
          </w:tcPr>
          <w:p w14:paraId="369CB44A"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Strathmartine</w:t>
            </w:r>
          </w:p>
        </w:tc>
        <w:tc>
          <w:tcPr>
            <w:tcW w:w="4093" w:type="pct"/>
            <w:shd w:val="clear" w:color="auto" w:fill="auto"/>
            <w:tcMar>
              <w:top w:w="120" w:type="dxa"/>
              <w:left w:w="120" w:type="dxa"/>
              <w:bottom w:w="120" w:type="dxa"/>
              <w:right w:w="120" w:type="dxa"/>
            </w:tcMar>
            <w:hideMark/>
          </w:tcPr>
          <w:p w14:paraId="34BD4EA7" w14:textId="259B42CF" w:rsidR="006F5162" w:rsidRPr="006F5162" w:rsidRDefault="006F5162" w:rsidP="006F5162">
            <w:pPr>
              <w:spacing w:after="0" w:line="240" w:lineRule="auto"/>
              <w:jc w:val="both"/>
              <w:rPr>
                <w:rFonts w:ascii="Arial" w:hAnsi="Arial" w:cs="Arial"/>
                <w:sz w:val="20"/>
                <w:szCs w:val="20"/>
              </w:rPr>
            </w:pPr>
            <w:proofErr w:type="spellStart"/>
            <w:r w:rsidRPr="006F5162">
              <w:rPr>
                <w:rFonts w:ascii="Arial" w:hAnsi="Arial" w:cs="Arial"/>
                <w:sz w:val="20"/>
                <w:szCs w:val="20"/>
              </w:rPr>
              <w:t>Ardler</w:t>
            </w:r>
            <w:proofErr w:type="spellEnd"/>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St Mary's and Kirkton</w:t>
            </w:r>
          </w:p>
        </w:tc>
      </w:tr>
      <w:tr w:rsidR="006F5162" w:rsidRPr="006F5162" w14:paraId="0EB8C3EC" w14:textId="77777777" w:rsidTr="00101243">
        <w:tc>
          <w:tcPr>
            <w:tcW w:w="0" w:type="auto"/>
            <w:shd w:val="clear" w:color="auto" w:fill="auto"/>
            <w:tcMar>
              <w:top w:w="120" w:type="dxa"/>
              <w:left w:w="120" w:type="dxa"/>
              <w:bottom w:w="120" w:type="dxa"/>
              <w:right w:w="120" w:type="dxa"/>
            </w:tcMar>
            <w:hideMark/>
          </w:tcPr>
          <w:p w14:paraId="74C825FB"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Lochee</w:t>
            </w:r>
          </w:p>
        </w:tc>
        <w:tc>
          <w:tcPr>
            <w:tcW w:w="4093" w:type="pct"/>
            <w:shd w:val="clear" w:color="auto" w:fill="auto"/>
            <w:tcMar>
              <w:top w:w="120" w:type="dxa"/>
              <w:left w:w="120" w:type="dxa"/>
              <w:bottom w:w="120" w:type="dxa"/>
              <w:right w:w="120" w:type="dxa"/>
            </w:tcMar>
            <w:hideMark/>
          </w:tcPr>
          <w:p w14:paraId="3D660ACA" w14:textId="4DE11328"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Menzieshill</w:t>
            </w:r>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Charleston and Lochee</w:t>
            </w:r>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Dryburgh</w:t>
            </w:r>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Beechwood</w:t>
            </w:r>
          </w:p>
        </w:tc>
      </w:tr>
      <w:tr w:rsidR="006F5162" w:rsidRPr="006F5162" w14:paraId="5B73D103" w14:textId="77777777" w:rsidTr="00101243">
        <w:tc>
          <w:tcPr>
            <w:tcW w:w="0" w:type="auto"/>
            <w:shd w:val="clear" w:color="auto" w:fill="auto"/>
            <w:tcMar>
              <w:top w:w="120" w:type="dxa"/>
              <w:left w:w="120" w:type="dxa"/>
              <w:bottom w:w="120" w:type="dxa"/>
              <w:right w:w="120" w:type="dxa"/>
            </w:tcMar>
            <w:hideMark/>
          </w:tcPr>
          <w:p w14:paraId="6140F4B9"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Coldside</w:t>
            </w:r>
          </w:p>
        </w:tc>
        <w:tc>
          <w:tcPr>
            <w:tcW w:w="4093" w:type="pct"/>
            <w:shd w:val="clear" w:color="auto" w:fill="auto"/>
            <w:tcMar>
              <w:top w:w="120" w:type="dxa"/>
              <w:left w:w="120" w:type="dxa"/>
              <w:bottom w:w="120" w:type="dxa"/>
              <w:right w:w="120" w:type="dxa"/>
            </w:tcMar>
            <w:hideMark/>
          </w:tcPr>
          <w:p w14:paraId="13F93BB2" w14:textId="395E0138"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Hilltown</w:t>
            </w:r>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Coldside</w:t>
            </w:r>
          </w:p>
        </w:tc>
      </w:tr>
      <w:tr w:rsidR="006F5162" w:rsidRPr="006F5162" w14:paraId="56643C5F" w14:textId="77777777" w:rsidTr="00101243">
        <w:tc>
          <w:tcPr>
            <w:tcW w:w="0" w:type="auto"/>
            <w:shd w:val="clear" w:color="auto" w:fill="auto"/>
            <w:tcMar>
              <w:top w:w="120" w:type="dxa"/>
              <w:left w:w="120" w:type="dxa"/>
              <w:bottom w:w="120" w:type="dxa"/>
              <w:right w:w="120" w:type="dxa"/>
            </w:tcMar>
            <w:hideMark/>
          </w:tcPr>
          <w:p w14:paraId="05264685"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Maryfield</w:t>
            </w:r>
          </w:p>
        </w:tc>
        <w:tc>
          <w:tcPr>
            <w:tcW w:w="4093" w:type="pct"/>
            <w:shd w:val="clear" w:color="auto" w:fill="auto"/>
            <w:tcMar>
              <w:top w:w="120" w:type="dxa"/>
              <w:left w:w="120" w:type="dxa"/>
              <w:bottom w:w="120" w:type="dxa"/>
              <w:right w:w="120" w:type="dxa"/>
            </w:tcMar>
            <w:hideMark/>
          </w:tcPr>
          <w:p w14:paraId="286C1B68" w14:textId="4B515750"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Stobswell</w:t>
            </w:r>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Maryfield</w:t>
            </w:r>
          </w:p>
        </w:tc>
      </w:tr>
      <w:tr w:rsidR="006F5162" w:rsidRPr="006F5162" w14:paraId="052A46A0" w14:textId="77777777" w:rsidTr="00101243">
        <w:tc>
          <w:tcPr>
            <w:tcW w:w="0" w:type="auto"/>
            <w:shd w:val="clear" w:color="auto" w:fill="auto"/>
            <w:tcMar>
              <w:top w:w="120" w:type="dxa"/>
              <w:left w:w="120" w:type="dxa"/>
              <w:bottom w:w="120" w:type="dxa"/>
              <w:right w:w="120" w:type="dxa"/>
            </w:tcMar>
            <w:hideMark/>
          </w:tcPr>
          <w:p w14:paraId="5E6CEF50"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North East</w:t>
            </w:r>
          </w:p>
        </w:tc>
        <w:tc>
          <w:tcPr>
            <w:tcW w:w="4093" w:type="pct"/>
            <w:shd w:val="clear" w:color="auto" w:fill="auto"/>
            <w:tcMar>
              <w:top w:w="120" w:type="dxa"/>
              <w:left w:w="120" w:type="dxa"/>
              <w:bottom w:w="120" w:type="dxa"/>
              <w:right w:w="120" w:type="dxa"/>
            </w:tcMar>
            <w:hideMark/>
          </w:tcPr>
          <w:p w14:paraId="1425B1FF" w14:textId="3C287B8E"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Mill </w:t>
            </w:r>
            <w:proofErr w:type="spellStart"/>
            <w:r w:rsidRPr="006F5162">
              <w:rPr>
                <w:rFonts w:ascii="Arial" w:hAnsi="Arial" w:cs="Arial"/>
                <w:sz w:val="20"/>
                <w:szCs w:val="20"/>
              </w:rPr>
              <w:t>O'Mains</w:t>
            </w:r>
            <w:proofErr w:type="spellEnd"/>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Fintry (part of) and Whitfield</w:t>
            </w:r>
          </w:p>
        </w:tc>
      </w:tr>
      <w:tr w:rsidR="006F5162" w:rsidRPr="006F5162" w14:paraId="5EAAD123" w14:textId="77777777" w:rsidTr="00101243">
        <w:tc>
          <w:tcPr>
            <w:tcW w:w="0" w:type="auto"/>
            <w:shd w:val="clear" w:color="auto" w:fill="auto"/>
            <w:tcMar>
              <w:top w:w="120" w:type="dxa"/>
              <w:left w:w="120" w:type="dxa"/>
              <w:bottom w:w="120" w:type="dxa"/>
              <w:right w:w="120" w:type="dxa"/>
            </w:tcMar>
            <w:hideMark/>
          </w:tcPr>
          <w:p w14:paraId="41E42A70"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East End</w:t>
            </w:r>
          </w:p>
        </w:tc>
        <w:tc>
          <w:tcPr>
            <w:tcW w:w="4093" w:type="pct"/>
            <w:shd w:val="clear" w:color="auto" w:fill="auto"/>
            <w:tcMar>
              <w:top w:w="120" w:type="dxa"/>
              <w:left w:w="120" w:type="dxa"/>
              <w:bottom w:w="120" w:type="dxa"/>
              <w:right w:w="120" w:type="dxa"/>
            </w:tcMar>
            <w:hideMark/>
          </w:tcPr>
          <w:p w14:paraId="693CDB02" w14:textId="51022330"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Mid Craigie</w:t>
            </w:r>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Linlathen</w:t>
            </w:r>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Douglas</w:t>
            </w:r>
          </w:p>
        </w:tc>
      </w:tr>
    </w:tbl>
    <w:p w14:paraId="5A261DC1" w14:textId="77777777" w:rsidR="006F5162" w:rsidRPr="006F5162" w:rsidRDefault="006F5162" w:rsidP="006F5162">
      <w:pPr>
        <w:spacing w:after="0" w:line="240" w:lineRule="auto"/>
        <w:jc w:val="both"/>
        <w:rPr>
          <w:rFonts w:ascii="Arial" w:hAnsi="Arial" w:cs="Arial"/>
          <w:sz w:val="20"/>
          <w:szCs w:val="20"/>
        </w:rPr>
      </w:pPr>
    </w:p>
    <w:p w14:paraId="3D925A0D" w14:textId="24168C51" w:rsidR="00E872B9" w:rsidRPr="00E872B9" w:rsidRDefault="006F5162" w:rsidP="00DD6875">
      <w:pPr>
        <w:pStyle w:val="CommentText"/>
        <w:spacing w:after="0"/>
        <w:jc w:val="both"/>
        <w:rPr>
          <w:rFonts w:ascii="Arial" w:hAnsi="Arial" w:cs="Arial"/>
        </w:rPr>
      </w:pPr>
      <w:r w:rsidRPr="006F5162">
        <w:rPr>
          <w:rFonts w:ascii="Arial" w:hAnsi="Arial" w:cs="Arial"/>
        </w:rPr>
        <w:t>Although there are not the same levels of concentrated deprivation within the city’s other two wards - The Ferry and West End - the Council recognises that the impact of fuel poverty, unemployment and benefit reforms is felt by some individuals and families in these wards.</w:t>
      </w:r>
      <w:r w:rsidR="00E872B9">
        <w:rPr>
          <w:rFonts w:ascii="Arial" w:hAnsi="Arial" w:cs="Arial"/>
        </w:rPr>
        <w:t xml:space="preserve"> You can see profiles of each ward</w:t>
      </w:r>
      <w:r w:rsidR="00DD6875">
        <w:rPr>
          <w:rFonts w:ascii="Arial" w:hAnsi="Arial" w:cs="Arial"/>
        </w:rPr>
        <w:t xml:space="preserve"> via</w:t>
      </w:r>
      <w:r w:rsidR="00E872B9">
        <w:rPr>
          <w:rFonts w:ascii="Arial" w:hAnsi="Arial" w:cs="Arial"/>
        </w:rPr>
        <w:t xml:space="preserve"> </w:t>
      </w:r>
      <w:hyperlink r:id="rId49" w:history="1">
        <w:r w:rsidR="00DD6875">
          <w:rPr>
            <w:rStyle w:val="Hyperlink"/>
            <w:rFonts w:ascii="Arial" w:hAnsi="Arial" w:cs="Arial"/>
          </w:rPr>
          <w:t>this page</w:t>
        </w:r>
      </w:hyperlink>
      <w:r w:rsidR="001D7DEC">
        <w:rPr>
          <w:rFonts w:ascii="Arial" w:hAnsi="Arial" w:cs="Arial"/>
        </w:rPr>
        <w:t>.</w:t>
      </w:r>
      <w:r w:rsidR="00DD6875">
        <w:rPr>
          <w:rFonts w:ascii="Arial" w:hAnsi="Arial" w:cs="Arial"/>
        </w:rPr>
        <w:t xml:space="preserve"> </w:t>
      </w:r>
      <w:r w:rsidR="00E872B9" w:rsidRPr="00E872B9">
        <w:rPr>
          <w:rFonts w:ascii="Arial" w:hAnsi="Arial" w:cs="Arial"/>
        </w:rPr>
        <w:t xml:space="preserve">Once the page opens click on the purple button called City Profile, then you will see Ward Profiles </w:t>
      </w:r>
      <w:r w:rsidR="00E872B9">
        <w:rPr>
          <w:rFonts w:ascii="Arial" w:hAnsi="Arial" w:cs="Arial"/>
        </w:rPr>
        <w:t xml:space="preserve">and </w:t>
      </w:r>
      <w:r w:rsidR="00E872B9" w:rsidRPr="00E872B9">
        <w:rPr>
          <w:rFonts w:ascii="Arial" w:hAnsi="Arial" w:cs="Arial"/>
        </w:rPr>
        <w:t>a link for each ward.</w:t>
      </w:r>
    </w:p>
    <w:p w14:paraId="329578DF" w14:textId="77777777" w:rsidR="006F5162" w:rsidRPr="006F5162" w:rsidRDefault="006F5162" w:rsidP="00DD6875">
      <w:pPr>
        <w:spacing w:after="0" w:line="240" w:lineRule="auto"/>
        <w:jc w:val="both"/>
        <w:rPr>
          <w:rFonts w:ascii="Arial" w:hAnsi="Arial" w:cs="Arial"/>
          <w:sz w:val="20"/>
          <w:szCs w:val="20"/>
        </w:rPr>
      </w:pPr>
    </w:p>
    <w:p w14:paraId="2B4ACCD1" w14:textId="77777777" w:rsidR="006F5162" w:rsidRPr="00E732B8" w:rsidRDefault="006F5162" w:rsidP="00DD6875">
      <w:pPr>
        <w:spacing w:after="0" w:line="240" w:lineRule="auto"/>
        <w:jc w:val="both"/>
        <w:rPr>
          <w:rFonts w:ascii="Arial" w:hAnsi="Arial" w:cs="Arial"/>
          <w:sz w:val="20"/>
          <w:szCs w:val="20"/>
        </w:rPr>
      </w:pPr>
      <w:bookmarkStart w:id="18" w:name="17"/>
    </w:p>
    <w:p w14:paraId="6FA0448A" w14:textId="77777777" w:rsidR="006F5162" w:rsidRDefault="006F5162" w:rsidP="00DD6875">
      <w:pPr>
        <w:spacing w:after="0" w:line="240" w:lineRule="auto"/>
        <w:jc w:val="both"/>
        <w:rPr>
          <w:rFonts w:ascii="Arial" w:hAnsi="Arial" w:cs="Arial"/>
          <w:b/>
          <w:sz w:val="20"/>
          <w:szCs w:val="20"/>
        </w:rPr>
      </w:pPr>
      <w:r w:rsidRPr="006F5162">
        <w:rPr>
          <w:rFonts w:ascii="Arial" w:hAnsi="Arial" w:cs="Arial"/>
          <w:b/>
          <w:sz w:val="20"/>
          <w:szCs w:val="20"/>
        </w:rPr>
        <w:t>Household Types</w:t>
      </w:r>
      <w:bookmarkEnd w:id="18"/>
    </w:p>
    <w:p w14:paraId="7272616F" w14:textId="77777777" w:rsidR="002A2827" w:rsidRPr="00E732B8" w:rsidRDefault="002A2827" w:rsidP="00DD6875">
      <w:pPr>
        <w:spacing w:after="0" w:line="240" w:lineRule="auto"/>
        <w:jc w:val="both"/>
        <w:rPr>
          <w:rFonts w:ascii="Arial" w:hAnsi="Arial" w:cs="Arial"/>
          <w:sz w:val="20"/>
          <w:szCs w:val="20"/>
        </w:rPr>
      </w:pPr>
    </w:p>
    <w:p w14:paraId="2910D08B" w14:textId="3E3B45E1" w:rsidR="006F5162" w:rsidRDefault="006F5162" w:rsidP="00DD6875">
      <w:pPr>
        <w:spacing w:after="0" w:line="240" w:lineRule="auto"/>
        <w:jc w:val="both"/>
        <w:rPr>
          <w:rFonts w:ascii="Arial" w:hAnsi="Arial" w:cs="Arial"/>
          <w:sz w:val="20"/>
          <w:szCs w:val="20"/>
        </w:rPr>
      </w:pPr>
      <w:r w:rsidRPr="006F5162">
        <w:rPr>
          <w:rFonts w:ascii="Arial" w:hAnsi="Arial" w:cs="Arial"/>
          <w:sz w:val="20"/>
          <w:szCs w:val="20"/>
        </w:rPr>
        <w:t>Poverty and deprivation affect certain types of household more severely.</w:t>
      </w:r>
      <w:r w:rsidR="00A01799">
        <w:rPr>
          <w:rFonts w:ascii="Arial" w:hAnsi="Arial" w:cs="Arial"/>
          <w:sz w:val="20"/>
          <w:szCs w:val="20"/>
        </w:rPr>
        <w:t xml:space="preserve"> </w:t>
      </w:r>
      <w:r w:rsidRPr="006F5162">
        <w:rPr>
          <w:rFonts w:ascii="Arial" w:hAnsi="Arial" w:cs="Arial"/>
          <w:sz w:val="20"/>
          <w:szCs w:val="20"/>
        </w:rPr>
        <w:t>Research for the UK and Scottish Governments has looked at the characteristics of people or families in the lowest income groups and found that:</w:t>
      </w:r>
    </w:p>
    <w:p w14:paraId="051D29A9" w14:textId="77777777" w:rsidR="002A2827" w:rsidRPr="006F5162" w:rsidRDefault="002A2827" w:rsidP="006F5162">
      <w:pPr>
        <w:spacing w:after="0" w:line="240" w:lineRule="auto"/>
        <w:jc w:val="both"/>
        <w:rPr>
          <w:rFonts w:ascii="Arial" w:hAnsi="Arial" w:cs="Arial"/>
          <w:sz w:val="20"/>
          <w:szCs w:val="20"/>
        </w:rPr>
      </w:pPr>
    </w:p>
    <w:p w14:paraId="4AD3DE9C" w14:textId="06737B70" w:rsidR="006F5162" w:rsidRDefault="006F5162" w:rsidP="00591E43">
      <w:pPr>
        <w:pStyle w:val="ListParagraph"/>
        <w:numPr>
          <w:ilvl w:val="0"/>
          <w:numId w:val="21"/>
        </w:numPr>
        <w:spacing w:after="0" w:line="240" w:lineRule="auto"/>
        <w:ind w:left="357" w:hanging="357"/>
        <w:jc w:val="both"/>
        <w:rPr>
          <w:rFonts w:ascii="Arial" w:hAnsi="Arial" w:cs="Arial"/>
          <w:sz w:val="20"/>
          <w:szCs w:val="20"/>
        </w:rPr>
      </w:pPr>
      <w:r w:rsidRPr="00E732B8">
        <w:rPr>
          <w:rFonts w:ascii="Arial" w:hAnsi="Arial" w:cs="Arial"/>
          <w:sz w:val="20"/>
          <w:szCs w:val="20"/>
        </w:rPr>
        <w:t xml:space="preserve">Lone parents </w:t>
      </w:r>
      <w:r w:rsidR="007230B6">
        <w:rPr>
          <w:rFonts w:ascii="Arial" w:hAnsi="Arial" w:cs="Arial"/>
          <w:sz w:val="20"/>
          <w:szCs w:val="20"/>
        </w:rPr>
        <w:t>a</w:t>
      </w:r>
      <w:r w:rsidRPr="00E732B8">
        <w:rPr>
          <w:rFonts w:ascii="Arial" w:hAnsi="Arial" w:cs="Arial"/>
          <w:sz w:val="20"/>
          <w:szCs w:val="20"/>
        </w:rPr>
        <w:t>re more than twice as likely to be in relative poverty after housing costs than couples with children (38% compared to 17%)</w:t>
      </w:r>
      <w:r w:rsidR="00101243" w:rsidRPr="00E732B8">
        <w:rPr>
          <w:rFonts w:ascii="Arial" w:hAnsi="Arial" w:cs="Arial"/>
          <w:sz w:val="20"/>
          <w:szCs w:val="20"/>
        </w:rPr>
        <w:t>.</w:t>
      </w:r>
    </w:p>
    <w:p w14:paraId="175335E1" w14:textId="6C579504" w:rsidR="00F80519" w:rsidRPr="00E732B8" w:rsidRDefault="00F80519" w:rsidP="00591E43">
      <w:pPr>
        <w:pStyle w:val="ListParagraph"/>
        <w:numPr>
          <w:ilvl w:val="0"/>
          <w:numId w:val="21"/>
        </w:numPr>
        <w:spacing w:after="0" w:line="240" w:lineRule="auto"/>
        <w:ind w:left="357" w:hanging="357"/>
        <w:jc w:val="both"/>
        <w:rPr>
          <w:rFonts w:ascii="Arial" w:hAnsi="Arial" w:cs="Arial"/>
          <w:sz w:val="20"/>
          <w:szCs w:val="20"/>
        </w:rPr>
      </w:pPr>
      <w:r w:rsidRPr="00F80519">
        <w:rPr>
          <w:rFonts w:ascii="Arial" w:hAnsi="Arial" w:cs="Arial"/>
          <w:sz w:val="20"/>
          <w:szCs w:val="20"/>
        </w:rPr>
        <w:t>39% of single female households with children are in poverty</w:t>
      </w:r>
    </w:p>
    <w:p w14:paraId="3D0FD293" w14:textId="77777777" w:rsidR="006F5162" w:rsidRPr="00E732B8" w:rsidRDefault="006F5162" w:rsidP="00591E43">
      <w:pPr>
        <w:pStyle w:val="ListParagraph"/>
        <w:numPr>
          <w:ilvl w:val="0"/>
          <w:numId w:val="21"/>
        </w:numPr>
        <w:spacing w:after="0" w:line="240" w:lineRule="auto"/>
        <w:ind w:left="357" w:hanging="357"/>
        <w:jc w:val="both"/>
        <w:rPr>
          <w:rFonts w:ascii="Arial" w:hAnsi="Arial" w:cs="Arial"/>
          <w:sz w:val="20"/>
          <w:szCs w:val="20"/>
        </w:rPr>
      </w:pPr>
      <w:r w:rsidRPr="00E732B8">
        <w:rPr>
          <w:rFonts w:ascii="Arial" w:hAnsi="Arial" w:cs="Arial"/>
          <w:sz w:val="20"/>
          <w:szCs w:val="20"/>
        </w:rPr>
        <w:t>Pensioners - 15% of pensioners in Scotland live in relative poverty after housing costs</w:t>
      </w:r>
      <w:r w:rsidR="00101243" w:rsidRPr="00E732B8">
        <w:rPr>
          <w:rFonts w:ascii="Arial" w:hAnsi="Arial" w:cs="Arial"/>
          <w:sz w:val="20"/>
          <w:szCs w:val="20"/>
        </w:rPr>
        <w:t>.</w:t>
      </w:r>
    </w:p>
    <w:p w14:paraId="230E2B52" w14:textId="63301805" w:rsidR="006F5162" w:rsidRPr="00E732B8" w:rsidRDefault="006F5162" w:rsidP="00591E43">
      <w:pPr>
        <w:pStyle w:val="ListParagraph"/>
        <w:numPr>
          <w:ilvl w:val="0"/>
          <w:numId w:val="21"/>
        </w:numPr>
        <w:spacing w:after="0" w:line="240" w:lineRule="auto"/>
        <w:ind w:left="357" w:hanging="357"/>
        <w:jc w:val="both"/>
        <w:rPr>
          <w:rFonts w:ascii="Arial" w:hAnsi="Arial" w:cs="Arial"/>
          <w:sz w:val="20"/>
          <w:szCs w:val="20"/>
        </w:rPr>
      </w:pPr>
      <w:r w:rsidRPr="00E732B8">
        <w:rPr>
          <w:rFonts w:ascii="Arial" w:hAnsi="Arial" w:cs="Arial"/>
          <w:sz w:val="20"/>
          <w:szCs w:val="20"/>
        </w:rPr>
        <w:lastRenderedPageBreak/>
        <w:t xml:space="preserve">Households with a greater number of children and households with younger children are more likely to be dependent on out of work benefits. HMRC estimated that 21% of children aged under 16 in Dundee were living in relative </w:t>
      </w:r>
      <w:r w:rsidR="00D97187" w:rsidRPr="00E732B8">
        <w:rPr>
          <w:rFonts w:ascii="Arial" w:hAnsi="Arial" w:cs="Arial"/>
          <w:sz w:val="20"/>
          <w:szCs w:val="20"/>
        </w:rPr>
        <w:t>low-income</w:t>
      </w:r>
      <w:r w:rsidRPr="00E732B8">
        <w:rPr>
          <w:rFonts w:ascii="Arial" w:hAnsi="Arial" w:cs="Arial"/>
          <w:sz w:val="20"/>
          <w:szCs w:val="20"/>
        </w:rPr>
        <w:t xml:space="preserve"> families in 2019.</w:t>
      </w:r>
    </w:p>
    <w:p w14:paraId="3969B072" w14:textId="0DE3E770" w:rsidR="006F5162" w:rsidRPr="009C3980" w:rsidRDefault="006F5162" w:rsidP="00591E43">
      <w:pPr>
        <w:pStyle w:val="ListParagraph"/>
        <w:numPr>
          <w:ilvl w:val="0"/>
          <w:numId w:val="21"/>
        </w:numPr>
        <w:spacing w:after="0" w:line="240" w:lineRule="auto"/>
        <w:ind w:left="357" w:hanging="357"/>
        <w:jc w:val="both"/>
        <w:rPr>
          <w:rFonts w:ascii="Arial" w:hAnsi="Arial" w:cs="Arial"/>
          <w:sz w:val="20"/>
          <w:szCs w:val="20"/>
        </w:rPr>
      </w:pPr>
      <w:r w:rsidRPr="00E732B8">
        <w:rPr>
          <w:rFonts w:ascii="Arial" w:hAnsi="Arial" w:cs="Arial"/>
          <w:sz w:val="20"/>
          <w:szCs w:val="20"/>
        </w:rPr>
        <w:t>In 2016-19 in Scotland 29% of families that contained one or more disabled adults were in relative poverty, once disability benefits (in place to cover the additional costs of being disabled) were removed from household income.</w:t>
      </w:r>
    </w:p>
    <w:p w14:paraId="26A2D42A" w14:textId="3A02A9A1" w:rsidR="006F5162" w:rsidRPr="00E732B8" w:rsidRDefault="006F5162" w:rsidP="00591E43">
      <w:pPr>
        <w:pStyle w:val="ListParagraph"/>
        <w:numPr>
          <w:ilvl w:val="0"/>
          <w:numId w:val="21"/>
        </w:numPr>
        <w:spacing w:after="0" w:line="240" w:lineRule="auto"/>
        <w:ind w:left="357" w:hanging="357"/>
        <w:jc w:val="both"/>
        <w:rPr>
          <w:rFonts w:ascii="Arial" w:hAnsi="Arial" w:cs="Arial"/>
          <w:sz w:val="20"/>
          <w:szCs w:val="20"/>
        </w:rPr>
      </w:pPr>
      <w:r w:rsidRPr="00E732B8">
        <w:rPr>
          <w:rFonts w:ascii="Arial" w:hAnsi="Arial" w:cs="Arial"/>
          <w:sz w:val="20"/>
          <w:szCs w:val="20"/>
        </w:rPr>
        <w:t xml:space="preserve">Households headed by someone from an Asian background or from another </w:t>
      </w:r>
      <w:r w:rsidR="00475B65">
        <w:rPr>
          <w:rFonts w:ascii="Arial" w:hAnsi="Arial" w:cs="Arial"/>
          <w:sz w:val="20"/>
          <w:szCs w:val="20"/>
        </w:rPr>
        <w:t xml:space="preserve">minority </w:t>
      </w:r>
      <w:r w:rsidRPr="00E732B8">
        <w:rPr>
          <w:rFonts w:ascii="Arial" w:hAnsi="Arial" w:cs="Arial"/>
          <w:sz w:val="20"/>
          <w:szCs w:val="20"/>
        </w:rPr>
        <w:t>ethnic group were more than twice as likely to be in relative poverty (38% compared to 18%) than households headed by someone from a white, British background</w:t>
      </w:r>
      <w:r w:rsidR="00101243" w:rsidRPr="00E732B8">
        <w:rPr>
          <w:rFonts w:ascii="Arial" w:hAnsi="Arial" w:cs="Arial"/>
          <w:sz w:val="20"/>
          <w:szCs w:val="20"/>
        </w:rPr>
        <w:t>.</w:t>
      </w:r>
    </w:p>
    <w:p w14:paraId="4FB2256D" w14:textId="77777777" w:rsidR="006F5162" w:rsidRPr="00E732B8" w:rsidRDefault="006F5162" w:rsidP="00591E43">
      <w:pPr>
        <w:pStyle w:val="ListParagraph"/>
        <w:numPr>
          <w:ilvl w:val="0"/>
          <w:numId w:val="21"/>
        </w:numPr>
        <w:spacing w:after="0" w:line="240" w:lineRule="auto"/>
        <w:ind w:left="357" w:hanging="357"/>
        <w:jc w:val="both"/>
        <w:rPr>
          <w:rFonts w:ascii="Arial" w:hAnsi="Arial" w:cs="Arial"/>
          <w:sz w:val="20"/>
          <w:szCs w:val="20"/>
        </w:rPr>
      </w:pPr>
      <w:r w:rsidRPr="00E732B8">
        <w:rPr>
          <w:rFonts w:ascii="Arial" w:hAnsi="Arial" w:cs="Arial"/>
          <w:sz w:val="20"/>
          <w:szCs w:val="20"/>
        </w:rPr>
        <w:t>Unskilled workers and those furthest from the job market are among those most at risk of poverty</w:t>
      </w:r>
      <w:r w:rsidR="00101243" w:rsidRPr="00E732B8">
        <w:rPr>
          <w:rFonts w:ascii="Arial" w:hAnsi="Arial" w:cs="Arial"/>
          <w:sz w:val="20"/>
          <w:szCs w:val="20"/>
        </w:rPr>
        <w:t>.</w:t>
      </w:r>
    </w:p>
    <w:p w14:paraId="00529C18" w14:textId="77777777" w:rsidR="006F5162" w:rsidRPr="00E732B8" w:rsidRDefault="006F5162" w:rsidP="00591E43">
      <w:pPr>
        <w:pStyle w:val="ListParagraph"/>
        <w:numPr>
          <w:ilvl w:val="0"/>
          <w:numId w:val="21"/>
        </w:numPr>
        <w:spacing w:after="0" w:line="240" w:lineRule="auto"/>
        <w:ind w:left="357" w:hanging="357"/>
        <w:jc w:val="both"/>
        <w:rPr>
          <w:rFonts w:ascii="Arial" w:hAnsi="Arial" w:cs="Arial"/>
          <w:sz w:val="20"/>
          <w:szCs w:val="20"/>
        </w:rPr>
      </w:pPr>
      <w:r w:rsidRPr="00E732B8">
        <w:rPr>
          <w:rFonts w:ascii="Arial" w:hAnsi="Arial" w:cs="Arial"/>
          <w:sz w:val="20"/>
          <w:szCs w:val="20"/>
        </w:rPr>
        <w:t>33% of people living in private rented accommodation are in poverty</w:t>
      </w:r>
      <w:r w:rsidR="00101243" w:rsidRPr="00E732B8">
        <w:rPr>
          <w:rFonts w:ascii="Arial" w:hAnsi="Arial" w:cs="Arial"/>
          <w:sz w:val="20"/>
          <w:szCs w:val="20"/>
        </w:rPr>
        <w:t>.</w:t>
      </w:r>
    </w:p>
    <w:p w14:paraId="7C3B01DB" w14:textId="77777777" w:rsidR="002A2827" w:rsidRPr="00E732B8" w:rsidRDefault="002A2827" w:rsidP="002A2827">
      <w:pPr>
        <w:pStyle w:val="ListParagraph"/>
        <w:spacing w:after="0" w:line="240" w:lineRule="auto"/>
        <w:ind w:hanging="720"/>
        <w:jc w:val="both"/>
        <w:rPr>
          <w:rFonts w:ascii="Arial" w:hAnsi="Arial" w:cs="Arial"/>
          <w:sz w:val="20"/>
          <w:szCs w:val="20"/>
        </w:rPr>
      </w:pPr>
    </w:p>
    <w:p w14:paraId="7EC33727" w14:textId="135A4732"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Levels of poverty and deprivation are most commonly measured through household surveys.</w:t>
      </w:r>
      <w:r w:rsidR="00A01799">
        <w:rPr>
          <w:rFonts w:ascii="Arial" w:hAnsi="Arial" w:cs="Arial"/>
          <w:sz w:val="20"/>
          <w:szCs w:val="20"/>
        </w:rPr>
        <w:t xml:space="preserve"> </w:t>
      </w:r>
      <w:r w:rsidRPr="006F5162">
        <w:rPr>
          <w:rFonts w:ascii="Arial" w:hAnsi="Arial" w:cs="Arial"/>
          <w:sz w:val="20"/>
          <w:szCs w:val="20"/>
        </w:rPr>
        <w:t>There are, however, a number of groups who are generally not represented in such surveys but who are more likely to experience multiple disadvantages.</w:t>
      </w:r>
      <w:r w:rsidR="00A01799">
        <w:rPr>
          <w:rFonts w:ascii="Arial" w:hAnsi="Arial" w:cs="Arial"/>
          <w:sz w:val="20"/>
          <w:szCs w:val="20"/>
        </w:rPr>
        <w:t xml:space="preserve"> </w:t>
      </w:r>
      <w:r w:rsidRPr="006F5162">
        <w:rPr>
          <w:rFonts w:ascii="Arial" w:hAnsi="Arial" w:cs="Arial"/>
          <w:sz w:val="20"/>
          <w:szCs w:val="20"/>
        </w:rPr>
        <w:t xml:space="preserve">These may include young people </w:t>
      </w:r>
      <w:r w:rsidR="00B27D0B">
        <w:rPr>
          <w:rFonts w:ascii="Arial" w:hAnsi="Arial" w:cs="Arial"/>
          <w:sz w:val="20"/>
          <w:szCs w:val="20"/>
        </w:rPr>
        <w:t>&amp;</w:t>
      </w:r>
      <w:r w:rsidRPr="006F5162">
        <w:rPr>
          <w:rFonts w:ascii="Arial" w:hAnsi="Arial" w:cs="Arial"/>
          <w:sz w:val="20"/>
          <w:szCs w:val="20"/>
        </w:rPr>
        <w:t xml:space="preserve"> students, and those who are particularly vulnerable, lead chaotic lifestyles and</w:t>
      </w:r>
      <w:r w:rsidR="00B27D0B">
        <w:rPr>
          <w:rFonts w:ascii="Arial" w:hAnsi="Arial" w:cs="Arial"/>
          <w:sz w:val="20"/>
          <w:szCs w:val="20"/>
        </w:rPr>
        <w:t xml:space="preserve"> / or</w:t>
      </w:r>
      <w:r w:rsidRPr="006F5162">
        <w:rPr>
          <w:rFonts w:ascii="Arial" w:hAnsi="Arial" w:cs="Arial"/>
          <w:sz w:val="20"/>
          <w:szCs w:val="20"/>
        </w:rPr>
        <w:t xml:space="preserve"> rely on public services, such as:</w:t>
      </w:r>
    </w:p>
    <w:p w14:paraId="2227C07E" w14:textId="77777777" w:rsidR="002A2827" w:rsidRPr="006F5162" w:rsidRDefault="002A2827" w:rsidP="006F5162">
      <w:pPr>
        <w:spacing w:after="0" w:line="240" w:lineRule="auto"/>
        <w:jc w:val="both"/>
        <w:rPr>
          <w:rFonts w:ascii="Arial" w:hAnsi="Arial" w:cs="Arial"/>
          <w:sz w:val="20"/>
          <w:szCs w:val="20"/>
        </w:rPr>
      </w:pPr>
    </w:p>
    <w:p w14:paraId="6A1055D9" w14:textId="77777777" w:rsidR="006F5162" w:rsidRPr="006F5162" w:rsidRDefault="006F5162" w:rsidP="00B27D0B">
      <w:pPr>
        <w:pStyle w:val="ListParagraph"/>
        <w:numPr>
          <w:ilvl w:val="0"/>
          <w:numId w:val="22"/>
        </w:numPr>
        <w:spacing w:after="0" w:line="240" w:lineRule="auto"/>
        <w:ind w:left="357" w:hanging="357"/>
        <w:jc w:val="both"/>
        <w:rPr>
          <w:rFonts w:ascii="Arial" w:hAnsi="Arial" w:cs="Arial"/>
          <w:sz w:val="20"/>
          <w:szCs w:val="20"/>
        </w:rPr>
      </w:pPr>
      <w:r w:rsidRPr="006F5162">
        <w:rPr>
          <w:rFonts w:ascii="Arial" w:hAnsi="Arial" w:cs="Arial"/>
          <w:sz w:val="20"/>
          <w:szCs w:val="20"/>
        </w:rPr>
        <w:t>Looked after children and care leavers</w:t>
      </w:r>
    </w:p>
    <w:p w14:paraId="0FBA48E4" w14:textId="77777777" w:rsidR="006F5162" w:rsidRPr="006F5162" w:rsidRDefault="006F5162" w:rsidP="00B27D0B">
      <w:pPr>
        <w:pStyle w:val="ListParagraph"/>
        <w:numPr>
          <w:ilvl w:val="0"/>
          <w:numId w:val="22"/>
        </w:numPr>
        <w:spacing w:after="0" w:line="240" w:lineRule="auto"/>
        <w:ind w:left="357" w:hanging="357"/>
        <w:jc w:val="both"/>
        <w:rPr>
          <w:rFonts w:ascii="Arial" w:hAnsi="Arial" w:cs="Arial"/>
          <w:sz w:val="20"/>
          <w:szCs w:val="20"/>
        </w:rPr>
      </w:pPr>
      <w:r w:rsidRPr="006F5162">
        <w:rPr>
          <w:rFonts w:ascii="Arial" w:hAnsi="Arial" w:cs="Arial"/>
          <w:sz w:val="20"/>
          <w:szCs w:val="20"/>
        </w:rPr>
        <w:t>People with learning disabilities</w:t>
      </w:r>
    </w:p>
    <w:p w14:paraId="788B0B3F" w14:textId="77777777" w:rsidR="006F5162" w:rsidRPr="006F5162" w:rsidRDefault="006F5162" w:rsidP="00B27D0B">
      <w:pPr>
        <w:pStyle w:val="ListParagraph"/>
        <w:numPr>
          <w:ilvl w:val="0"/>
          <w:numId w:val="22"/>
        </w:numPr>
        <w:spacing w:after="0" w:line="240" w:lineRule="auto"/>
        <w:ind w:left="357" w:hanging="357"/>
        <w:jc w:val="both"/>
        <w:rPr>
          <w:rFonts w:ascii="Arial" w:hAnsi="Arial" w:cs="Arial"/>
          <w:sz w:val="20"/>
          <w:szCs w:val="20"/>
        </w:rPr>
      </w:pPr>
      <w:r w:rsidRPr="006F5162">
        <w:rPr>
          <w:rFonts w:ascii="Arial" w:hAnsi="Arial" w:cs="Arial"/>
          <w:sz w:val="20"/>
          <w:szCs w:val="20"/>
        </w:rPr>
        <w:t>People with physical disabilities or limiting illnesses</w:t>
      </w:r>
    </w:p>
    <w:p w14:paraId="093B677A" w14:textId="77777777" w:rsidR="006F5162" w:rsidRPr="006F5162" w:rsidRDefault="006F5162" w:rsidP="00B27D0B">
      <w:pPr>
        <w:pStyle w:val="ListParagraph"/>
        <w:numPr>
          <w:ilvl w:val="0"/>
          <w:numId w:val="22"/>
        </w:numPr>
        <w:spacing w:after="0" w:line="240" w:lineRule="auto"/>
        <w:ind w:left="357" w:hanging="357"/>
        <w:jc w:val="both"/>
        <w:rPr>
          <w:rFonts w:ascii="Arial" w:hAnsi="Arial" w:cs="Arial"/>
          <w:sz w:val="20"/>
          <w:szCs w:val="20"/>
        </w:rPr>
      </w:pPr>
      <w:r w:rsidRPr="006F5162">
        <w:rPr>
          <w:rFonts w:ascii="Arial" w:hAnsi="Arial" w:cs="Arial"/>
          <w:sz w:val="20"/>
          <w:szCs w:val="20"/>
        </w:rPr>
        <w:t>People with serious and enduring mental health problems</w:t>
      </w:r>
    </w:p>
    <w:p w14:paraId="46FD62E6" w14:textId="77777777" w:rsidR="006F5162" w:rsidRPr="006F5162" w:rsidRDefault="006F5162" w:rsidP="00B27D0B">
      <w:pPr>
        <w:pStyle w:val="ListParagraph"/>
        <w:numPr>
          <w:ilvl w:val="0"/>
          <w:numId w:val="22"/>
        </w:numPr>
        <w:spacing w:after="0" w:line="240" w:lineRule="auto"/>
        <w:ind w:left="357" w:hanging="357"/>
        <w:jc w:val="both"/>
        <w:rPr>
          <w:rFonts w:ascii="Arial" w:hAnsi="Arial" w:cs="Arial"/>
          <w:sz w:val="20"/>
          <w:szCs w:val="20"/>
        </w:rPr>
      </w:pPr>
      <w:r w:rsidRPr="006F5162">
        <w:rPr>
          <w:rFonts w:ascii="Arial" w:hAnsi="Arial" w:cs="Arial"/>
          <w:sz w:val="20"/>
          <w:szCs w:val="20"/>
        </w:rPr>
        <w:t>Homeless people</w:t>
      </w:r>
    </w:p>
    <w:p w14:paraId="01C7F883" w14:textId="77777777" w:rsidR="006F5162" w:rsidRPr="006F5162" w:rsidRDefault="006F5162" w:rsidP="00B27D0B">
      <w:pPr>
        <w:pStyle w:val="ListParagraph"/>
        <w:numPr>
          <w:ilvl w:val="0"/>
          <w:numId w:val="22"/>
        </w:numPr>
        <w:spacing w:after="0" w:line="240" w:lineRule="auto"/>
        <w:ind w:left="357" w:hanging="357"/>
        <w:jc w:val="both"/>
        <w:rPr>
          <w:rFonts w:ascii="Arial" w:hAnsi="Arial" w:cs="Arial"/>
          <w:sz w:val="20"/>
          <w:szCs w:val="20"/>
        </w:rPr>
      </w:pPr>
      <w:r w:rsidRPr="006F5162">
        <w:rPr>
          <w:rFonts w:ascii="Arial" w:hAnsi="Arial" w:cs="Arial"/>
          <w:sz w:val="20"/>
          <w:szCs w:val="20"/>
        </w:rPr>
        <w:t>People with drug and/or alcohol problems</w:t>
      </w:r>
    </w:p>
    <w:p w14:paraId="6F955CBB" w14:textId="77777777" w:rsidR="006F5162" w:rsidRPr="006F5162" w:rsidRDefault="006F5162" w:rsidP="00B27D0B">
      <w:pPr>
        <w:pStyle w:val="ListParagraph"/>
        <w:numPr>
          <w:ilvl w:val="0"/>
          <w:numId w:val="22"/>
        </w:numPr>
        <w:spacing w:after="0" w:line="240" w:lineRule="auto"/>
        <w:ind w:left="357" w:hanging="357"/>
        <w:jc w:val="both"/>
        <w:rPr>
          <w:rFonts w:ascii="Arial" w:hAnsi="Arial" w:cs="Arial"/>
          <w:sz w:val="20"/>
          <w:szCs w:val="20"/>
        </w:rPr>
      </w:pPr>
      <w:r w:rsidRPr="006F5162">
        <w:rPr>
          <w:rFonts w:ascii="Arial" w:hAnsi="Arial" w:cs="Arial"/>
          <w:sz w:val="20"/>
          <w:szCs w:val="20"/>
        </w:rPr>
        <w:t>Offenders and ex-offenders</w:t>
      </w:r>
    </w:p>
    <w:p w14:paraId="5013530B" w14:textId="77777777" w:rsidR="006F5162" w:rsidRPr="00101243" w:rsidRDefault="006F5162" w:rsidP="006F5162">
      <w:pPr>
        <w:spacing w:after="0" w:line="240" w:lineRule="auto"/>
        <w:jc w:val="both"/>
        <w:rPr>
          <w:rFonts w:ascii="Arial" w:hAnsi="Arial" w:cs="Arial"/>
          <w:sz w:val="20"/>
          <w:szCs w:val="20"/>
        </w:rPr>
      </w:pPr>
      <w:bookmarkStart w:id="19" w:name="19"/>
    </w:p>
    <w:p w14:paraId="1065A723"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 xml:space="preserve">Employment </w:t>
      </w:r>
      <w:bookmarkEnd w:id="19"/>
      <w:r w:rsidRPr="006F5162">
        <w:rPr>
          <w:rFonts w:ascii="Arial" w:hAnsi="Arial" w:cs="Arial"/>
          <w:b/>
          <w:sz w:val="20"/>
          <w:szCs w:val="20"/>
        </w:rPr>
        <w:t>Status</w:t>
      </w:r>
    </w:p>
    <w:p w14:paraId="26C9B0E6" w14:textId="77777777" w:rsidR="002A2827" w:rsidRPr="00101243" w:rsidRDefault="002A2827" w:rsidP="006F5162">
      <w:pPr>
        <w:spacing w:after="0" w:line="240" w:lineRule="auto"/>
        <w:jc w:val="both"/>
        <w:rPr>
          <w:rFonts w:ascii="Arial" w:hAnsi="Arial" w:cs="Arial"/>
          <w:sz w:val="20"/>
          <w:szCs w:val="20"/>
        </w:rPr>
      </w:pPr>
    </w:p>
    <w:p w14:paraId="22943076"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The most effective long-term route out of poverty is through sustained employment, although it should be noted that more than half of households in relative poverty contain members in low paid or part-time work.</w:t>
      </w:r>
    </w:p>
    <w:p w14:paraId="2A13EE98" w14:textId="77777777" w:rsidR="002A2827" w:rsidRPr="006F5162" w:rsidRDefault="002A2827" w:rsidP="006F5162">
      <w:pPr>
        <w:spacing w:after="0" w:line="240" w:lineRule="auto"/>
        <w:jc w:val="both"/>
        <w:rPr>
          <w:rFonts w:ascii="Arial" w:hAnsi="Arial" w:cs="Arial"/>
          <w:sz w:val="20"/>
          <w:szCs w:val="20"/>
        </w:rPr>
      </w:pPr>
    </w:p>
    <w:p w14:paraId="59B4FAE2" w14:textId="1E6187A8"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In March 2019, Dundee became the UK’s first ‘Living Wage City’.</w:t>
      </w:r>
      <w:r w:rsidR="00A01799">
        <w:rPr>
          <w:rFonts w:ascii="Arial" w:hAnsi="Arial" w:cs="Arial"/>
          <w:sz w:val="20"/>
          <w:szCs w:val="20"/>
        </w:rPr>
        <w:t xml:space="preserve"> </w:t>
      </w:r>
      <w:r w:rsidRPr="006F5162">
        <w:rPr>
          <w:rFonts w:ascii="Arial" w:hAnsi="Arial" w:cs="Arial"/>
          <w:sz w:val="20"/>
          <w:szCs w:val="20"/>
        </w:rPr>
        <w:t>This reflects a commitment to maximising the number of employees guaranteed to receive the Scottish Living Wage and to campaigning for fair work.</w:t>
      </w:r>
      <w:r w:rsidR="00A01799">
        <w:rPr>
          <w:rFonts w:ascii="Arial" w:hAnsi="Arial" w:cs="Arial"/>
          <w:sz w:val="20"/>
          <w:szCs w:val="20"/>
        </w:rPr>
        <w:t xml:space="preserve"> </w:t>
      </w:r>
      <w:r w:rsidRPr="006F5162">
        <w:rPr>
          <w:rFonts w:ascii="Arial" w:hAnsi="Arial" w:cs="Arial"/>
          <w:sz w:val="20"/>
          <w:szCs w:val="20"/>
        </w:rPr>
        <w:t>This includes work to increase flexible working practices and a reduction in zero hours contracts.</w:t>
      </w:r>
    </w:p>
    <w:p w14:paraId="0F099CC0" w14:textId="77777777" w:rsidR="002A2827" w:rsidRPr="006F5162" w:rsidRDefault="002A2827" w:rsidP="006F5162">
      <w:pPr>
        <w:spacing w:after="0" w:line="240" w:lineRule="auto"/>
        <w:jc w:val="both"/>
        <w:rPr>
          <w:rFonts w:ascii="Arial" w:hAnsi="Arial" w:cs="Arial"/>
          <w:sz w:val="20"/>
          <w:szCs w:val="20"/>
        </w:rPr>
      </w:pPr>
    </w:p>
    <w:p w14:paraId="7ECF33C2" w14:textId="2CDC1AD4"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Support is required, particularly for young people and people with disabilities and health problems, to help them with finding and sustaining employment.</w:t>
      </w:r>
      <w:r w:rsidR="00A01799">
        <w:rPr>
          <w:rFonts w:ascii="Arial" w:hAnsi="Arial" w:cs="Arial"/>
          <w:sz w:val="20"/>
          <w:szCs w:val="20"/>
        </w:rPr>
        <w:t xml:space="preserve"> </w:t>
      </w:r>
      <w:r w:rsidRPr="006F5162">
        <w:rPr>
          <w:rFonts w:ascii="Arial" w:hAnsi="Arial" w:cs="Arial"/>
          <w:sz w:val="20"/>
          <w:szCs w:val="20"/>
        </w:rPr>
        <w:t>This can include tackling issues such as poor physical or mental health, low qualification</w:t>
      </w:r>
      <w:r w:rsidR="00FE64DC">
        <w:rPr>
          <w:rFonts w:ascii="Arial" w:hAnsi="Arial" w:cs="Arial"/>
          <w:sz w:val="20"/>
          <w:szCs w:val="20"/>
        </w:rPr>
        <w:t xml:space="preserve"> level</w:t>
      </w:r>
      <w:r w:rsidRPr="006F5162">
        <w:rPr>
          <w:rFonts w:ascii="Arial" w:hAnsi="Arial" w:cs="Arial"/>
          <w:sz w:val="20"/>
          <w:szCs w:val="20"/>
        </w:rPr>
        <w:t>s, financial exclusion or lack of childcare.</w:t>
      </w:r>
    </w:p>
    <w:p w14:paraId="6E019AA7" w14:textId="77777777" w:rsidR="002A2827" w:rsidRPr="006F5162" w:rsidRDefault="002A2827" w:rsidP="006F5162">
      <w:pPr>
        <w:spacing w:after="0" w:line="240" w:lineRule="auto"/>
        <w:jc w:val="both"/>
        <w:rPr>
          <w:rFonts w:ascii="Arial" w:hAnsi="Arial" w:cs="Arial"/>
          <w:sz w:val="20"/>
          <w:szCs w:val="20"/>
        </w:rPr>
      </w:pPr>
    </w:p>
    <w:p w14:paraId="4E96D833" w14:textId="36BFBFE8" w:rsidR="006F5162" w:rsidRDefault="006F5162" w:rsidP="006F5162">
      <w:pPr>
        <w:spacing w:after="0" w:line="240" w:lineRule="auto"/>
        <w:jc w:val="both"/>
        <w:rPr>
          <w:rFonts w:ascii="Arial" w:hAnsi="Arial" w:cs="Arial"/>
          <w:sz w:val="20"/>
          <w:szCs w:val="20"/>
        </w:rPr>
      </w:pPr>
      <w:bookmarkStart w:id="20" w:name="20"/>
      <w:r w:rsidRPr="006F5162">
        <w:rPr>
          <w:rFonts w:ascii="Arial" w:hAnsi="Arial" w:cs="Arial"/>
          <w:sz w:val="20"/>
          <w:szCs w:val="20"/>
        </w:rPr>
        <w:t>The Scottish Government’s youth employment strategy, ‘Developing the Young Workforce’, recognises the particular challenges facing young people who lack the qualifications or skills required to secure employment.</w:t>
      </w:r>
      <w:r w:rsidR="00A01799">
        <w:rPr>
          <w:rFonts w:ascii="Arial" w:hAnsi="Arial" w:cs="Arial"/>
          <w:sz w:val="20"/>
          <w:szCs w:val="20"/>
        </w:rPr>
        <w:t xml:space="preserve"> </w:t>
      </w:r>
      <w:r w:rsidRPr="006F5162">
        <w:rPr>
          <w:rFonts w:ascii="Arial" w:hAnsi="Arial" w:cs="Arial"/>
          <w:sz w:val="20"/>
          <w:szCs w:val="20"/>
        </w:rPr>
        <w:t>There will be increasing difficulties for those with low skills and furthest from the workforce and even greater challenges for those young people who are not in education, employment or training.</w:t>
      </w:r>
    </w:p>
    <w:p w14:paraId="0BF10D26" w14:textId="77777777" w:rsidR="002A2827" w:rsidRPr="006F5162" w:rsidRDefault="002A2827" w:rsidP="006F5162">
      <w:pPr>
        <w:spacing w:after="0" w:line="240" w:lineRule="auto"/>
        <w:jc w:val="both"/>
        <w:rPr>
          <w:rFonts w:ascii="Arial" w:hAnsi="Arial" w:cs="Arial"/>
          <w:sz w:val="20"/>
          <w:szCs w:val="20"/>
        </w:rPr>
      </w:pPr>
    </w:p>
    <w:bookmarkEnd w:id="20"/>
    <w:p w14:paraId="39921E82"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Amongst others in the city, services offered through the Discover Opportunities Centre emphasise the importance of the full range of employability support, helping people to overcome multiple obstacles to securing sustainable employment with financial capability and in-work support to ensure a successful transition to the workplace.</w:t>
      </w:r>
    </w:p>
    <w:p w14:paraId="35A92171" w14:textId="77777777" w:rsidR="006F5162" w:rsidRPr="006B7AC9" w:rsidRDefault="006F5162" w:rsidP="006F5162">
      <w:pPr>
        <w:spacing w:after="0" w:line="240" w:lineRule="auto"/>
        <w:jc w:val="both"/>
        <w:rPr>
          <w:rFonts w:ascii="Arial" w:hAnsi="Arial" w:cs="Arial"/>
          <w:sz w:val="20"/>
          <w:szCs w:val="20"/>
        </w:rPr>
      </w:pPr>
      <w:bookmarkStart w:id="21" w:name="21"/>
    </w:p>
    <w:p w14:paraId="3474B914"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Education and Skills</w:t>
      </w:r>
    </w:p>
    <w:p w14:paraId="7CED039C" w14:textId="77777777" w:rsidR="002A2827" w:rsidRPr="006B7AC9" w:rsidRDefault="002A2827" w:rsidP="006F5162">
      <w:pPr>
        <w:spacing w:after="0" w:line="240" w:lineRule="auto"/>
        <w:jc w:val="both"/>
        <w:rPr>
          <w:rFonts w:ascii="Arial" w:hAnsi="Arial" w:cs="Arial"/>
          <w:sz w:val="20"/>
          <w:szCs w:val="20"/>
        </w:rPr>
      </w:pPr>
    </w:p>
    <w:p w14:paraId="2BB08596" w14:textId="78B6E246" w:rsidR="006F5162" w:rsidRPr="00E732B8" w:rsidRDefault="006F5162" w:rsidP="006F5162">
      <w:pPr>
        <w:spacing w:after="0" w:line="240" w:lineRule="auto"/>
        <w:jc w:val="both"/>
        <w:rPr>
          <w:rFonts w:ascii="Arial" w:hAnsi="Arial" w:cs="Arial"/>
          <w:sz w:val="20"/>
          <w:szCs w:val="20"/>
        </w:rPr>
      </w:pPr>
      <w:r w:rsidRPr="00E732B8">
        <w:rPr>
          <w:rFonts w:ascii="Arial" w:hAnsi="Arial" w:cs="Arial"/>
          <w:sz w:val="20"/>
          <w:szCs w:val="20"/>
        </w:rPr>
        <w:t>One of the priorities specified in our City Plan is that ‘our children and young people who experience particular inequalities and disadvantage will achieve health, wellbeing and educational outcomes comparable with all other children and young people’.</w:t>
      </w:r>
      <w:r w:rsidR="00A01799">
        <w:rPr>
          <w:rFonts w:ascii="Arial" w:hAnsi="Arial" w:cs="Arial"/>
          <w:sz w:val="20"/>
          <w:szCs w:val="20"/>
        </w:rPr>
        <w:t xml:space="preserve"> </w:t>
      </w:r>
      <w:r w:rsidRPr="00E732B8">
        <w:rPr>
          <w:rFonts w:ascii="Arial" w:hAnsi="Arial" w:cs="Arial"/>
          <w:sz w:val="20"/>
          <w:szCs w:val="20"/>
        </w:rPr>
        <w:t>This is included because the existing attainment gap is one of the most significant and influential aspects of inequality in the city.</w:t>
      </w:r>
    </w:p>
    <w:p w14:paraId="2E01A688" w14:textId="77777777" w:rsidR="002A2827" w:rsidRPr="00E732B8" w:rsidRDefault="002A2827" w:rsidP="006F5162">
      <w:pPr>
        <w:spacing w:after="0" w:line="240" w:lineRule="auto"/>
        <w:jc w:val="both"/>
        <w:rPr>
          <w:rFonts w:ascii="Arial" w:hAnsi="Arial" w:cs="Arial"/>
          <w:sz w:val="20"/>
          <w:szCs w:val="20"/>
        </w:rPr>
      </w:pPr>
    </w:p>
    <w:p w14:paraId="105E7D7C"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To help tackle this gap, schools have access to Pupil Equity Funding. We are also taking part in the Scottish Attainment Challenge, which sees tackling poverty as one of the drivers for change. Dundee’s </w:t>
      </w:r>
      <w:r w:rsidRPr="006F5162">
        <w:rPr>
          <w:rFonts w:ascii="Arial" w:hAnsi="Arial" w:cs="Arial"/>
          <w:sz w:val="20"/>
          <w:szCs w:val="20"/>
        </w:rPr>
        <w:lastRenderedPageBreak/>
        <w:t>programme aims to achieve long</w:t>
      </w:r>
      <w:r w:rsidR="00120D3B">
        <w:rPr>
          <w:rFonts w:ascii="Arial" w:hAnsi="Arial" w:cs="Arial"/>
          <w:sz w:val="20"/>
          <w:szCs w:val="20"/>
        </w:rPr>
        <w:t>-</w:t>
      </w:r>
      <w:r w:rsidRPr="006F5162">
        <w:rPr>
          <w:rFonts w:ascii="Arial" w:hAnsi="Arial" w:cs="Arial"/>
          <w:sz w:val="20"/>
          <w:szCs w:val="20"/>
        </w:rPr>
        <w:t>term social and educational transformation through action at a strategic, operational and community level.</w:t>
      </w:r>
    </w:p>
    <w:p w14:paraId="1400BBDE" w14:textId="77777777" w:rsidR="002A2827" w:rsidRPr="006F5162" w:rsidRDefault="002A2827" w:rsidP="006F5162">
      <w:pPr>
        <w:spacing w:after="0" w:line="240" w:lineRule="auto"/>
        <w:jc w:val="both"/>
        <w:rPr>
          <w:rFonts w:ascii="Arial" w:hAnsi="Arial" w:cs="Arial"/>
          <w:sz w:val="20"/>
          <w:szCs w:val="20"/>
        </w:rPr>
      </w:pPr>
    </w:p>
    <w:p w14:paraId="7B33E180"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It is also important to have a skills development pathway to help people to progress into training and further education and into paid employment, and to tackle in-work poverty.</w:t>
      </w:r>
    </w:p>
    <w:p w14:paraId="105EF200" w14:textId="77777777" w:rsidR="006F5162" w:rsidRPr="006F5162" w:rsidRDefault="006F5162" w:rsidP="006F5162">
      <w:pPr>
        <w:spacing w:after="0" w:line="240" w:lineRule="auto"/>
        <w:jc w:val="both"/>
        <w:rPr>
          <w:rFonts w:ascii="Arial" w:hAnsi="Arial" w:cs="Arial"/>
          <w:b/>
          <w:sz w:val="20"/>
          <w:szCs w:val="20"/>
        </w:rPr>
      </w:pPr>
    </w:p>
    <w:bookmarkEnd w:id="21"/>
    <w:p w14:paraId="0F3B23DA" w14:textId="77777777" w:rsidR="002A2827" w:rsidRPr="006F5162" w:rsidRDefault="002A2827" w:rsidP="006F5162">
      <w:pPr>
        <w:spacing w:after="0" w:line="240" w:lineRule="auto"/>
        <w:jc w:val="both"/>
        <w:rPr>
          <w:rFonts w:ascii="Arial" w:hAnsi="Arial" w:cs="Arial"/>
          <w:sz w:val="20"/>
          <w:szCs w:val="20"/>
        </w:rPr>
      </w:pPr>
    </w:p>
    <w:p w14:paraId="386FCFBE" w14:textId="77777777" w:rsidR="00E72D31" w:rsidRDefault="006F5162" w:rsidP="006F5162">
      <w:pPr>
        <w:spacing w:after="0" w:line="240" w:lineRule="auto"/>
        <w:jc w:val="both"/>
        <w:rPr>
          <w:rFonts w:ascii="Arial" w:hAnsi="Arial" w:cs="Arial"/>
          <w:b/>
          <w:sz w:val="20"/>
          <w:szCs w:val="20"/>
        </w:rPr>
      </w:pPr>
      <w:r w:rsidRPr="00357DC4">
        <w:rPr>
          <w:rFonts w:ascii="Arial" w:hAnsi="Arial" w:cs="Arial"/>
          <w:b/>
          <w:sz w:val="20"/>
          <w:szCs w:val="20"/>
        </w:rPr>
        <w:t>Fuel Poverty</w:t>
      </w:r>
    </w:p>
    <w:p w14:paraId="52056DFC" w14:textId="77777777" w:rsidR="00E72D31" w:rsidRDefault="00E72D31" w:rsidP="006F5162">
      <w:pPr>
        <w:spacing w:after="0" w:line="240" w:lineRule="auto"/>
        <w:jc w:val="both"/>
        <w:rPr>
          <w:rFonts w:ascii="Arial" w:hAnsi="Arial" w:cs="Arial"/>
          <w:sz w:val="20"/>
          <w:szCs w:val="20"/>
        </w:rPr>
      </w:pPr>
    </w:p>
    <w:p w14:paraId="24CFB343" w14:textId="15680145" w:rsidR="006F5162" w:rsidRPr="00357DC4" w:rsidRDefault="006F5162" w:rsidP="006F5162">
      <w:pPr>
        <w:spacing w:after="0" w:line="240" w:lineRule="auto"/>
        <w:jc w:val="both"/>
        <w:rPr>
          <w:rFonts w:ascii="Arial" w:hAnsi="Arial" w:cs="Arial"/>
          <w:sz w:val="20"/>
          <w:szCs w:val="20"/>
        </w:rPr>
      </w:pPr>
      <w:r w:rsidRPr="00357DC4">
        <w:rPr>
          <w:rFonts w:ascii="Arial" w:hAnsi="Arial" w:cs="Arial"/>
          <w:sz w:val="20"/>
          <w:szCs w:val="20"/>
        </w:rPr>
        <w:t>Fuel poverty is where households are unable to afford adequate fuel to maintain reasonable household warmth. It is caused by a combination of factors, such as:</w:t>
      </w:r>
    </w:p>
    <w:p w14:paraId="4F1CE988" w14:textId="77777777" w:rsidR="002A2827" w:rsidRPr="00357DC4" w:rsidRDefault="002A2827" w:rsidP="006F5162">
      <w:pPr>
        <w:spacing w:after="0" w:line="240" w:lineRule="auto"/>
        <w:jc w:val="both"/>
        <w:rPr>
          <w:rFonts w:ascii="Arial" w:hAnsi="Arial" w:cs="Arial"/>
          <w:sz w:val="20"/>
          <w:szCs w:val="20"/>
        </w:rPr>
      </w:pPr>
    </w:p>
    <w:p w14:paraId="2337D83B" w14:textId="23B1F35F" w:rsidR="006F5162" w:rsidRPr="00357DC4" w:rsidRDefault="006F5162" w:rsidP="00E72D31">
      <w:pPr>
        <w:pStyle w:val="ListParagraph"/>
        <w:numPr>
          <w:ilvl w:val="0"/>
          <w:numId w:val="32"/>
        </w:numPr>
        <w:spacing w:after="0" w:line="240" w:lineRule="auto"/>
        <w:ind w:left="357" w:hanging="357"/>
        <w:jc w:val="both"/>
        <w:rPr>
          <w:rFonts w:ascii="Arial" w:hAnsi="Arial" w:cs="Arial"/>
          <w:sz w:val="20"/>
          <w:szCs w:val="20"/>
        </w:rPr>
      </w:pPr>
      <w:r w:rsidRPr="00357DC4">
        <w:rPr>
          <w:rFonts w:ascii="Arial" w:hAnsi="Arial" w:cs="Arial"/>
          <w:sz w:val="20"/>
          <w:szCs w:val="20"/>
        </w:rPr>
        <w:t>Low household income</w:t>
      </w:r>
    </w:p>
    <w:p w14:paraId="7CD258A0" w14:textId="18FE0882" w:rsidR="00F80519" w:rsidRPr="00357DC4" w:rsidRDefault="00F80519" w:rsidP="00E72D31">
      <w:pPr>
        <w:pStyle w:val="ListParagraph"/>
        <w:numPr>
          <w:ilvl w:val="0"/>
          <w:numId w:val="32"/>
        </w:numPr>
        <w:spacing w:after="0" w:line="240" w:lineRule="auto"/>
        <w:ind w:left="357" w:hanging="357"/>
        <w:jc w:val="both"/>
        <w:rPr>
          <w:rFonts w:ascii="Arial" w:hAnsi="Arial" w:cs="Arial"/>
          <w:sz w:val="20"/>
          <w:szCs w:val="20"/>
        </w:rPr>
      </w:pPr>
      <w:r w:rsidRPr="00357DC4">
        <w:rPr>
          <w:rFonts w:ascii="Arial" w:hAnsi="Arial" w:cs="Arial"/>
          <w:sz w:val="20"/>
          <w:szCs w:val="20"/>
        </w:rPr>
        <w:t>Digital exclusion</w:t>
      </w:r>
    </w:p>
    <w:p w14:paraId="306F1066" w14:textId="77777777" w:rsidR="006F5162" w:rsidRPr="00357DC4" w:rsidRDefault="006F5162" w:rsidP="00E72D31">
      <w:pPr>
        <w:pStyle w:val="ListParagraph"/>
        <w:numPr>
          <w:ilvl w:val="0"/>
          <w:numId w:val="32"/>
        </w:numPr>
        <w:spacing w:after="0" w:line="240" w:lineRule="auto"/>
        <w:ind w:left="357" w:hanging="357"/>
        <w:jc w:val="both"/>
        <w:rPr>
          <w:rFonts w:ascii="Arial" w:hAnsi="Arial" w:cs="Arial"/>
          <w:sz w:val="20"/>
          <w:szCs w:val="20"/>
        </w:rPr>
      </w:pPr>
      <w:r w:rsidRPr="00357DC4">
        <w:rPr>
          <w:rFonts w:ascii="Arial" w:hAnsi="Arial" w:cs="Arial"/>
          <w:sz w:val="20"/>
          <w:szCs w:val="20"/>
        </w:rPr>
        <w:t>Fuel costs and lack of access to cheaper fuels</w:t>
      </w:r>
    </w:p>
    <w:p w14:paraId="2FD4DF0A" w14:textId="77777777" w:rsidR="006F5162" w:rsidRPr="00357DC4" w:rsidRDefault="006F5162" w:rsidP="00E72D31">
      <w:pPr>
        <w:pStyle w:val="ListParagraph"/>
        <w:numPr>
          <w:ilvl w:val="0"/>
          <w:numId w:val="32"/>
        </w:numPr>
        <w:spacing w:after="0" w:line="240" w:lineRule="auto"/>
        <w:ind w:left="357" w:hanging="357"/>
        <w:jc w:val="both"/>
        <w:rPr>
          <w:rFonts w:ascii="Arial" w:hAnsi="Arial" w:cs="Arial"/>
          <w:sz w:val="20"/>
          <w:szCs w:val="20"/>
        </w:rPr>
      </w:pPr>
      <w:r w:rsidRPr="00357DC4">
        <w:rPr>
          <w:rFonts w:ascii="Arial" w:hAnsi="Arial" w:cs="Arial"/>
          <w:sz w:val="20"/>
          <w:szCs w:val="20"/>
        </w:rPr>
        <w:t xml:space="preserve">Poor insulation </w:t>
      </w:r>
    </w:p>
    <w:p w14:paraId="147D4F23" w14:textId="77777777" w:rsidR="006F5162" w:rsidRPr="00357DC4" w:rsidRDefault="006F5162" w:rsidP="00E72D31">
      <w:pPr>
        <w:pStyle w:val="ListParagraph"/>
        <w:numPr>
          <w:ilvl w:val="0"/>
          <w:numId w:val="32"/>
        </w:numPr>
        <w:spacing w:after="0" w:line="240" w:lineRule="auto"/>
        <w:ind w:left="357" w:hanging="357"/>
        <w:jc w:val="both"/>
        <w:rPr>
          <w:rFonts w:ascii="Arial" w:hAnsi="Arial" w:cs="Arial"/>
          <w:sz w:val="20"/>
          <w:szCs w:val="20"/>
        </w:rPr>
      </w:pPr>
      <w:r w:rsidRPr="00357DC4">
        <w:rPr>
          <w:rFonts w:ascii="Arial" w:hAnsi="Arial" w:cs="Arial"/>
          <w:sz w:val="20"/>
          <w:szCs w:val="20"/>
        </w:rPr>
        <w:t>Inefficient heating systems</w:t>
      </w:r>
    </w:p>
    <w:p w14:paraId="2651B6A7" w14:textId="77777777" w:rsidR="006F5162" w:rsidRPr="00357DC4" w:rsidRDefault="006F5162" w:rsidP="00E72D31">
      <w:pPr>
        <w:pStyle w:val="ListParagraph"/>
        <w:numPr>
          <w:ilvl w:val="0"/>
          <w:numId w:val="32"/>
        </w:numPr>
        <w:spacing w:after="0" w:line="240" w:lineRule="auto"/>
        <w:ind w:left="357" w:hanging="357"/>
        <w:jc w:val="both"/>
        <w:rPr>
          <w:rFonts w:ascii="Arial" w:hAnsi="Arial" w:cs="Arial"/>
          <w:sz w:val="20"/>
          <w:szCs w:val="20"/>
        </w:rPr>
      </w:pPr>
      <w:r w:rsidRPr="00357DC4">
        <w:rPr>
          <w:rFonts w:ascii="Arial" w:hAnsi="Arial" w:cs="Arial"/>
          <w:sz w:val="20"/>
          <w:szCs w:val="20"/>
        </w:rPr>
        <w:t>Household behaviour and under-occupancy of properties</w:t>
      </w:r>
    </w:p>
    <w:p w14:paraId="27D8DC57" w14:textId="77777777" w:rsidR="002A2827" w:rsidRPr="00357DC4" w:rsidRDefault="002A2827" w:rsidP="002A2827">
      <w:pPr>
        <w:pStyle w:val="ListParagraph"/>
        <w:spacing w:after="0" w:line="240" w:lineRule="auto"/>
        <w:ind w:left="0"/>
        <w:jc w:val="both"/>
        <w:rPr>
          <w:rFonts w:ascii="Arial" w:hAnsi="Arial" w:cs="Arial"/>
          <w:sz w:val="20"/>
          <w:szCs w:val="20"/>
        </w:rPr>
      </w:pPr>
    </w:p>
    <w:p w14:paraId="2CBD9932" w14:textId="77777777" w:rsidR="00E72D31" w:rsidRDefault="0068282F" w:rsidP="00E72D31">
      <w:pPr>
        <w:jc w:val="both"/>
        <w:rPr>
          <w:rFonts w:ascii="Arial" w:hAnsi="Arial" w:cs="Arial"/>
          <w:color w:val="333333"/>
          <w:sz w:val="20"/>
          <w:szCs w:val="20"/>
          <w:shd w:val="clear" w:color="auto" w:fill="FFFFFF"/>
        </w:rPr>
      </w:pPr>
      <w:r w:rsidRPr="00357DC4">
        <w:rPr>
          <w:rFonts w:ascii="Arial" w:hAnsi="Arial" w:cs="Arial"/>
          <w:sz w:val="20"/>
          <w:szCs w:val="20"/>
          <w:shd w:val="clear" w:color="auto" w:fill="FFFFFF"/>
        </w:rPr>
        <w:t>A household is in fuel poverty if, to maintain satisfactory heating, total fuel costs are more than 10% of the household's adjusted net income (after housing costs) and if</w:t>
      </w:r>
      <w:r w:rsidR="00E72D31">
        <w:rPr>
          <w:rFonts w:ascii="Arial" w:hAnsi="Arial" w:cs="Arial"/>
          <w:sz w:val="20"/>
          <w:szCs w:val="20"/>
          <w:shd w:val="clear" w:color="auto" w:fill="FFFFFF"/>
        </w:rPr>
        <w:t>,</w:t>
      </w:r>
      <w:r w:rsidRPr="00357DC4">
        <w:rPr>
          <w:rFonts w:ascii="Arial" w:hAnsi="Arial" w:cs="Arial"/>
          <w:sz w:val="20"/>
          <w:szCs w:val="20"/>
          <w:shd w:val="clear" w:color="auto" w:fill="FFFFFF"/>
        </w:rPr>
        <w:t xml:space="preserve"> after deducting fuel costs, benefits received for a care need or disability and childcare costs, the household's remaining adjusted net income is less than 90% of the UK Minimum Income Standard. A household is in extreme fuel poverty where it has to spend more than 20% of its adjusted net income (after housing costs) on total fuel costs to maintain satisfactory heating</w:t>
      </w:r>
      <w:r w:rsidRPr="00357DC4">
        <w:rPr>
          <w:rFonts w:ascii="Arial" w:hAnsi="Arial" w:cs="Arial"/>
          <w:color w:val="333333"/>
          <w:sz w:val="20"/>
          <w:szCs w:val="20"/>
          <w:shd w:val="clear" w:color="auto" w:fill="FFFFFF"/>
        </w:rPr>
        <w:t xml:space="preserve">. </w:t>
      </w:r>
    </w:p>
    <w:p w14:paraId="4589CDDF" w14:textId="0BD2B02E" w:rsidR="00E872B9" w:rsidRPr="00357DC4" w:rsidRDefault="006F5162" w:rsidP="00E72D31">
      <w:pPr>
        <w:jc w:val="both"/>
        <w:rPr>
          <w:rFonts w:ascii="Arial" w:hAnsi="Arial" w:cs="Arial"/>
        </w:rPr>
      </w:pPr>
      <w:r w:rsidRPr="00357DC4">
        <w:rPr>
          <w:rFonts w:ascii="Arial" w:hAnsi="Arial" w:cs="Arial"/>
          <w:sz w:val="20"/>
          <w:szCs w:val="20"/>
        </w:rPr>
        <w:t>Fuel poverty continues to be a significant problem in Dundee.</w:t>
      </w:r>
      <w:r w:rsidR="00A01799" w:rsidRPr="00357DC4">
        <w:rPr>
          <w:rFonts w:ascii="Arial" w:hAnsi="Arial" w:cs="Arial"/>
          <w:sz w:val="20"/>
          <w:szCs w:val="20"/>
        </w:rPr>
        <w:t xml:space="preserve"> </w:t>
      </w:r>
      <w:r w:rsidR="00E872B9" w:rsidRPr="00357DC4">
        <w:rPr>
          <w:rFonts w:ascii="Arial" w:hAnsi="Arial" w:cs="Arial"/>
          <w:sz w:val="20"/>
          <w:szCs w:val="20"/>
        </w:rPr>
        <w:t xml:space="preserve">The Scottish Government’s Scottish House Condition Survey 2017-19 report </w:t>
      </w:r>
      <w:r w:rsidR="0068282F" w:rsidRPr="00357DC4">
        <w:rPr>
          <w:rFonts w:ascii="Arial" w:hAnsi="Arial" w:cs="Arial"/>
          <w:sz w:val="20"/>
          <w:szCs w:val="20"/>
        </w:rPr>
        <w:t>estimated that</w:t>
      </w:r>
      <w:r w:rsidR="00E872B9" w:rsidRPr="00357DC4">
        <w:rPr>
          <w:rFonts w:ascii="Arial" w:hAnsi="Arial" w:cs="Arial"/>
          <w:sz w:val="20"/>
          <w:szCs w:val="20"/>
        </w:rPr>
        <w:t xml:space="preserve"> 31% of households in Dundee City were fuel poor. </w:t>
      </w:r>
      <w:r w:rsidR="0068282F" w:rsidRPr="00357DC4">
        <w:rPr>
          <w:rFonts w:ascii="Arial" w:hAnsi="Arial" w:cs="Arial"/>
          <w:sz w:val="20"/>
          <w:szCs w:val="20"/>
        </w:rPr>
        <w:t>L</w:t>
      </w:r>
      <w:r w:rsidR="00E872B9" w:rsidRPr="00357DC4">
        <w:rPr>
          <w:rFonts w:ascii="Arial" w:hAnsi="Arial" w:cs="Arial"/>
          <w:sz w:val="20"/>
          <w:szCs w:val="20"/>
        </w:rPr>
        <w:t xml:space="preserve">ooking at </w:t>
      </w:r>
      <w:r w:rsidR="0068282F" w:rsidRPr="00357DC4">
        <w:rPr>
          <w:rFonts w:ascii="Arial" w:hAnsi="Arial" w:cs="Arial"/>
          <w:sz w:val="20"/>
          <w:szCs w:val="20"/>
        </w:rPr>
        <w:t xml:space="preserve">particular </w:t>
      </w:r>
      <w:r w:rsidR="00E872B9" w:rsidRPr="00357DC4">
        <w:rPr>
          <w:rFonts w:ascii="Arial" w:hAnsi="Arial" w:cs="Arial"/>
          <w:sz w:val="20"/>
          <w:szCs w:val="20"/>
        </w:rPr>
        <w:t>household types, 26% of older households were fuel poor, 24% of family households were fuel poor, and 38% of other households were fuel poor.</w:t>
      </w:r>
      <w:r w:rsidR="00E872B9" w:rsidRPr="00357DC4">
        <w:rPr>
          <w:rFonts w:ascii="Arial" w:hAnsi="Arial" w:cs="Arial"/>
        </w:rPr>
        <w:t xml:space="preserve"> </w:t>
      </w:r>
    </w:p>
    <w:p w14:paraId="52ABBCCD" w14:textId="658FFF98" w:rsidR="006F5162" w:rsidRPr="006F5162" w:rsidRDefault="006F5162" w:rsidP="006F5162">
      <w:pPr>
        <w:spacing w:after="0" w:line="240" w:lineRule="auto"/>
        <w:jc w:val="both"/>
        <w:rPr>
          <w:rFonts w:ascii="Arial" w:hAnsi="Arial" w:cs="Arial"/>
          <w:sz w:val="20"/>
          <w:szCs w:val="20"/>
        </w:rPr>
      </w:pPr>
      <w:r w:rsidRPr="00357DC4">
        <w:rPr>
          <w:rFonts w:ascii="Arial" w:hAnsi="Arial" w:cs="Arial"/>
          <w:sz w:val="20"/>
          <w:szCs w:val="20"/>
        </w:rPr>
        <w:t>In response to the need to eradicate fuel poverty, the Council provides a service through Council Advice Services which advises householders on fuel tariffs, how to reduce bills, energy efficiency measures, advocacy work resolving individuals’ debts with energy suppliers, and other advice and referral work.</w:t>
      </w:r>
      <w:r w:rsidR="00A01799" w:rsidRPr="00357DC4">
        <w:rPr>
          <w:rFonts w:ascii="Arial" w:hAnsi="Arial" w:cs="Arial"/>
          <w:sz w:val="20"/>
          <w:szCs w:val="20"/>
        </w:rPr>
        <w:t xml:space="preserve"> </w:t>
      </w:r>
      <w:r w:rsidRPr="00357DC4">
        <w:rPr>
          <w:rFonts w:ascii="Arial" w:hAnsi="Arial" w:cs="Arial"/>
          <w:sz w:val="20"/>
          <w:szCs w:val="20"/>
        </w:rPr>
        <w:t>Investment is also carried out to improve the energy efficiency of Council houses.</w:t>
      </w:r>
    </w:p>
    <w:p w14:paraId="2176E7AE" w14:textId="77777777" w:rsidR="006F5162" w:rsidRPr="006B7AC9" w:rsidRDefault="006F5162" w:rsidP="006F5162">
      <w:pPr>
        <w:spacing w:after="0" w:line="240" w:lineRule="auto"/>
        <w:jc w:val="both"/>
        <w:rPr>
          <w:rFonts w:ascii="Arial" w:hAnsi="Arial" w:cs="Arial"/>
          <w:sz w:val="20"/>
          <w:szCs w:val="20"/>
        </w:rPr>
      </w:pPr>
      <w:bookmarkStart w:id="22" w:name="22"/>
    </w:p>
    <w:p w14:paraId="2CB43503" w14:textId="77777777" w:rsidR="00ED75D7" w:rsidRDefault="00ED75D7" w:rsidP="006F5162">
      <w:pPr>
        <w:spacing w:after="0" w:line="240" w:lineRule="auto"/>
        <w:jc w:val="both"/>
        <w:rPr>
          <w:rFonts w:ascii="Arial" w:hAnsi="Arial" w:cs="Arial"/>
          <w:b/>
          <w:sz w:val="20"/>
          <w:szCs w:val="20"/>
        </w:rPr>
      </w:pPr>
    </w:p>
    <w:p w14:paraId="69A2C491" w14:textId="2B17DEAE"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C</w:t>
      </w:r>
      <w:bookmarkEnd w:id="22"/>
      <w:r w:rsidRPr="006F5162">
        <w:rPr>
          <w:rFonts w:ascii="Arial" w:hAnsi="Arial" w:cs="Arial"/>
          <w:b/>
          <w:sz w:val="20"/>
          <w:szCs w:val="20"/>
        </w:rPr>
        <w:t>aring Responsibilities</w:t>
      </w:r>
      <w:r w:rsidR="00027ECD">
        <w:rPr>
          <w:rFonts w:ascii="Arial" w:hAnsi="Arial" w:cs="Arial"/>
          <w:b/>
          <w:sz w:val="20"/>
          <w:szCs w:val="20"/>
        </w:rPr>
        <w:t xml:space="preserve"> and Childcare</w:t>
      </w:r>
    </w:p>
    <w:p w14:paraId="245BDE05" w14:textId="77777777" w:rsidR="002A2827" w:rsidRPr="006B7AC9" w:rsidRDefault="002A2827" w:rsidP="006F5162">
      <w:pPr>
        <w:spacing w:after="0" w:line="240" w:lineRule="auto"/>
        <w:jc w:val="both"/>
        <w:rPr>
          <w:rFonts w:ascii="Arial" w:hAnsi="Arial" w:cs="Arial"/>
          <w:sz w:val="20"/>
          <w:szCs w:val="20"/>
        </w:rPr>
      </w:pPr>
    </w:p>
    <w:p w14:paraId="73613C81" w14:textId="3CE10A9C" w:rsidR="006F5162" w:rsidRDefault="006F5162" w:rsidP="006F5162">
      <w:pPr>
        <w:spacing w:after="0" w:line="240" w:lineRule="auto"/>
        <w:jc w:val="both"/>
      </w:pPr>
      <w:r w:rsidRPr="006F5162">
        <w:rPr>
          <w:rFonts w:ascii="Arial" w:hAnsi="Arial" w:cs="Arial"/>
          <w:sz w:val="20"/>
          <w:szCs w:val="20"/>
        </w:rPr>
        <w:t>Caring responsibilities represent a significant barrier which prevents many parents from obtaining and sustaining employment.</w:t>
      </w:r>
      <w:r w:rsidR="00A01799">
        <w:rPr>
          <w:rFonts w:ascii="Arial" w:hAnsi="Arial" w:cs="Arial"/>
          <w:sz w:val="20"/>
          <w:szCs w:val="20"/>
        </w:rPr>
        <w:t xml:space="preserve"> </w:t>
      </w:r>
      <w:r w:rsidRPr="006F5162">
        <w:rPr>
          <w:rFonts w:ascii="Arial" w:hAnsi="Arial" w:cs="Arial"/>
          <w:sz w:val="20"/>
          <w:szCs w:val="20"/>
        </w:rPr>
        <w:t>Access to reliable and affordable childcare is essential to enable lone parents (and women in general) to secure employment or other development opportunities which will provide a route out of poverty.</w:t>
      </w:r>
      <w:r w:rsidR="009C3980">
        <w:rPr>
          <w:rFonts w:ascii="Arial" w:hAnsi="Arial" w:cs="Arial"/>
          <w:sz w:val="20"/>
          <w:szCs w:val="20"/>
        </w:rPr>
        <w:t xml:space="preserve"> </w:t>
      </w:r>
      <w:r w:rsidR="009C3980">
        <w:t>In addition, carers of adults face additional barriers in taking full part in day to day life as a result of their caring responsibilities. These carers often care for a disabled and</w:t>
      </w:r>
      <w:r w:rsidR="00E72D31">
        <w:t xml:space="preserve"> </w:t>
      </w:r>
      <w:r w:rsidR="009C3980">
        <w:t>/</w:t>
      </w:r>
      <w:r w:rsidR="00E72D31">
        <w:t xml:space="preserve"> </w:t>
      </w:r>
      <w:r w:rsidR="009C3980">
        <w:t>or older adult relative.</w:t>
      </w:r>
    </w:p>
    <w:p w14:paraId="5E6660A3" w14:textId="18963644" w:rsidR="00B90D58" w:rsidRDefault="00B90D58" w:rsidP="006F5162">
      <w:pPr>
        <w:spacing w:after="0" w:line="240" w:lineRule="auto"/>
        <w:jc w:val="both"/>
        <w:rPr>
          <w:rFonts w:ascii="Arial" w:hAnsi="Arial" w:cs="Arial"/>
          <w:sz w:val="20"/>
          <w:szCs w:val="20"/>
        </w:rPr>
      </w:pPr>
    </w:p>
    <w:p w14:paraId="745B2722" w14:textId="77777777" w:rsidR="006F5162" w:rsidRPr="006B7AC9" w:rsidRDefault="006F5162" w:rsidP="006F5162">
      <w:pPr>
        <w:spacing w:after="0" w:line="240" w:lineRule="auto"/>
        <w:jc w:val="both"/>
        <w:rPr>
          <w:rFonts w:ascii="Arial" w:hAnsi="Arial" w:cs="Arial"/>
          <w:sz w:val="20"/>
          <w:szCs w:val="20"/>
        </w:rPr>
      </w:pPr>
      <w:bookmarkStart w:id="23" w:name="23"/>
    </w:p>
    <w:p w14:paraId="67F9305F"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Reliance on Affordable and Accessible Services</w:t>
      </w:r>
      <w:bookmarkEnd w:id="23"/>
    </w:p>
    <w:p w14:paraId="5DC19170" w14:textId="77777777" w:rsidR="002A2827" w:rsidRPr="006B7AC9" w:rsidRDefault="002A2827" w:rsidP="006F5162">
      <w:pPr>
        <w:spacing w:after="0" w:line="240" w:lineRule="auto"/>
        <w:jc w:val="both"/>
        <w:rPr>
          <w:rFonts w:ascii="Arial" w:hAnsi="Arial" w:cs="Arial"/>
          <w:sz w:val="20"/>
          <w:szCs w:val="20"/>
        </w:rPr>
      </w:pPr>
    </w:p>
    <w:p w14:paraId="65F5693A" w14:textId="16565D9C"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People in poverty are more likely to rely on Council services and provision. Careful consideration needs to be given to</w:t>
      </w:r>
      <w:r w:rsidR="00E72D31">
        <w:rPr>
          <w:rFonts w:ascii="Arial" w:hAnsi="Arial" w:cs="Arial"/>
          <w:sz w:val="20"/>
          <w:szCs w:val="20"/>
        </w:rPr>
        <w:t>;</w:t>
      </w:r>
    </w:p>
    <w:p w14:paraId="12D2B35C" w14:textId="77777777" w:rsidR="002A2827" w:rsidRPr="006F5162" w:rsidRDefault="002A2827" w:rsidP="006F5162">
      <w:pPr>
        <w:spacing w:after="0" w:line="240" w:lineRule="auto"/>
        <w:jc w:val="both"/>
        <w:rPr>
          <w:rFonts w:ascii="Arial" w:hAnsi="Arial" w:cs="Arial"/>
          <w:sz w:val="20"/>
          <w:szCs w:val="20"/>
        </w:rPr>
      </w:pPr>
    </w:p>
    <w:p w14:paraId="3837895E"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Service Changes</w:t>
      </w:r>
    </w:p>
    <w:p w14:paraId="459DB6C9" w14:textId="77777777" w:rsidR="002A2827" w:rsidRPr="006F5162" w:rsidRDefault="002A2827" w:rsidP="006F5162">
      <w:pPr>
        <w:spacing w:after="0" w:line="240" w:lineRule="auto"/>
        <w:jc w:val="both"/>
        <w:rPr>
          <w:rFonts w:ascii="Arial" w:hAnsi="Arial" w:cs="Arial"/>
          <w:sz w:val="20"/>
          <w:szCs w:val="20"/>
        </w:rPr>
      </w:pPr>
    </w:p>
    <w:p w14:paraId="4E7A1C7A" w14:textId="77777777" w:rsidR="006F5162" w:rsidRPr="006F5162" w:rsidRDefault="006F5162" w:rsidP="00E72D31">
      <w:pPr>
        <w:pStyle w:val="ListParagraph"/>
        <w:numPr>
          <w:ilvl w:val="0"/>
          <w:numId w:val="23"/>
        </w:numPr>
        <w:spacing w:after="0" w:line="240" w:lineRule="auto"/>
        <w:ind w:left="357" w:hanging="357"/>
        <w:jc w:val="both"/>
        <w:rPr>
          <w:rFonts w:ascii="Arial" w:hAnsi="Arial" w:cs="Arial"/>
          <w:sz w:val="20"/>
          <w:szCs w:val="20"/>
        </w:rPr>
      </w:pPr>
      <w:r w:rsidRPr="006F5162">
        <w:rPr>
          <w:rFonts w:ascii="Arial" w:hAnsi="Arial" w:cs="Arial"/>
          <w:sz w:val="20"/>
          <w:szCs w:val="20"/>
        </w:rPr>
        <w:t>Is the change targeted in a community regeneration area?</w:t>
      </w:r>
    </w:p>
    <w:p w14:paraId="3DA35DE5" w14:textId="77777777" w:rsidR="006F5162" w:rsidRPr="006F5162" w:rsidRDefault="006F5162" w:rsidP="00E72D31">
      <w:pPr>
        <w:pStyle w:val="ListParagraph"/>
        <w:numPr>
          <w:ilvl w:val="0"/>
          <w:numId w:val="23"/>
        </w:numPr>
        <w:spacing w:after="0" w:line="240" w:lineRule="auto"/>
        <w:ind w:left="357" w:hanging="357"/>
        <w:jc w:val="both"/>
        <w:rPr>
          <w:rFonts w:ascii="Arial" w:hAnsi="Arial" w:cs="Arial"/>
          <w:sz w:val="20"/>
          <w:szCs w:val="20"/>
        </w:rPr>
      </w:pPr>
      <w:r w:rsidRPr="006F5162">
        <w:rPr>
          <w:rFonts w:ascii="Arial" w:hAnsi="Arial" w:cs="Arial"/>
          <w:sz w:val="20"/>
          <w:szCs w:val="20"/>
        </w:rPr>
        <w:t>Is it a universal change that will have a disproportionate impact in community regeneration areas?</w:t>
      </w:r>
    </w:p>
    <w:p w14:paraId="3F55F169" w14:textId="77777777" w:rsidR="006F5162" w:rsidRDefault="006F5162" w:rsidP="00E72D31">
      <w:pPr>
        <w:pStyle w:val="ListParagraph"/>
        <w:numPr>
          <w:ilvl w:val="0"/>
          <w:numId w:val="23"/>
        </w:numPr>
        <w:spacing w:after="0" w:line="240" w:lineRule="auto"/>
        <w:ind w:left="357" w:hanging="357"/>
        <w:jc w:val="both"/>
        <w:rPr>
          <w:rFonts w:ascii="Arial" w:hAnsi="Arial" w:cs="Arial"/>
          <w:sz w:val="20"/>
          <w:szCs w:val="20"/>
        </w:rPr>
      </w:pPr>
      <w:r w:rsidRPr="006F5162">
        <w:rPr>
          <w:rFonts w:ascii="Arial" w:hAnsi="Arial" w:cs="Arial"/>
          <w:sz w:val="20"/>
          <w:szCs w:val="20"/>
        </w:rPr>
        <w:t>Is the change sensitive to the needs and circumstances of individuals and families in poverty?</w:t>
      </w:r>
    </w:p>
    <w:p w14:paraId="5F1B0D1A" w14:textId="77777777" w:rsidR="00622EA6" w:rsidRDefault="00622EA6">
      <w:pPr>
        <w:rPr>
          <w:rFonts w:ascii="Arial" w:hAnsi="Arial" w:cs="Arial"/>
          <w:sz w:val="20"/>
          <w:szCs w:val="20"/>
        </w:rPr>
      </w:pPr>
    </w:p>
    <w:p w14:paraId="2BD294FC"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lastRenderedPageBreak/>
        <w:t>Service Charges</w:t>
      </w:r>
    </w:p>
    <w:p w14:paraId="48AA48A9" w14:textId="77777777" w:rsidR="00622EA6" w:rsidRPr="006F5162" w:rsidRDefault="00622EA6" w:rsidP="006F5162">
      <w:pPr>
        <w:spacing w:after="0" w:line="240" w:lineRule="auto"/>
        <w:jc w:val="both"/>
        <w:rPr>
          <w:rFonts w:ascii="Arial" w:hAnsi="Arial" w:cs="Arial"/>
          <w:sz w:val="20"/>
          <w:szCs w:val="20"/>
        </w:rPr>
      </w:pPr>
    </w:p>
    <w:p w14:paraId="47B24F50" w14:textId="77777777" w:rsidR="006F5162" w:rsidRPr="006F5162" w:rsidRDefault="006F5162" w:rsidP="00E72D31">
      <w:pPr>
        <w:pStyle w:val="ListParagraph"/>
        <w:numPr>
          <w:ilvl w:val="0"/>
          <w:numId w:val="24"/>
        </w:numPr>
        <w:spacing w:after="0" w:line="240" w:lineRule="auto"/>
        <w:ind w:left="357" w:hanging="357"/>
        <w:jc w:val="both"/>
        <w:rPr>
          <w:rFonts w:ascii="Arial" w:hAnsi="Arial" w:cs="Arial"/>
          <w:sz w:val="20"/>
          <w:szCs w:val="20"/>
        </w:rPr>
      </w:pPr>
      <w:r w:rsidRPr="006F5162">
        <w:rPr>
          <w:rFonts w:ascii="Arial" w:hAnsi="Arial" w:cs="Arial"/>
          <w:sz w:val="20"/>
          <w:szCs w:val="20"/>
        </w:rPr>
        <w:t>Is this charge targeted at people likely to be in, or at risk of, poverty?</w:t>
      </w:r>
    </w:p>
    <w:p w14:paraId="1E999AB0" w14:textId="77777777" w:rsidR="006F5162" w:rsidRPr="006F5162" w:rsidRDefault="006F5162" w:rsidP="00E72D31">
      <w:pPr>
        <w:pStyle w:val="ListParagraph"/>
        <w:numPr>
          <w:ilvl w:val="0"/>
          <w:numId w:val="24"/>
        </w:numPr>
        <w:spacing w:after="0" w:line="240" w:lineRule="auto"/>
        <w:ind w:left="357" w:hanging="357"/>
        <w:jc w:val="both"/>
        <w:rPr>
          <w:rFonts w:ascii="Arial" w:hAnsi="Arial" w:cs="Arial"/>
          <w:sz w:val="20"/>
          <w:szCs w:val="20"/>
        </w:rPr>
      </w:pPr>
      <w:r w:rsidRPr="006F5162">
        <w:rPr>
          <w:rFonts w:ascii="Arial" w:hAnsi="Arial" w:cs="Arial"/>
          <w:sz w:val="20"/>
          <w:szCs w:val="20"/>
        </w:rPr>
        <w:t>Does the charge risk excluding people in poverty from being able to afford and access services?</w:t>
      </w:r>
    </w:p>
    <w:p w14:paraId="05D017A0" w14:textId="79F815F2" w:rsidR="006F5162" w:rsidRPr="006F5162" w:rsidRDefault="006F5162" w:rsidP="00E72D31">
      <w:pPr>
        <w:pStyle w:val="ListParagraph"/>
        <w:numPr>
          <w:ilvl w:val="0"/>
          <w:numId w:val="24"/>
        </w:numPr>
        <w:spacing w:after="0" w:line="240" w:lineRule="auto"/>
        <w:ind w:left="357" w:hanging="357"/>
        <w:jc w:val="both"/>
        <w:rPr>
          <w:rFonts w:ascii="Arial" w:hAnsi="Arial" w:cs="Arial"/>
          <w:sz w:val="20"/>
          <w:szCs w:val="20"/>
        </w:rPr>
      </w:pPr>
      <w:r w:rsidRPr="006F5162">
        <w:rPr>
          <w:rFonts w:ascii="Arial" w:hAnsi="Arial" w:cs="Arial"/>
          <w:sz w:val="20"/>
          <w:szCs w:val="20"/>
        </w:rPr>
        <w:t xml:space="preserve">Does the charge risk </w:t>
      </w:r>
      <w:r w:rsidR="00D97187" w:rsidRPr="006F5162">
        <w:rPr>
          <w:rFonts w:ascii="Arial" w:hAnsi="Arial" w:cs="Arial"/>
          <w:sz w:val="20"/>
          <w:szCs w:val="20"/>
        </w:rPr>
        <w:t>widen</w:t>
      </w:r>
      <w:r w:rsidRPr="006F5162">
        <w:rPr>
          <w:rFonts w:ascii="Arial" w:hAnsi="Arial" w:cs="Arial"/>
          <w:sz w:val="20"/>
          <w:szCs w:val="20"/>
        </w:rPr>
        <w:t xml:space="preserve"> the gap between those in poverty and those in wealthier households or neighbourhoods?</w:t>
      </w:r>
    </w:p>
    <w:p w14:paraId="1B2705C2" w14:textId="09BDEF09" w:rsidR="006F5162" w:rsidRDefault="006F5162" w:rsidP="00E72D31">
      <w:pPr>
        <w:pStyle w:val="ListParagraph"/>
        <w:numPr>
          <w:ilvl w:val="0"/>
          <w:numId w:val="24"/>
        </w:numPr>
        <w:spacing w:after="0" w:line="240" w:lineRule="auto"/>
        <w:ind w:left="357" w:hanging="357"/>
        <w:jc w:val="both"/>
        <w:rPr>
          <w:rFonts w:ascii="Arial" w:hAnsi="Arial" w:cs="Arial"/>
          <w:sz w:val="20"/>
          <w:szCs w:val="20"/>
        </w:rPr>
      </w:pPr>
      <w:r w:rsidRPr="006F5162">
        <w:rPr>
          <w:rFonts w:ascii="Arial" w:hAnsi="Arial" w:cs="Arial"/>
          <w:sz w:val="20"/>
          <w:szCs w:val="20"/>
        </w:rPr>
        <w:t xml:space="preserve">Can charges be sensitive to poverty </w:t>
      </w:r>
      <w:r w:rsidR="00182853">
        <w:rPr>
          <w:rFonts w:ascii="Arial" w:hAnsi="Arial" w:cs="Arial"/>
          <w:sz w:val="20"/>
          <w:szCs w:val="20"/>
        </w:rPr>
        <w:t>e.g.</w:t>
      </w:r>
      <w:r w:rsidR="00FF7A91">
        <w:rPr>
          <w:rFonts w:ascii="Arial" w:hAnsi="Arial" w:cs="Arial"/>
          <w:sz w:val="20"/>
          <w:szCs w:val="20"/>
        </w:rPr>
        <w:t xml:space="preserve"> </w:t>
      </w:r>
      <w:r w:rsidRPr="006F5162">
        <w:rPr>
          <w:rFonts w:ascii="Arial" w:hAnsi="Arial" w:cs="Arial"/>
          <w:sz w:val="20"/>
          <w:szCs w:val="20"/>
        </w:rPr>
        <w:t>through concessions or means testing?</w:t>
      </w:r>
    </w:p>
    <w:p w14:paraId="43149288" w14:textId="77777777" w:rsidR="00112AA8" w:rsidRPr="006F5162" w:rsidRDefault="00112AA8" w:rsidP="00112AA8">
      <w:pPr>
        <w:pStyle w:val="ListParagraph"/>
        <w:spacing w:after="0" w:line="240" w:lineRule="auto"/>
        <w:ind w:left="0"/>
        <w:jc w:val="both"/>
        <w:rPr>
          <w:rFonts w:ascii="Arial" w:hAnsi="Arial" w:cs="Arial"/>
          <w:sz w:val="20"/>
          <w:szCs w:val="20"/>
        </w:rPr>
      </w:pPr>
    </w:p>
    <w:p w14:paraId="074647F2" w14:textId="77777777" w:rsidR="00112AA8" w:rsidRDefault="006F5162" w:rsidP="006F5162">
      <w:pPr>
        <w:spacing w:after="0" w:line="240" w:lineRule="auto"/>
        <w:jc w:val="both"/>
        <w:rPr>
          <w:rFonts w:ascii="Arial" w:hAnsi="Arial" w:cs="Arial"/>
          <w:sz w:val="20"/>
          <w:szCs w:val="20"/>
        </w:rPr>
      </w:pPr>
      <w:r w:rsidRPr="006F5162">
        <w:rPr>
          <w:rFonts w:ascii="Arial" w:hAnsi="Arial" w:cs="Arial"/>
          <w:sz w:val="20"/>
          <w:szCs w:val="20"/>
        </w:rPr>
        <w:t>New Models of Service</w:t>
      </w:r>
    </w:p>
    <w:p w14:paraId="2E42CEE7" w14:textId="77777777" w:rsidR="00112AA8" w:rsidRPr="006F5162" w:rsidRDefault="00112AA8" w:rsidP="006F5162">
      <w:pPr>
        <w:spacing w:after="0" w:line="240" w:lineRule="auto"/>
        <w:jc w:val="both"/>
        <w:rPr>
          <w:rFonts w:ascii="Arial" w:hAnsi="Arial" w:cs="Arial"/>
          <w:sz w:val="20"/>
          <w:szCs w:val="20"/>
        </w:rPr>
      </w:pPr>
    </w:p>
    <w:p w14:paraId="54085267" w14:textId="52BBB2B9" w:rsidR="006F5162" w:rsidRDefault="006F5162" w:rsidP="00E72D31">
      <w:pPr>
        <w:pStyle w:val="ListParagraph"/>
        <w:numPr>
          <w:ilvl w:val="0"/>
          <w:numId w:val="25"/>
        </w:numPr>
        <w:spacing w:after="0" w:line="240" w:lineRule="auto"/>
        <w:ind w:left="357" w:hanging="357"/>
        <w:jc w:val="both"/>
        <w:rPr>
          <w:rFonts w:ascii="Arial" w:hAnsi="Arial" w:cs="Arial"/>
          <w:sz w:val="20"/>
          <w:szCs w:val="20"/>
        </w:rPr>
      </w:pPr>
      <w:r w:rsidRPr="006F5162">
        <w:rPr>
          <w:rFonts w:ascii="Arial" w:hAnsi="Arial" w:cs="Arial"/>
          <w:sz w:val="20"/>
          <w:szCs w:val="20"/>
        </w:rPr>
        <w:t>If outsourcing or reshaping contracts with external providers, can we ensure that the needs of existing employees and customers are protected in contracts through working conditions and charges to service users who are in, or at risk, of poverty?</w:t>
      </w:r>
    </w:p>
    <w:p w14:paraId="05C449DD" w14:textId="77777777" w:rsidR="00E72D31" w:rsidRPr="00E72D31" w:rsidRDefault="00E72D31" w:rsidP="00E72D31">
      <w:pPr>
        <w:spacing w:after="0" w:line="240" w:lineRule="auto"/>
        <w:jc w:val="both"/>
        <w:rPr>
          <w:rFonts w:ascii="Arial" w:hAnsi="Arial" w:cs="Arial"/>
          <w:sz w:val="20"/>
          <w:szCs w:val="20"/>
        </w:rPr>
      </w:pPr>
    </w:p>
    <w:p w14:paraId="385B7185" w14:textId="13FB1CC4" w:rsidR="003A3662" w:rsidRDefault="003A3662" w:rsidP="003A3662">
      <w:pPr>
        <w:spacing w:after="0" w:line="240" w:lineRule="auto"/>
        <w:jc w:val="both"/>
        <w:rPr>
          <w:rFonts w:ascii="Arial" w:hAnsi="Arial" w:cs="Arial"/>
          <w:sz w:val="20"/>
          <w:szCs w:val="20"/>
        </w:rPr>
      </w:pPr>
    </w:p>
    <w:p w14:paraId="238B5828" w14:textId="5B096A3E" w:rsidR="003A3662" w:rsidRPr="00E72D31" w:rsidRDefault="003A3662" w:rsidP="003A3662">
      <w:pPr>
        <w:spacing w:after="0" w:line="240" w:lineRule="auto"/>
        <w:jc w:val="both"/>
        <w:rPr>
          <w:rFonts w:ascii="Arial" w:hAnsi="Arial" w:cs="Arial"/>
          <w:b/>
          <w:sz w:val="20"/>
          <w:szCs w:val="20"/>
          <w:u w:val="single"/>
        </w:rPr>
      </w:pPr>
      <w:r w:rsidRPr="00E72D31">
        <w:rPr>
          <w:rFonts w:ascii="Arial" w:hAnsi="Arial" w:cs="Arial"/>
          <w:b/>
          <w:sz w:val="20"/>
          <w:szCs w:val="20"/>
          <w:u w:val="single"/>
        </w:rPr>
        <w:t>Inequalities of Outcome</w:t>
      </w:r>
    </w:p>
    <w:p w14:paraId="133DA491" w14:textId="0BD99E8E" w:rsidR="003A3662" w:rsidRPr="00E72D31" w:rsidRDefault="003A3662" w:rsidP="003A3662">
      <w:pPr>
        <w:spacing w:after="0" w:line="240" w:lineRule="auto"/>
        <w:jc w:val="both"/>
        <w:rPr>
          <w:rFonts w:ascii="Arial" w:hAnsi="Arial" w:cs="Arial"/>
          <w:sz w:val="20"/>
          <w:szCs w:val="20"/>
        </w:rPr>
      </w:pPr>
    </w:p>
    <w:p w14:paraId="36A45AC5" w14:textId="614AD046" w:rsidR="003A3662" w:rsidRPr="00E72D31" w:rsidRDefault="003A3662" w:rsidP="003A3662">
      <w:pPr>
        <w:spacing w:after="0" w:line="240" w:lineRule="auto"/>
        <w:jc w:val="both"/>
        <w:rPr>
          <w:rFonts w:ascii="Arial" w:hAnsi="Arial" w:cs="Arial"/>
          <w:sz w:val="20"/>
          <w:szCs w:val="20"/>
        </w:rPr>
      </w:pPr>
      <w:r w:rsidRPr="00E72D31">
        <w:rPr>
          <w:rFonts w:ascii="Arial" w:hAnsi="Arial" w:cs="Arial"/>
          <w:sz w:val="20"/>
          <w:szCs w:val="20"/>
        </w:rPr>
        <w:t xml:space="preserve">By delivering services we can improve outcomes </w:t>
      </w:r>
      <w:r w:rsidR="00CB0FAD" w:rsidRPr="00E72D31">
        <w:rPr>
          <w:rFonts w:ascii="Arial" w:hAnsi="Arial" w:cs="Arial"/>
          <w:sz w:val="20"/>
          <w:szCs w:val="20"/>
        </w:rPr>
        <w:t>for communities and individuals experiencing socio-economic disadvantage. The Fairer Scotland Duty is outcome-focused</w:t>
      </w:r>
      <w:r w:rsidR="00E72D31" w:rsidRPr="00E72D31">
        <w:rPr>
          <w:rFonts w:ascii="Arial" w:hAnsi="Arial" w:cs="Arial"/>
          <w:sz w:val="20"/>
          <w:szCs w:val="20"/>
        </w:rPr>
        <w:t xml:space="preserve"> and requires</w:t>
      </w:r>
      <w:r w:rsidR="00CB0FAD" w:rsidRPr="00E72D31">
        <w:rPr>
          <w:rFonts w:ascii="Arial" w:hAnsi="Arial" w:cs="Arial"/>
          <w:sz w:val="20"/>
          <w:szCs w:val="20"/>
        </w:rPr>
        <w:t xml:space="preserve"> all public bodies to think about socio-economic circumstances when making strategic decisions, and how </w:t>
      </w:r>
      <w:r w:rsidR="00E72D31" w:rsidRPr="00E72D31">
        <w:rPr>
          <w:rFonts w:ascii="Arial" w:hAnsi="Arial" w:cs="Arial"/>
          <w:sz w:val="20"/>
          <w:szCs w:val="20"/>
        </w:rPr>
        <w:t xml:space="preserve">changes to </w:t>
      </w:r>
      <w:r w:rsidR="00CB0FAD" w:rsidRPr="00E72D31">
        <w:rPr>
          <w:rFonts w:ascii="Arial" w:hAnsi="Arial" w:cs="Arial"/>
          <w:sz w:val="20"/>
          <w:szCs w:val="20"/>
        </w:rPr>
        <w:t xml:space="preserve">services are going to impact on people’s lives. </w:t>
      </w:r>
    </w:p>
    <w:p w14:paraId="64FF0684" w14:textId="26A9EDC4" w:rsidR="00CB0FAD" w:rsidRPr="00E72D31" w:rsidRDefault="00CB0FAD" w:rsidP="003A3662">
      <w:pPr>
        <w:spacing w:after="0" w:line="240" w:lineRule="auto"/>
        <w:jc w:val="both"/>
        <w:rPr>
          <w:rFonts w:ascii="Arial" w:hAnsi="Arial" w:cs="Arial"/>
          <w:color w:val="FF0000"/>
          <w:sz w:val="20"/>
          <w:szCs w:val="20"/>
        </w:rPr>
      </w:pPr>
    </w:p>
    <w:p w14:paraId="60133CB0" w14:textId="62707F14" w:rsidR="00CB0FAD" w:rsidRPr="00E72D31" w:rsidRDefault="00357DC4" w:rsidP="003A3662">
      <w:pPr>
        <w:spacing w:after="0" w:line="240" w:lineRule="auto"/>
        <w:jc w:val="both"/>
        <w:rPr>
          <w:rFonts w:ascii="Arial" w:hAnsi="Arial" w:cs="Arial"/>
          <w:sz w:val="20"/>
          <w:szCs w:val="20"/>
        </w:rPr>
      </w:pPr>
      <w:r w:rsidRPr="00E72D31">
        <w:rPr>
          <w:rFonts w:ascii="Arial" w:hAnsi="Arial" w:cs="Arial"/>
          <w:sz w:val="20"/>
          <w:szCs w:val="20"/>
        </w:rPr>
        <w:t>Low incomes are often associated with inequalities of outcomes. Below are some examples:</w:t>
      </w:r>
    </w:p>
    <w:p w14:paraId="4E8DBEEF" w14:textId="77777777" w:rsidR="0000270B" w:rsidRPr="00E72D31" w:rsidRDefault="0000270B" w:rsidP="0000270B">
      <w:pPr>
        <w:autoSpaceDE w:val="0"/>
        <w:autoSpaceDN w:val="0"/>
        <w:adjustRightInd w:val="0"/>
        <w:spacing w:after="0" w:line="240" w:lineRule="auto"/>
        <w:rPr>
          <w:rFonts w:ascii="Arial" w:hAnsi="Arial" w:cs="Arial"/>
          <w:color w:val="000000"/>
          <w:sz w:val="20"/>
          <w:szCs w:val="20"/>
        </w:rPr>
      </w:pPr>
    </w:p>
    <w:p w14:paraId="240A9382" w14:textId="77777777" w:rsidR="00CB3ED3" w:rsidRDefault="00357DC4" w:rsidP="00357DC4">
      <w:pPr>
        <w:spacing w:after="0" w:line="240" w:lineRule="auto"/>
        <w:jc w:val="both"/>
        <w:rPr>
          <w:rFonts w:ascii="Arial" w:hAnsi="Arial" w:cs="Arial"/>
          <w:b/>
          <w:sz w:val="20"/>
          <w:szCs w:val="20"/>
        </w:rPr>
      </w:pPr>
      <w:r w:rsidRPr="009079A4">
        <w:rPr>
          <w:rFonts w:ascii="Arial" w:hAnsi="Arial" w:cs="Arial"/>
          <w:b/>
          <w:sz w:val="20"/>
          <w:szCs w:val="20"/>
        </w:rPr>
        <w:t>Cost of Living / Poverty Premium</w:t>
      </w:r>
    </w:p>
    <w:p w14:paraId="6F265020" w14:textId="77777777" w:rsidR="00CB3ED3" w:rsidRDefault="00CB3ED3" w:rsidP="00357DC4">
      <w:pPr>
        <w:spacing w:after="0" w:line="240" w:lineRule="auto"/>
        <w:jc w:val="both"/>
        <w:rPr>
          <w:rFonts w:ascii="Arial" w:hAnsi="Arial" w:cs="Arial"/>
          <w:sz w:val="20"/>
          <w:szCs w:val="20"/>
        </w:rPr>
      </w:pPr>
    </w:p>
    <w:p w14:paraId="2C9B569A" w14:textId="0B9F08EE" w:rsidR="00357DC4" w:rsidRPr="009079A4" w:rsidRDefault="00357DC4" w:rsidP="00CB3ED3">
      <w:pPr>
        <w:spacing w:after="0" w:line="240" w:lineRule="auto"/>
        <w:jc w:val="both"/>
        <w:rPr>
          <w:rFonts w:ascii="Arial" w:hAnsi="Arial" w:cs="Arial"/>
          <w:sz w:val="20"/>
          <w:szCs w:val="20"/>
        </w:rPr>
      </w:pPr>
      <w:r w:rsidRPr="009079A4">
        <w:rPr>
          <w:rFonts w:ascii="Arial" w:hAnsi="Arial" w:cs="Arial"/>
          <w:sz w:val="20"/>
          <w:szCs w:val="20"/>
        </w:rPr>
        <w:t>People with low incomes often find accessing services more expensive than those with a higher income. This leads to what is known as the ‘poverty premium’, and includes needing to buy items at local shops rather than supermarkets, not being in a stable enough financial position to set up direct debits (and so missing out on discounts), and being less able to switch suppliers to access cheaper deals. Policy and service design needs to take this into account.</w:t>
      </w:r>
    </w:p>
    <w:p w14:paraId="320C4867" w14:textId="77777777" w:rsidR="00357DC4" w:rsidRPr="00E72D31" w:rsidRDefault="00357DC4" w:rsidP="00CB3ED3">
      <w:pPr>
        <w:autoSpaceDE w:val="0"/>
        <w:autoSpaceDN w:val="0"/>
        <w:adjustRightInd w:val="0"/>
        <w:spacing w:after="0" w:line="240" w:lineRule="auto"/>
        <w:rPr>
          <w:rFonts w:ascii="Arial" w:hAnsi="Arial" w:cs="Arial"/>
          <w:color w:val="000000"/>
          <w:sz w:val="20"/>
          <w:szCs w:val="20"/>
        </w:rPr>
      </w:pPr>
    </w:p>
    <w:p w14:paraId="3C1C815B" w14:textId="77777777" w:rsidR="00357DC4" w:rsidRPr="00E72D31" w:rsidRDefault="00357DC4" w:rsidP="00CB3ED3">
      <w:pPr>
        <w:autoSpaceDE w:val="0"/>
        <w:autoSpaceDN w:val="0"/>
        <w:adjustRightInd w:val="0"/>
        <w:spacing w:after="0" w:line="240" w:lineRule="auto"/>
        <w:rPr>
          <w:rFonts w:ascii="Arial" w:hAnsi="Arial" w:cs="Arial"/>
          <w:color w:val="000000"/>
          <w:sz w:val="20"/>
          <w:szCs w:val="20"/>
        </w:rPr>
      </w:pPr>
    </w:p>
    <w:p w14:paraId="780D51B0" w14:textId="4FFBE797" w:rsidR="0000270B" w:rsidRPr="00CB3ED3" w:rsidRDefault="0000270B" w:rsidP="00CB3ED3">
      <w:pPr>
        <w:autoSpaceDE w:val="0"/>
        <w:autoSpaceDN w:val="0"/>
        <w:adjustRightInd w:val="0"/>
        <w:spacing w:after="0" w:line="240" w:lineRule="auto"/>
        <w:rPr>
          <w:rFonts w:ascii="Arial" w:hAnsi="Arial" w:cs="Arial"/>
          <w:b/>
          <w:sz w:val="20"/>
          <w:szCs w:val="20"/>
        </w:rPr>
      </w:pPr>
      <w:r w:rsidRPr="00CB3ED3">
        <w:rPr>
          <w:rFonts w:ascii="Arial" w:hAnsi="Arial" w:cs="Arial"/>
          <w:b/>
          <w:sz w:val="20"/>
          <w:szCs w:val="20"/>
        </w:rPr>
        <w:t>Connectivity</w:t>
      </w:r>
      <w:r w:rsidR="00CB3ED3">
        <w:rPr>
          <w:rFonts w:ascii="Arial" w:hAnsi="Arial" w:cs="Arial"/>
          <w:b/>
          <w:sz w:val="20"/>
          <w:szCs w:val="20"/>
        </w:rPr>
        <w:t xml:space="preserve"> </w:t>
      </w:r>
      <w:r w:rsidR="00357DC4" w:rsidRPr="00CB3ED3">
        <w:rPr>
          <w:rFonts w:ascii="Arial" w:hAnsi="Arial" w:cs="Arial"/>
          <w:b/>
          <w:sz w:val="20"/>
          <w:szCs w:val="20"/>
        </w:rPr>
        <w:t>/</w:t>
      </w:r>
      <w:r w:rsidR="00CB3ED3">
        <w:rPr>
          <w:rFonts w:ascii="Arial" w:hAnsi="Arial" w:cs="Arial"/>
          <w:b/>
          <w:sz w:val="20"/>
          <w:szCs w:val="20"/>
        </w:rPr>
        <w:t xml:space="preserve"> </w:t>
      </w:r>
      <w:r w:rsidR="00357DC4" w:rsidRPr="00CB3ED3">
        <w:rPr>
          <w:rFonts w:ascii="Arial" w:hAnsi="Arial" w:cs="Arial"/>
          <w:b/>
          <w:sz w:val="20"/>
          <w:szCs w:val="20"/>
        </w:rPr>
        <w:t>Internet access</w:t>
      </w:r>
    </w:p>
    <w:p w14:paraId="14F6A8EA" w14:textId="55BACEA8" w:rsidR="00357DC4" w:rsidRPr="00E72D31" w:rsidRDefault="00357DC4" w:rsidP="00CB3ED3">
      <w:pPr>
        <w:pStyle w:val="Default"/>
        <w:rPr>
          <w:sz w:val="20"/>
          <w:szCs w:val="20"/>
        </w:rPr>
      </w:pPr>
    </w:p>
    <w:p w14:paraId="08F4A511" w14:textId="56F2FB44" w:rsidR="00357DC4" w:rsidRPr="00CB3ED3" w:rsidRDefault="00357DC4" w:rsidP="00CB3ED3">
      <w:pPr>
        <w:spacing w:after="0" w:line="240" w:lineRule="auto"/>
        <w:jc w:val="both"/>
        <w:rPr>
          <w:rFonts w:ascii="Arial" w:hAnsi="Arial" w:cs="Arial"/>
          <w:sz w:val="20"/>
          <w:szCs w:val="20"/>
        </w:rPr>
      </w:pPr>
      <w:r w:rsidRPr="00CB3ED3">
        <w:rPr>
          <w:rFonts w:ascii="Arial" w:hAnsi="Arial" w:cs="Arial"/>
          <w:sz w:val="20"/>
          <w:szCs w:val="20"/>
        </w:rPr>
        <w:t xml:space="preserve">Just over 84% of residents in our 2019 citizen survey said </w:t>
      </w:r>
      <w:r w:rsidR="00CB3ED3">
        <w:rPr>
          <w:rFonts w:ascii="Arial" w:hAnsi="Arial" w:cs="Arial"/>
          <w:sz w:val="20"/>
          <w:szCs w:val="20"/>
        </w:rPr>
        <w:t xml:space="preserve">that </w:t>
      </w:r>
      <w:r w:rsidRPr="00CB3ED3">
        <w:rPr>
          <w:rFonts w:ascii="Arial" w:hAnsi="Arial" w:cs="Arial"/>
          <w:sz w:val="20"/>
          <w:szCs w:val="20"/>
        </w:rPr>
        <w:t xml:space="preserve">they access the internet. Some </w:t>
      </w:r>
      <w:r w:rsidR="00CB3ED3">
        <w:rPr>
          <w:rFonts w:ascii="Arial" w:hAnsi="Arial" w:cs="Arial"/>
          <w:sz w:val="20"/>
          <w:szCs w:val="20"/>
        </w:rPr>
        <w:t xml:space="preserve">of these </w:t>
      </w:r>
      <w:r w:rsidRPr="00CB3ED3">
        <w:rPr>
          <w:rFonts w:ascii="Arial" w:hAnsi="Arial" w:cs="Arial"/>
          <w:sz w:val="20"/>
          <w:szCs w:val="20"/>
        </w:rPr>
        <w:t>people do not have personal access to the internet and so rely on other services such as public access via our libraries. It is important to consider how those without direct access to the internet, or who do not use the internet at all, will be impacted by any policy change.</w:t>
      </w:r>
    </w:p>
    <w:p w14:paraId="7A96DEF7" w14:textId="77777777" w:rsidR="00357DC4" w:rsidRPr="00E72D31" w:rsidRDefault="00357DC4" w:rsidP="00CB3ED3">
      <w:pPr>
        <w:pStyle w:val="Default"/>
        <w:rPr>
          <w:sz w:val="20"/>
          <w:szCs w:val="20"/>
        </w:rPr>
      </w:pPr>
    </w:p>
    <w:p w14:paraId="0BB97664" w14:textId="77777777" w:rsidR="001F354A" w:rsidRPr="00E72D31" w:rsidRDefault="001F354A" w:rsidP="00CB3ED3">
      <w:pPr>
        <w:autoSpaceDE w:val="0"/>
        <w:autoSpaceDN w:val="0"/>
        <w:adjustRightInd w:val="0"/>
        <w:spacing w:after="0" w:line="240" w:lineRule="auto"/>
        <w:rPr>
          <w:rFonts w:ascii="Arial" w:hAnsi="Arial" w:cs="Arial"/>
          <w:color w:val="000000"/>
          <w:sz w:val="20"/>
          <w:szCs w:val="20"/>
        </w:rPr>
      </w:pPr>
    </w:p>
    <w:p w14:paraId="1755F2AD" w14:textId="4B9F5436" w:rsidR="00027ECD" w:rsidRPr="00CB3ED3" w:rsidRDefault="00027ECD" w:rsidP="00CB3ED3">
      <w:pPr>
        <w:spacing w:after="0" w:line="240" w:lineRule="auto"/>
        <w:jc w:val="both"/>
        <w:rPr>
          <w:rFonts w:ascii="Arial" w:hAnsi="Arial" w:cs="Arial"/>
          <w:b/>
          <w:sz w:val="20"/>
          <w:szCs w:val="20"/>
        </w:rPr>
      </w:pPr>
      <w:r w:rsidRPr="00CB3ED3">
        <w:rPr>
          <w:rFonts w:ascii="Arial" w:hAnsi="Arial" w:cs="Arial"/>
          <w:b/>
          <w:sz w:val="20"/>
          <w:szCs w:val="20"/>
        </w:rPr>
        <w:t>Income</w:t>
      </w:r>
      <w:r w:rsidR="00CB3ED3">
        <w:rPr>
          <w:rFonts w:ascii="Arial" w:hAnsi="Arial" w:cs="Arial"/>
          <w:b/>
          <w:sz w:val="20"/>
          <w:szCs w:val="20"/>
        </w:rPr>
        <w:t xml:space="preserve"> </w:t>
      </w:r>
      <w:r w:rsidRPr="00CB3ED3">
        <w:rPr>
          <w:rFonts w:ascii="Arial" w:hAnsi="Arial" w:cs="Arial"/>
          <w:b/>
          <w:sz w:val="20"/>
          <w:szCs w:val="20"/>
        </w:rPr>
        <w:t>/ Benefit Advice</w:t>
      </w:r>
      <w:r w:rsidR="00CB3ED3">
        <w:rPr>
          <w:rFonts w:ascii="Arial" w:hAnsi="Arial" w:cs="Arial"/>
          <w:b/>
          <w:sz w:val="20"/>
          <w:szCs w:val="20"/>
        </w:rPr>
        <w:t xml:space="preserve"> </w:t>
      </w:r>
      <w:r w:rsidRPr="00CB3ED3">
        <w:rPr>
          <w:rFonts w:ascii="Arial" w:hAnsi="Arial" w:cs="Arial"/>
          <w:b/>
          <w:sz w:val="20"/>
          <w:szCs w:val="20"/>
        </w:rPr>
        <w:t>/</w:t>
      </w:r>
      <w:r w:rsidR="00CB3ED3">
        <w:rPr>
          <w:rFonts w:ascii="Arial" w:hAnsi="Arial" w:cs="Arial"/>
          <w:b/>
          <w:sz w:val="20"/>
          <w:szCs w:val="20"/>
        </w:rPr>
        <w:t xml:space="preserve"> </w:t>
      </w:r>
      <w:r w:rsidRPr="00CB3ED3">
        <w:rPr>
          <w:rFonts w:ascii="Arial" w:hAnsi="Arial" w:cs="Arial"/>
          <w:b/>
          <w:sz w:val="20"/>
          <w:szCs w:val="20"/>
        </w:rPr>
        <w:t>Income Maximisation</w:t>
      </w:r>
    </w:p>
    <w:p w14:paraId="574B8C32" w14:textId="77777777" w:rsidR="00027ECD" w:rsidRPr="00E72D31" w:rsidRDefault="00027ECD" w:rsidP="00CB3ED3">
      <w:pPr>
        <w:spacing w:after="0" w:line="240" w:lineRule="auto"/>
        <w:jc w:val="both"/>
        <w:rPr>
          <w:rFonts w:ascii="Arial" w:hAnsi="Arial" w:cs="Arial"/>
          <w:b/>
          <w:sz w:val="20"/>
          <w:szCs w:val="20"/>
        </w:rPr>
      </w:pPr>
    </w:p>
    <w:p w14:paraId="4BB0CABD" w14:textId="52EDDEF1" w:rsidR="00CB3ED3" w:rsidRDefault="00027ECD" w:rsidP="00CB3ED3">
      <w:pPr>
        <w:spacing w:after="0" w:line="240" w:lineRule="auto"/>
        <w:jc w:val="both"/>
        <w:rPr>
          <w:rFonts w:ascii="Arial" w:hAnsi="Arial" w:cs="Arial"/>
          <w:sz w:val="20"/>
          <w:szCs w:val="20"/>
        </w:rPr>
      </w:pPr>
      <w:r w:rsidRPr="00CB3ED3">
        <w:rPr>
          <w:rFonts w:ascii="Arial" w:hAnsi="Arial" w:cs="Arial"/>
          <w:sz w:val="20"/>
          <w:szCs w:val="20"/>
        </w:rPr>
        <w:t>It is crucial that people in Dundee are supported to maximise their income by ensuring they receive the full value of benefits to which they are entitled.</w:t>
      </w:r>
      <w:r w:rsidR="00B13D77" w:rsidRPr="00CB3ED3">
        <w:rPr>
          <w:rFonts w:ascii="Arial" w:hAnsi="Arial" w:cs="Arial"/>
          <w:sz w:val="20"/>
          <w:szCs w:val="20"/>
        </w:rPr>
        <w:t xml:space="preserve"> </w:t>
      </w:r>
      <w:r w:rsidR="00CB3ED3">
        <w:rPr>
          <w:rFonts w:ascii="Arial" w:hAnsi="Arial" w:cs="Arial"/>
          <w:sz w:val="20"/>
          <w:szCs w:val="20"/>
        </w:rPr>
        <w:t>Not doing so can mean that households miss out on hundreds, if not thousands of pounds each year that they are entitled to.</w:t>
      </w:r>
    </w:p>
    <w:p w14:paraId="3CFB2847" w14:textId="77777777" w:rsidR="00CB3ED3" w:rsidRDefault="00CB3ED3" w:rsidP="00CB3ED3">
      <w:pPr>
        <w:spacing w:after="0" w:line="240" w:lineRule="auto"/>
        <w:jc w:val="both"/>
        <w:rPr>
          <w:rFonts w:ascii="Arial" w:hAnsi="Arial" w:cs="Arial"/>
          <w:sz w:val="20"/>
          <w:szCs w:val="20"/>
        </w:rPr>
      </w:pPr>
    </w:p>
    <w:p w14:paraId="084E4098" w14:textId="79D82155" w:rsidR="00027ECD" w:rsidRPr="00CB3ED3" w:rsidRDefault="00B13D77" w:rsidP="00CB3ED3">
      <w:pPr>
        <w:spacing w:after="0" w:line="240" w:lineRule="auto"/>
        <w:jc w:val="both"/>
        <w:rPr>
          <w:rFonts w:ascii="Arial" w:hAnsi="Arial" w:cs="Arial"/>
          <w:sz w:val="20"/>
          <w:szCs w:val="20"/>
        </w:rPr>
      </w:pPr>
      <w:r w:rsidRPr="00CB3ED3">
        <w:rPr>
          <w:rFonts w:ascii="Arial" w:hAnsi="Arial" w:cs="Arial"/>
          <w:sz w:val="20"/>
          <w:szCs w:val="20"/>
        </w:rPr>
        <w:t xml:space="preserve">Gross median weekly income for </w:t>
      </w:r>
      <w:r w:rsidR="009057D4" w:rsidRPr="00CB3ED3">
        <w:rPr>
          <w:rFonts w:ascii="Arial" w:hAnsi="Arial" w:cs="Arial"/>
          <w:sz w:val="20"/>
          <w:szCs w:val="20"/>
        </w:rPr>
        <w:t xml:space="preserve">a </w:t>
      </w:r>
      <w:r w:rsidR="00EA7E09" w:rsidRPr="00CB3ED3">
        <w:rPr>
          <w:rFonts w:ascii="Arial" w:hAnsi="Arial" w:cs="Arial"/>
          <w:sz w:val="20"/>
          <w:szCs w:val="20"/>
        </w:rPr>
        <w:t>full-time</w:t>
      </w:r>
      <w:r w:rsidRPr="00CB3ED3">
        <w:rPr>
          <w:rFonts w:ascii="Arial" w:hAnsi="Arial" w:cs="Arial"/>
          <w:sz w:val="20"/>
          <w:szCs w:val="20"/>
        </w:rPr>
        <w:t xml:space="preserve"> worker </w:t>
      </w:r>
      <w:r w:rsidR="00ED7DCC" w:rsidRPr="00CB3ED3">
        <w:rPr>
          <w:rFonts w:ascii="Arial" w:hAnsi="Arial" w:cs="Arial"/>
          <w:sz w:val="20"/>
          <w:szCs w:val="20"/>
        </w:rPr>
        <w:t xml:space="preserve">in Dundee </w:t>
      </w:r>
      <w:r w:rsidR="00CB3ED3" w:rsidRPr="00CB3ED3">
        <w:rPr>
          <w:rFonts w:ascii="Arial" w:hAnsi="Arial" w:cs="Arial"/>
          <w:sz w:val="20"/>
          <w:szCs w:val="20"/>
        </w:rPr>
        <w:t>was</w:t>
      </w:r>
      <w:r w:rsidRPr="00CB3ED3">
        <w:rPr>
          <w:rFonts w:ascii="Arial" w:hAnsi="Arial" w:cs="Arial"/>
          <w:sz w:val="20"/>
          <w:szCs w:val="20"/>
        </w:rPr>
        <w:t xml:space="preserve"> £559.7/week</w:t>
      </w:r>
      <w:r w:rsidR="00ED7DCC" w:rsidRPr="00CB3ED3">
        <w:rPr>
          <w:rFonts w:ascii="Arial" w:hAnsi="Arial" w:cs="Arial"/>
          <w:sz w:val="20"/>
          <w:szCs w:val="20"/>
        </w:rPr>
        <w:t xml:space="preserve"> in 2020, below Scottish average of £593.</w:t>
      </w:r>
      <w:r w:rsidR="00CB3ED3">
        <w:rPr>
          <w:rFonts w:ascii="Arial" w:hAnsi="Arial" w:cs="Arial"/>
          <w:sz w:val="20"/>
          <w:szCs w:val="20"/>
        </w:rPr>
        <w:t xml:space="preserve"> Over the course of a year this amounts to a noticeable £1,731 difference in income.</w:t>
      </w:r>
    </w:p>
    <w:p w14:paraId="24625A6C" w14:textId="568DC1F0" w:rsidR="00027ECD" w:rsidRPr="00CB3ED3" w:rsidRDefault="00027ECD" w:rsidP="00CB3ED3">
      <w:pPr>
        <w:autoSpaceDE w:val="0"/>
        <w:autoSpaceDN w:val="0"/>
        <w:adjustRightInd w:val="0"/>
        <w:spacing w:after="0" w:line="240" w:lineRule="auto"/>
        <w:jc w:val="both"/>
        <w:rPr>
          <w:rFonts w:ascii="Arial" w:hAnsi="Arial" w:cs="Arial"/>
          <w:sz w:val="20"/>
          <w:szCs w:val="20"/>
        </w:rPr>
      </w:pPr>
    </w:p>
    <w:p w14:paraId="09F8CBB4" w14:textId="5C5AA515" w:rsidR="00CB3ED3" w:rsidRPr="002E3459" w:rsidRDefault="001F354A" w:rsidP="00CB3ED3">
      <w:pPr>
        <w:pStyle w:val="Default"/>
        <w:jc w:val="both"/>
        <w:rPr>
          <w:color w:val="auto"/>
          <w:sz w:val="20"/>
          <w:szCs w:val="20"/>
        </w:rPr>
      </w:pPr>
      <w:r w:rsidRPr="002E3459">
        <w:rPr>
          <w:color w:val="auto"/>
          <w:sz w:val="20"/>
          <w:szCs w:val="20"/>
        </w:rPr>
        <w:t>In 2016-18 a typical household in Scotland had £5,500 in financial wealth after any non-mortgage debt was deducted</w:t>
      </w:r>
      <w:r w:rsidR="00CB3ED3" w:rsidRPr="002E3459">
        <w:rPr>
          <w:color w:val="auto"/>
          <w:sz w:val="20"/>
          <w:szCs w:val="20"/>
        </w:rPr>
        <w:t>. A</w:t>
      </w:r>
      <w:r w:rsidRPr="002E3459">
        <w:rPr>
          <w:color w:val="auto"/>
          <w:sz w:val="20"/>
          <w:szCs w:val="20"/>
        </w:rPr>
        <w:t xml:space="preserve"> household in the wealthiest 10% had on average £215,000. But a </w:t>
      </w:r>
      <w:r w:rsidR="00CB3ED3" w:rsidRPr="002E3459">
        <w:rPr>
          <w:color w:val="auto"/>
          <w:sz w:val="20"/>
          <w:szCs w:val="20"/>
        </w:rPr>
        <w:t xml:space="preserve">typical </w:t>
      </w:r>
      <w:r w:rsidRPr="002E3459">
        <w:rPr>
          <w:color w:val="auto"/>
          <w:sz w:val="20"/>
          <w:szCs w:val="20"/>
        </w:rPr>
        <w:t>household in the bottom 20% had negative financial wealth,</w:t>
      </w:r>
      <w:r w:rsidR="00AD374D" w:rsidRPr="002E3459">
        <w:rPr>
          <w:color w:val="auto"/>
          <w:sz w:val="20"/>
          <w:szCs w:val="20"/>
        </w:rPr>
        <w:t xml:space="preserve"> which means</w:t>
      </w:r>
      <w:r w:rsidRPr="002E3459">
        <w:rPr>
          <w:color w:val="auto"/>
          <w:sz w:val="20"/>
          <w:szCs w:val="20"/>
        </w:rPr>
        <w:t xml:space="preserve"> they were in debt. </w:t>
      </w:r>
      <w:r w:rsidR="002E3459" w:rsidRPr="002E3459">
        <w:rPr>
          <w:sz w:val="20"/>
          <w:szCs w:val="20"/>
        </w:rPr>
        <w:t>Though more recent figures are not available at the time of writing, it is likely that the pre-existing gap in wealth has widened as of mid-2022.</w:t>
      </w:r>
    </w:p>
    <w:p w14:paraId="50FD3BDA" w14:textId="77777777" w:rsidR="00CB3ED3" w:rsidRPr="00CB3ED3" w:rsidRDefault="00CB3ED3" w:rsidP="00CB3ED3">
      <w:pPr>
        <w:pStyle w:val="Default"/>
        <w:jc w:val="both"/>
        <w:rPr>
          <w:color w:val="auto"/>
          <w:sz w:val="20"/>
          <w:szCs w:val="20"/>
        </w:rPr>
      </w:pPr>
    </w:p>
    <w:p w14:paraId="1DA3CB26" w14:textId="28AB5C36" w:rsidR="001F354A" w:rsidRPr="00CB3ED3" w:rsidRDefault="00AD374D" w:rsidP="00CB3ED3">
      <w:pPr>
        <w:pStyle w:val="Default"/>
        <w:jc w:val="both"/>
        <w:rPr>
          <w:color w:val="auto"/>
          <w:sz w:val="20"/>
          <w:szCs w:val="20"/>
        </w:rPr>
      </w:pPr>
      <w:r w:rsidRPr="00CB3ED3">
        <w:rPr>
          <w:color w:val="auto"/>
          <w:sz w:val="20"/>
          <w:szCs w:val="20"/>
        </w:rPr>
        <w:t>H</w:t>
      </w:r>
      <w:r w:rsidR="001F354A" w:rsidRPr="00CB3ED3">
        <w:rPr>
          <w:color w:val="auto"/>
          <w:sz w:val="20"/>
          <w:szCs w:val="20"/>
        </w:rPr>
        <w:t>ouseholds facing an emergency risk getting into debt trying to resolve it. Evidence on the impacts of the COVID-19 pandemic showed that lower income households were 50% more likely to save less compared to higher income households and twice as likely to have increased their debts.</w:t>
      </w:r>
      <w:r w:rsidR="00F84F44" w:rsidRPr="00CB3ED3">
        <w:rPr>
          <w:color w:val="auto"/>
          <w:sz w:val="20"/>
          <w:szCs w:val="20"/>
        </w:rPr>
        <w:t xml:space="preserve"> </w:t>
      </w:r>
    </w:p>
    <w:p w14:paraId="2C184404" w14:textId="34B356D5" w:rsidR="00357DC4" w:rsidRDefault="00357DC4" w:rsidP="001F354A">
      <w:pPr>
        <w:pStyle w:val="Default"/>
        <w:rPr>
          <w:rFonts w:ascii="OMCXQ P+ Clan" w:hAnsi="OMCXQ P+ Clan" w:cs="OMCXQ P+ Clan"/>
          <w:color w:val="FF0000"/>
          <w:sz w:val="23"/>
          <w:szCs w:val="23"/>
        </w:rPr>
      </w:pPr>
    </w:p>
    <w:p w14:paraId="5F170431" w14:textId="77777777" w:rsidR="00B13D77" w:rsidRDefault="00B13D77" w:rsidP="001F354A">
      <w:pPr>
        <w:pStyle w:val="Default"/>
        <w:rPr>
          <w:rFonts w:ascii="OMCXQ P+ Clan" w:eastAsiaTheme="minorHAnsi" w:hAnsi="OMCXQ P+ Clan" w:cs="OMCXQ P+ Clan"/>
        </w:rPr>
      </w:pPr>
    </w:p>
    <w:p w14:paraId="4208387A" w14:textId="3A646365" w:rsidR="00AD374D" w:rsidRPr="00A55B9F" w:rsidRDefault="001F354A" w:rsidP="00CB3ED3">
      <w:pPr>
        <w:autoSpaceDE w:val="0"/>
        <w:autoSpaceDN w:val="0"/>
        <w:adjustRightInd w:val="0"/>
        <w:spacing w:after="0" w:line="240" w:lineRule="auto"/>
        <w:jc w:val="both"/>
        <w:rPr>
          <w:rFonts w:ascii="Arial" w:hAnsi="Arial" w:cs="Arial"/>
          <w:b/>
          <w:sz w:val="20"/>
          <w:szCs w:val="20"/>
        </w:rPr>
      </w:pPr>
      <w:r w:rsidRPr="00A55B9F">
        <w:rPr>
          <w:rFonts w:ascii="Arial" w:hAnsi="Arial" w:cs="Arial"/>
          <w:b/>
          <w:sz w:val="20"/>
          <w:szCs w:val="20"/>
        </w:rPr>
        <w:t xml:space="preserve">Employment </w:t>
      </w:r>
      <w:r w:rsidR="00027ECD" w:rsidRPr="00A55B9F">
        <w:rPr>
          <w:rFonts w:ascii="Arial" w:hAnsi="Arial" w:cs="Arial"/>
          <w:b/>
          <w:sz w:val="20"/>
          <w:szCs w:val="20"/>
        </w:rPr>
        <w:t xml:space="preserve">opportunities         </w:t>
      </w:r>
    </w:p>
    <w:p w14:paraId="45F562AC" w14:textId="77777777" w:rsidR="00AD374D" w:rsidRPr="00A55B9F" w:rsidRDefault="00AD374D" w:rsidP="00CB3ED3">
      <w:pPr>
        <w:autoSpaceDE w:val="0"/>
        <w:autoSpaceDN w:val="0"/>
        <w:adjustRightInd w:val="0"/>
        <w:spacing w:after="0" w:line="240" w:lineRule="auto"/>
        <w:jc w:val="both"/>
        <w:rPr>
          <w:rFonts w:ascii="Arial" w:hAnsi="Arial" w:cs="Arial"/>
          <w:sz w:val="20"/>
          <w:szCs w:val="20"/>
        </w:rPr>
      </w:pPr>
    </w:p>
    <w:p w14:paraId="4D7A7A93" w14:textId="77777777" w:rsidR="00A55B9F" w:rsidRPr="00A55B9F" w:rsidRDefault="00AD374D" w:rsidP="00CB3ED3">
      <w:pPr>
        <w:autoSpaceDE w:val="0"/>
        <w:autoSpaceDN w:val="0"/>
        <w:adjustRightInd w:val="0"/>
        <w:spacing w:after="0" w:line="240" w:lineRule="auto"/>
        <w:jc w:val="both"/>
        <w:rPr>
          <w:rFonts w:ascii="Arial" w:hAnsi="Arial" w:cs="Arial"/>
          <w:sz w:val="20"/>
          <w:szCs w:val="20"/>
        </w:rPr>
      </w:pPr>
      <w:r w:rsidRPr="00A55B9F">
        <w:rPr>
          <w:rFonts w:ascii="Arial" w:hAnsi="Arial" w:cs="Arial"/>
          <w:sz w:val="20"/>
          <w:szCs w:val="20"/>
        </w:rPr>
        <w:t>I</w:t>
      </w:r>
      <w:r w:rsidR="001F354A" w:rsidRPr="00A55B9F">
        <w:rPr>
          <w:rFonts w:ascii="Arial" w:hAnsi="Arial" w:cs="Arial"/>
          <w:sz w:val="20"/>
          <w:szCs w:val="20"/>
        </w:rPr>
        <w:t xml:space="preserve">n 2018/19, more than half of all people (and two-thirds of children) in relative poverty in Scotland lived in working households. </w:t>
      </w:r>
      <w:r w:rsidR="00A55B9F" w:rsidRPr="00A55B9F">
        <w:rPr>
          <w:rFonts w:ascii="Arial" w:hAnsi="Arial" w:cs="Arial"/>
          <w:sz w:val="20"/>
          <w:szCs w:val="20"/>
        </w:rPr>
        <w:t xml:space="preserve">People working in certain jobs (including customer services, the building trades) and certain industries (including food and beverage services, transport and storage) are at greater risk of multiple disadvantage from a constellation of low pay, limited opportunities, lack of control and sometimes risky working conditions. </w:t>
      </w:r>
    </w:p>
    <w:p w14:paraId="6C94557C" w14:textId="77777777" w:rsidR="00A55B9F" w:rsidRPr="00A55B9F" w:rsidRDefault="00A55B9F" w:rsidP="00CB3ED3">
      <w:pPr>
        <w:autoSpaceDE w:val="0"/>
        <w:autoSpaceDN w:val="0"/>
        <w:adjustRightInd w:val="0"/>
        <w:spacing w:after="0" w:line="240" w:lineRule="auto"/>
        <w:jc w:val="both"/>
        <w:rPr>
          <w:rFonts w:ascii="Arial" w:hAnsi="Arial" w:cs="Arial"/>
          <w:sz w:val="20"/>
          <w:szCs w:val="20"/>
        </w:rPr>
      </w:pPr>
    </w:p>
    <w:p w14:paraId="339C7FFD" w14:textId="4B3C0AB7" w:rsidR="001F354A" w:rsidRPr="00A55B9F" w:rsidRDefault="001F354A" w:rsidP="00CB3ED3">
      <w:pPr>
        <w:autoSpaceDE w:val="0"/>
        <w:autoSpaceDN w:val="0"/>
        <w:adjustRightInd w:val="0"/>
        <w:spacing w:after="0" w:line="240" w:lineRule="auto"/>
        <w:jc w:val="both"/>
        <w:rPr>
          <w:rFonts w:ascii="Arial" w:hAnsi="Arial" w:cs="Arial"/>
          <w:sz w:val="20"/>
          <w:szCs w:val="20"/>
        </w:rPr>
      </w:pPr>
      <w:r w:rsidRPr="00A55B9F">
        <w:rPr>
          <w:rFonts w:ascii="Arial" w:hAnsi="Arial" w:cs="Arial"/>
          <w:sz w:val="20"/>
          <w:szCs w:val="20"/>
        </w:rPr>
        <w:t>Th</w:t>
      </w:r>
      <w:r w:rsidR="00A55B9F" w:rsidRPr="00A55B9F">
        <w:rPr>
          <w:rFonts w:ascii="Arial" w:hAnsi="Arial" w:cs="Arial"/>
          <w:sz w:val="20"/>
          <w:szCs w:val="20"/>
        </w:rPr>
        <w:t xml:space="preserve">is is highlighted by the </w:t>
      </w:r>
      <w:r w:rsidRPr="00A55B9F">
        <w:rPr>
          <w:rFonts w:ascii="Arial" w:hAnsi="Arial" w:cs="Arial"/>
          <w:sz w:val="20"/>
          <w:szCs w:val="20"/>
        </w:rPr>
        <w:t xml:space="preserve">substantial inequalities in income and employment </w:t>
      </w:r>
      <w:r w:rsidR="00A55B9F" w:rsidRPr="00A55B9F">
        <w:rPr>
          <w:rFonts w:ascii="Arial" w:hAnsi="Arial" w:cs="Arial"/>
          <w:sz w:val="20"/>
          <w:szCs w:val="20"/>
        </w:rPr>
        <w:t xml:space="preserve">seen </w:t>
      </w:r>
      <w:r w:rsidRPr="00A55B9F">
        <w:rPr>
          <w:rFonts w:ascii="Arial" w:hAnsi="Arial" w:cs="Arial"/>
          <w:sz w:val="20"/>
          <w:szCs w:val="20"/>
        </w:rPr>
        <w:t>in Scotland</w:t>
      </w:r>
      <w:r w:rsidR="00A55B9F" w:rsidRPr="00A55B9F">
        <w:rPr>
          <w:rFonts w:ascii="Arial" w:hAnsi="Arial" w:cs="Arial"/>
          <w:sz w:val="20"/>
          <w:szCs w:val="20"/>
        </w:rPr>
        <w:t>. A</w:t>
      </w:r>
      <w:r w:rsidRPr="00A55B9F">
        <w:rPr>
          <w:rFonts w:ascii="Arial" w:hAnsi="Arial" w:cs="Arial"/>
          <w:sz w:val="20"/>
          <w:szCs w:val="20"/>
        </w:rPr>
        <w:t xml:space="preserve">fter adjusting for household size, weekly incomes in 2016-19 varied from £192 in the poorest households to £912 in the richest households. </w:t>
      </w:r>
    </w:p>
    <w:p w14:paraId="4C39860B" w14:textId="77777777" w:rsidR="00A55B9F" w:rsidRPr="00A55B9F" w:rsidRDefault="00A55B9F" w:rsidP="00CB3ED3">
      <w:pPr>
        <w:autoSpaceDE w:val="0"/>
        <w:autoSpaceDN w:val="0"/>
        <w:adjustRightInd w:val="0"/>
        <w:spacing w:after="0" w:line="240" w:lineRule="auto"/>
        <w:jc w:val="both"/>
        <w:rPr>
          <w:rFonts w:ascii="Arial" w:hAnsi="Arial" w:cs="Arial"/>
          <w:sz w:val="20"/>
          <w:szCs w:val="20"/>
        </w:rPr>
      </w:pPr>
    </w:p>
    <w:p w14:paraId="172021B2" w14:textId="40B7A2EF" w:rsidR="00ED7DCC" w:rsidRPr="00A55B9F" w:rsidRDefault="00ED7DCC" w:rsidP="00CB3ED3">
      <w:pPr>
        <w:autoSpaceDE w:val="0"/>
        <w:autoSpaceDN w:val="0"/>
        <w:adjustRightInd w:val="0"/>
        <w:spacing w:after="0" w:line="240" w:lineRule="auto"/>
        <w:jc w:val="both"/>
        <w:rPr>
          <w:rFonts w:ascii="Arial" w:hAnsi="Arial" w:cs="Arial"/>
          <w:sz w:val="20"/>
          <w:szCs w:val="20"/>
        </w:rPr>
      </w:pPr>
      <w:r w:rsidRPr="00A55B9F">
        <w:rPr>
          <w:rFonts w:ascii="Arial" w:hAnsi="Arial" w:cs="Arial"/>
          <w:sz w:val="20"/>
          <w:szCs w:val="20"/>
        </w:rPr>
        <w:t xml:space="preserve">Youth unemployment in Dundee for people aged 16-24 is 16.8% and only 71.5% of people aged 16-64 who are economically active are in paid employment according to data from December 2020. </w:t>
      </w:r>
      <w:r w:rsidR="00A55B9F" w:rsidRPr="00A55B9F">
        <w:rPr>
          <w:rFonts w:ascii="Arial" w:hAnsi="Arial" w:cs="Arial"/>
          <w:sz w:val="20"/>
          <w:szCs w:val="20"/>
        </w:rPr>
        <w:t>These figures show the need for more and better employment opportunities to be made available, in particular for those living in our more deprived areas.</w:t>
      </w:r>
    </w:p>
    <w:p w14:paraId="1952ACDF" w14:textId="77777777" w:rsidR="001F354A" w:rsidRPr="00A55B9F" w:rsidRDefault="001F354A" w:rsidP="00CB3ED3">
      <w:pPr>
        <w:autoSpaceDE w:val="0"/>
        <w:autoSpaceDN w:val="0"/>
        <w:adjustRightInd w:val="0"/>
        <w:spacing w:after="0" w:line="240" w:lineRule="auto"/>
        <w:jc w:val="both"/>
        <w:rPr>
          <w:rFonts w:ascii="Arial" w:hAnsi="Arial" w:cs="Arial"/>
          <w:sz w:val="20"/>
          <w:szCs w:val="20"/>
        </w:rPr>
      </w:pPr>
    </w:p>
    <w:p w14:paraId="10361466" w14:textId="77777777" w:rsidR="00A55B9F" w:rsidRDefault="00A55B9F" w:rsidP="00A55B9F">
      <w:pPr>
        <w:autoSpaceDE w:val="0"/>
        <w:autoSpaceDN w:val="0"/>
        <w:adjustRightInd w:val="0"/>
        <w:spacing w:after="0" w:line="240" w:lineRule="auto"/>
        <w:jc w:val="both"/>
        <w:rPr>
          <w:rFonts w:ascii="Arial" w:hAnsi="Arial" w:cs="Arial"/>
          <w:sz w:val="20"/>
          <w:szCs w:val="20"/>
        </w:rPr>
      </w:pPr>
    </w:p>
    <w:p w14:paraId="44F0CD20" w14:textId="0038703A" w:rsidR="00AD374D" w:rsidRPr="00A55B9F" w:rsidRDefault="001F354A" w:rsidP="00A55B9F">
      <w:pPr>
        <w:autoSpaceDE w:val="0"/>
        <w:autoSpaceDN w:val="0"/>
        <w:adjustRightInd w:val="0"/>
        <w:spacing w:after="0" w:line="240" w:lineRule="auto"/>
        <w:jc w:val="both"/>
        <w:rPr>
          <w:rFonts w:ascii="Arial" w:hAnsi="Arial" w:cs="Arial"/>
          <w:b/>
          <w:sz w:val="20"/>
          <w:szCs w:val="20"/>
        </w:rPr>
      </w:pPr>
      <w:r w:rsidRPr="00A55B9F">
        <w:rPr>
          <w:rFonts w:ascii="Arial" w:hAnsi="Arial" w:cs="Arial"/>
          <w:b/>
          <w:sz w:val="20"/>
          <w:szCs w:val="20"/>
        </w:rPr>
        <w:t xml:space="preserve">Education </w:t>
      </w:r>
    </w:p>
    <w:p w14:paraId="750948BD" w14:textId="77777777" w:rsidR="00A55B9F" w:rsidRDefault="00A55B9F" w:rsidP="00A55B9F">
      <w:pPr>
        <w:autoSpaceDE w:val="0"/>
        <w:autoSpaceDN w:val="0"/>
        <w:adjustRightInd w:val="0"/>
        <w:spacing w:after="0" w:line="240" w:lineRule="auto"/>
        <w:jc w:val="both"/>
        <w:rPr>
          <w:rFonts w:ascii="Arial" w:hAnsi="Arial" w:cs="Arial"/>
          <w:sz w:val="20"/>
          <w:szCs w:val="20"/>
        </w:rPr>
      </w:pPr>
    </w:p>
    <w:p w14:paraId="13BE99AB" w14:textId="2E01D09C" w:rsidR="001F354A" w:rsidRPr="00A55B9F" w:rsidRDefault="00AD374D" w:rsidP="00A55B9F">
      <w:pPr>
        <w:autoSpaceDE w:val="0"/>
        <w:autoSpaceDN w:val="0"/>
        <w:adjustRightInd w:val="0"/>
        <w:spacing w:after="0" w:line="240" w:lineRule="auto"/>
        <w:jc w:val="both"/>
        <w:rPr>
          <w:rFonts w:ascii="Arial" w:hAnsi="Arial" w:cs="Arial"/>
          <w:sz w:val="20"/>
          <w:szCs w:val="20"/>
        </w:rPr>
      </w:pPr>
      <w:r w:rsidRPr="00A55B9F">
        <w:rPr>
          <w:rFonts w:ascii="Arial" w:hAnsi="Arial" w:cs="Arial"/>
          <w:sz w:val="20"/>
          <w:szCs w:val="20"/>
        </w:rPr>
        <w:t>O</w:t>
      </w:r>
      <w:r w:rsidR="001F354A" w:rsidRPr="00A55B9F">
        <w:rPr>
          <w:rFonts w:ascii="Arial" w:hAnsi="Arial" w:cs="Arial"/>
          <w:sz w:val="20"/>
          <w:szCs w:val="20"/>
        </w:rPr>
        <w:t>nly 44% of school leavers in the most deprived areas are qualified to Higher level or above, compared with 79% of Scottish school leavers in the most affluent areas. Exclusion rates were higher for Gypsy</w:t>
      </w:r>
      <w:r w:rsidR="00A55B9F">
        <w:rPr>
          <w:rFonts w:ascii="Arial" w:hAnsi="Arial" w:cs="Arial"/>
          <w:sz w:val="20"/>
          <w:szCs w:val="20"/>
        </w:rPr>
        <w:t xml:space="preserve"> </w:t>
      </w:r>
      <w:r w:rsidR="001F354A" w:rsidRPr="00A55B9F">
        <w:rPr>
          <w:rFonts w:ascii="Arial" w:hAnsi="Arial" w:cs="Arial"/>
          <w:sz w:val="20"/>
          <w:szCs w:val="20"/>
        </w:rPr>
        <w:t>/</w:t>
      </w:r>
      <w:r w:rsidR="00A55B9F">
        <w:rPr>
          <w:rFonts w:ascii="Arial" w:hAnsi="Arial" w:cs="Arial"/>
          <w:sz w:val="20"/>
          <w:szCs w:val="20"/>
        </w:rPr>
        <w:t xml:space="preserve"> </w:t>
      </w:r>
      <w:r w:rsidR="001F354A" w:rsidRPr="00A55B9F">
        <w:rPr>
          <w:rFonts w:ascii="Arial" w:hAnsi="Arial" w:cs="Arial"/>
          <w:sz w:val="20"/>
          <w:szCs w:val="20"/>
        </w:rPr>
        <w:t>Travellers, disabled pupils, those with additional support needs and pupils living in the most deprived areas</w:t>
      </w:r>
      <w:r w:rsidR="00D73CA9" w:rsidRPr="00A55B9F">
        <w:rPr>
          <w:rFonts w:ascii="Arial" w:hAnsi="Arial" w:cs="Arial"/>
          <w:sz w:val="20"/>
          <w:szCs w:val="20"/>
        </w:rPr>
        <w:t xml:space="preserve">. The </w:t>
      </w:r>
      <w:r w:rsidR="00A55B9F">
        <w:rPr>
          <w:rFonts w:ascii="Arial" w:hAnsi="Arial" w:cs="Arial"/>
          <w:sz w:val="20"/>
          <w:szCs w:val="20"/>
        </w:rPr>
        <w:t>percentage</w:t>
      </w:r>
      <w:r w:rsidR="00D73CA9" w:rsidRPr="00A55B9F">
        <w:rPr>
          <w:rFonts w:ascii="Arial" w:hAnsi="Arial" w:cs="Arial"/>
          <w:sz w:val="20"/>
          <w:szCs w:val="20"/>
        </w:rPr>
        <w:t xml:space="preserve"> of Dundee school leavers who achieved literacy and numeracy SCQF level 5 </w:t>
      </w:r>
      <w:r w:rsidR="00A55B9F">
        <w:rPr>
          <w:rFonts w:ascii="Arial" w:hAnsi="Arial" w:cs="Arial"/>
          <w:sz w:val="20"/>
          <w:szCs w:val="20"/>
        </w:rPr>
        <w:t>in 2021 was</w:t>
      </w:r>
      <w:r w:rsidR="00D73CA9" w:rsidRPr="00A55B9F">
        <w:rPr>
          <w:rFonts w:ascii="Arial" w:hAnsi="Arial" w:cs="Arial"/>
          <w:sz w:val="20"/>
          <w:szCs w:val="20"/>
        </w:rPr>
        <w:t xml:space="preserve"> 63.9%</w:t>
      </w:r>
      <w:r w:rsidR="00A55B9F">
        <w:rPr>
          <w:rFonts w:ascii="Arial" w:hAnsi="Arial" w:cs="Arial"/>
          <w:sz w:val="20"/>
          <w:szCs w:val="20"/>
        </w:rPr>
        <w:t>.</w:t>
      </w:r>
      <w:r w:rsidR="000605B3">
        <w:rPr>
          <w:rFonts w:ascii="Arial" w:hAnsi="Arial" w:cs="Arial"/>
          <w:sz w:val="20"/>
          <w:szCs w:val="20"/>
        </w:rPr>
        <w:t xml:space="preserve"> When developing policy, </w:t>
      </w:r>
      <w:r w:rsidR="00140A6A">
        <w:rPr>
          <w:rFonts w:ascii="Arial" w:hAnsi="Arial" w:cs="Arial"/>
          <w:sz w:val="20"/>
          <w:szCs w:val="20"/>
        </w:rPr>
        <w:t xml:space="preserve">it is useful to consider whether </w:t>
      </w:r>
      <w:r w:rsidR="000605B3">
        <w:rPr>
          <w:rFonts w:ascii="Arial" w:hAnsi="Arial" w:cs="Arial"/>
          <w:sz w:val="20"/>
          <w:szCs w:val="20"/>
        </w:rPr>
        <w:t xml:space="preserve">it </w:t>
      </w:r>
      <w:r w:rsidR="00140A6A">
        <w:rPr>
          <w:rFonts w:ascii="Arial" w:hAnsi="Arial" w:cs="Arial"/>
          <w:sz w:val="20"/>
          <w:szCs w:val="20"/>
        </w:rPr>
        <w:t xml:space="preserve">will </w:t>
      </w:r>
      <w:r w:rsidR="000605B3">
        <w:rPr>
          <w:rFonts w:ascii="Arial" w:hAnsi="Arial" w:cs="Arial"/>
          <w:sz w:val="20"/>
          <w:szCs w:val="20"/>
        </w:rPr>
        <w:t>help to change this</w:t>
      </w:r>
      <w:r w:rsidR="00140A6A">
        <w:rPr>
          <w:rFonts w:ascii="Arial" w:hAnsi="Arial" w:cs="Arial"/>
          <w:sz w:val="20"/>
          <w:szCs w:val="20"/>
        </w:rPr>
        <w:t>.</w:t>
      </w:r>
    </w:p>
    <w:p w14:paraId="39982EBA" w14:textId="77777777" w:rsidR="00D73CA9" w:rsidRPr="00A55B9F" w:rsidRDefault="00D73CA9" w:rsidP="00A55B9F">
      <w:pPr>
        <w:autoSpaceDE w:val="0"/>
        <w:autoSpaceDN w:val="0"/>
        <w:adjustRightInd w:val="0"/>
        <w:spacing w:after="0" w:line="240" w:lineRule="auto"/>
        <w:jc w:val="both"/>
        <w:rPr>
          <w:rFonts w:ascii="Arial" w:hAnsi="Arial" w:cs="Arial"/>
          <w:sz w:val="20"/>
          <w:szCs w:val="20"/>
        </w:rPr>
      </w:pPr>
    </w:p>
    <w:p w14:paraId="36CC6817" w14:textId="1219E082" w:rsidR="001F354A" w:rsidRPr="00A55B9F" w:rsidRDefault="001F354A" w:rsidP="00A55B9F">
      <w:pPr>
        <w:pStyle w:val="Default"/>
        <w:jc w:val="both"/>
        <w:rPr>
          <w:rFonts w:eastAsiaTheme="minorHAnsi"/>
          <w:color w:val="auto"/>
          <w:sz w:val="20"/>
          <w:szCs w:val="20"/>
        </w:rPr>
      </w:pPr>
    </w:p>
    <w:p w14:paraId="3BB257FD" w14:textId="76AD1717" w:rsidR="00AD374D" w:rsidRPr="00140A6A" w:rsidRDefault="001F354A" w:rsidP="00140A6A">
      <w:pPr>
        <w:autoSpaceDE w:val="0"/>
        <w:autoSpaceDN w:val="0"/>
        <w:adjustRightInd w:val="0"/>
        <w:spacing w:after="0" w:line="240" w:lineRule="auto"/>
        <w:jc w:val="both"/>
        <w:rPr>
          <w:rFonts w:ascii="Arial" w:hAnsi="Arial" w:cs="Arial"/>
          <w:b/>
          <w:sz w:val="20"/>
          <w:szCs w:val="20"/>
        </w:rPr>
      </w:pPr>
      <w:r w:rsidRPr="00140A6A">
        <w:rPr>
          <w:rFonts w:ascii="Arial" w:hAnsi="Arial" w:cs="Arial"/>
          <w:b/>
          <w:sz w:val="20"/>
          <w:szCs w:val="20"/>
        </w:rPr>
        <w:t>Health</w:t>
      </w:r>
    </w:p>
    <w:p w14:paraId="695BD619" w14:textId="77777777" w:rsidR="00140A6A" w:rsidRPr="00140A6A" w:rsidRDefault="00140A6A" w:rsidP="00140A6A">
      <w:pPr>
        <w:autoSpaceDE w:val="0"/>
        <w:autoSpaceDN w:val="0"/>
        <w:adjustRightInd w:val="0"/>
        <w:spacing w:after="0" w:line="240" w:lineRule="auto"/>
        <w:jc w:val="both"/>
        <w:rPr>
          <w:rFonts w:ascii="Arial" w:hAnsi="Arial" w:cs="Arial"/>
          <w:sz w:val="20"/>
          <w:szCs w:val="20"/>
        </w:rPr>
      </w:pPr>
    </w:p>
    <w:p w14:paraId="16F46A9E" w14:textId="19DBE37D" w:rsidR="00140A6A" w:rsidRDefault="00140A6A" w:rsidP="00140A6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Health is a determinant of many other outcomes for people. When developing policy, it is worth considering the below and how policy may impact on them and other aspects of health.</w:t>
      </w:r>
    </w:p>
    <w:p w14:paraId="23B2F180" w14:textId="77777777" w:rsidR="00140A6A" w:rsidRDefault="00140A6A" w:rsidP="00140A6A">
      <w:pPr>
        <w:autoSpaceDE w:val="0"/>
        <w:autoSpaceDN w:val="0"/>
        <w:adjustRightInd w:val="0"/>
        <w:spacing w:after="0" w:line="240" w:lineRule="auto"/>
        <w:jc w:val="both"/>
        <w:rPr>
          <w:rFonts w:ascii="Arial" w:hAnsi="Arial" w:cs="Arial"/>
          <w:sz w:val="20"/>
          <w:szCs w:val="20"/>
        </w:rPr>
      </w:pPr>
    </w:p>
    <w:p w14:paraId="0A291C9A" w14:textId="77777777" w:rsidR="00140A6A" w:rsidRDefault="00AD374D" w:rsidP="0053528B">
      <w:pPr>
        <w:pStyle w:val="ListParagraph"/>
        <w:numPr>
          <w:ilvl w:val="0"/>
          <w:numId w:val="25"/>
        </w:numPr>
        <w:autoSpaceDE w:val="0"/>
        <w:autoSpaceDN w:val="0"/>
        <w:adjustRightInd w:val="0"/>
        <w:spacing w:after="0" w:line="240" w:lineRule="auto"/>
        <w:jc w:val="both"/>
        <w:rPr>
          <w:rFonts w:ascii="Arial" w:hAnsi="Arial" w:cs="Arial"/>
          <w:sz w:val="20"/>
          <w:szCs w:val="20"/>
        </w:rPr>
      </w:pPr>
      <w:r w:rsidRPr="00140A6A">
        <w:rPr>
          <w:rFonts w:ascii="Arial" w:hAnsi="Arial" w:cs="Arial"/>
          <w:sz w:val="20"/>
          <w:szCs w:val="20"/>
        </w:rPr>
        <w:t>M</w:t>
      </w:r>
      <w:r w:rsidR="001F354A" w:rsidRPr="00140A6A">
        <w:rPr>
          <w:rFonts w:ascii="Arial" w:hAnsi="Arial" w:cs="Arial"/>
          <w:sz w:val="20"/>
          <w:szCs w:val="20"/>
        </w:rPr>
        <w:t>ore than a quarter (26%) of those in living in the poorest fifth of households reported less than good health for their children in the first four years of life, compared to just 12% of those in the richest fifth</w:t>
      </w:r>
    </w:p>
    <w:p w14:paraId="480DB403" w14:textId="77777777" w:rsidR="00140A6A" w:rsidRDefault="00140A6A" w:rsidP="0053528B">
      <w:pPr>
        <w:pStyle w:val="ListParagraph"/>
        <w:numPr>
          <w:ilvl w:val="0"/>
          <w:numId w:val="25"/>
        </w:numPr>
        <w:autoSpaceDE w:val="0"/>
        <w:autoSpaceDN w:val="0"/>
        <w:adjustRightInd w:val="0"/>
        <w:spacing w:after="0" w:line="240" w:lineRule="auto"/>
        <w:jc w:val="both"/>
        <w:rPr>
          <w:rFonts w:ascii="Arial" w:hAnsi="Arial" w:cs="Arial"/>
          <w:sz w:val="20"/>
          <w:szCs w:val="20"/>
        </w:rPr>
      </w:pPr>
      <w:r w:rsidRPr="00140A6A">
        <w:rPr>
          <w:rFonts w:ascii="Arial" w:hAnsi="Arial" w:cs="Arial"/>
          <w:sz w:val="20"/>
          <w:szCs w:val="20"/>
        </w:rPr>
        <w:t>B</w:t>
      </w:r>
      <w:r w:rsidR="001F354A" w:rsidRPr="00140A6A">
        <w:rPr>
          <w:rFonts w:ascii="Arial" w:hAnsi="Arial" w:cs="Arial"/>
          <w:sz w:val="20"/>
          <w:szCs w:val="20"/>
        </w:rPr>
        <w:t>etween March and September 2020 death rates for COVID-19 in Scotland were twice as high for people living in the 20% most deprived areas compared to the 20% least deprived areas</w:t>
      </w:r>
    </w:p>
    <w:p w14:paraId="0C026CD5" w14:textId="5DF2D622" w:rsidR="001F354A" w:rsidRPr="00140A6A" w:rsidRDefault="00AD5192" w:rsidP="0053528B">
      <w:pPr>
        <w:pStyle w:val="ListParagraph"/>
        <w:numPr>
          <w:ilvl w:val="0"/>
          <w:numId w:val="25"/>
        </w:numPr>
        <w:autoSpaceDE w:val="0"/>
        <w:autoSpaceDN w:val="0"/>
        <w:adjustRightInd w:val="0"/>
        <w:spacing w:after="0" w:line="240" w:lineRule="auto"/>
        <w:jc w:val="both"/>
        <w:rPr>
          <w:rFonts w:ascii="Arial" w:hAnsi="Arial" w:cs="Arial"/>
          <w:sz w:val="20"/>
          <w:szCs w:val="20"/>
        </w:rPr>
      </w:pPr>
      <w:r w:rsidRPr="00140A6A">
        <w:rPr>
          <w:rFonts w:ascii="Arial" w:hAnsi="Arial" w:cs="Arial"/>
          <w:sz w:val="20"/>
          <w:szCs w:val="20"/>
        </w:rPr>
        <w:t>On average across our city, only 77% of respondents surveyed in the 2019 Annual Citizen Survey rated their health as very good or fairly good.</w:t>
      </w:r>
    </w:p>
    <w:p w14:paraId="05C6953A" w14:textId="5415DE60" w:rsidR="001F354A" w:rsidRPr="00140A6A" w:rsidRDefault="001F354A" w:rsidP="001F354A">
      <w:pPr>
        <w:pStyle w:val="Default"/>
        <w:rPr>
          <w:rFonts w:eastAsiaTheme="minorHAnsi"/>
          <w:color w:val="auto"/>
          <w:sz w:val="20"/>
          <w:szCs w:val="20"/>
        </w:rPr>
      </w:pPr>
    </w:p>
    <w:p w14:paraId="19A1A2D6" w14:textId="77777777" w:rsidR="001F354A" w:rsidRPr="00140A6A" w:rsidRDefault="001F354A" w:rsidP="001F354A">
      <w:pPr>
        <w:autoSpaceDE w:val="0"/>
        <w:autoSpaceDN w:val="0"/>
        <w:adjustRightInd w:val="0"/>
        <w:spacing w:after="0" w:line="240" w:lineRule="auto"/>
        <w:rPr>
          <w:rFonts w:ascii="Arial" w:hAnsi="Arial" w:cs="Arial"/>
          <w:sz w:val="20"/>
          <w:szCs w:val="20"/>
        </w:rPr>
      </w:pPr>
    </w:p>
    <w:p w14:paraId="4B3EA09D" w14:textId="653E28C5" w:rsidR="00AD374D" w:rsidRPr="00140A6A" w:rsidRDefault="001F354A" w:rsidP="00140A6A">
      <w:pPr>
        <w:autoSpaceDE w:val="0"/>
        <w:autoSpaceDN w:val="0"/>
        <w:adjustRightInd w:val="0"/>
        <w:spacing w:after="0" w:line="240" w:lineRule="auto"/>
        <w:jc w:val="both"/>
        <w:rPr>
          <w:rFonts w:ascii="Arial" w:hAnsi="Arial" w:cs="Arial"/>
          <w:b/>
          <w:sz w:val="20"/>
          <w:szCs w:val="20"/>
        </w:rPr>
      </w:pPr>
      <w:r w:rsidRPr="00140A6A">
        <w:rPr>
          <w:rFonts w:ascii="Arial" w:hAnsi="Arial" w:cs="Arial"/>
          <w:b/>
          <w:sz w:val="20"/>
          <w:szCs w:val="20"/>
        </w:rPr>
        <w:t xml:space="preserve">Life Expectancy </w:t>
      </w:r>
    </w:p>
    <w:p w14:paraId="1CAEEEE7" w14:textId="77777777" w:rsidR="00140A6A" w:rsidRPr="00140A6A" w:rsidRDefault="00140A6A" w:rsidP="00140A6A">
      <w:pPr>
        <w:autoSpaceDE w:val="0"/>
        <w:autoSpaceDN w:val="0"/>
        <w:adjustRightInd w:val="0"/>
        <w:spacing w:after="0" w:line="240" w:lineRule="auto"/>
        <w:jc w:val="both"/>
        <w:rPr>
          <w:rFonts w:ascii="Arial" w:hAnsi="Arial" w:cs="Arial"/>
          <w:sz w:val="20"/>
          <w:szCs w:val="20"/>
        </w:rPr>
      </w:pPr>
    </w:p>
    <w:p w14:paraId="68F0AE5A" w14:textId="218A0631" w:rsidR="001F354A" w:rsidRDefault="00AD374D" w:rsidP="00140A6A">
      <w:pPr>
        <w:autoSpaceDE w:val="0"/>
        <w:autoSpaceDN w:val="0"/>
        <w:adjustRightInd w:val="0"/>
        <w:spacing w:after="0" w:line="240" w:lineRule="auto"/>
        <w:jc w:val="both"/>
        <w:rPr>
          <w:rFonts w:ascii="Arial" w:hAnsi="Arial" w:cs="Arial"/>
          <w:sz w:val="20"/>
          <w:szCs w:val="20"/>
        </w:rPr>
      </w:pPr>
      <w:r w:rsidRPr="00140A6A">
        <w:rPr>
          <w:rFonts w:ascii="Arial" w:hAnsi="Arial" w:cs="Arial"/>
          <w:sz w:val="20"/>
          <w:szCs w:val="20"/>
        </w:rPr>
        <w:t xml:space="preserve">Men’s </w:t>
      </w:r>
      <w:r w:rsidR="001F354A" w:rsidRPr="00140A6A">
        <w:rPr>
          <w:rFonts w:ascii="Arial" w:hAnsi="Arial" w:cs="Arial"/>
          <w:sz w:val="20"/>
          <w:szCs w:val="20"/>
        </w:rPr>
        <w:t xml:space="preserve">life expectancy is </w:t>
      </w:r>
      <w:r w:rsidR="0047621E">
        <w:rPr>
          <w:rFonts w:ascii="Arial" w:hAnsi="Arial" w:cs="Arial"/>
          <w:sz w:val="20"/>
          <w:szCs w:val="20"/>
        </w:rPr>
        <w:t xml:space="preserve">on average </w:t>
      </w:r>
      <w:r w:rsidR="001F354A" w:rsidRPr="00140A6A">
        <w:rPr>
          <w:rFonts w:ascii="Arial" w:hAnsi="Arial" w:cs="Arial"/>
          <w:sz w:val="20"/>
          <w:szCs w:val="20"/>
        </w:rPr>
        <w:t xml:space="preserve">less than women’s. Furthermore, men living in the 10% most deprived areas </w:t>
      </w:r>
      <w:r w:rsidR="0047621E">
        <w:rPr>
          <w:rFonts w:ascii="Arial" w:hAnsi="Arial" w:cs="Arial"/>
          <w:sz w:val="20"/>
          <w:szCs w:val="20"/>
        </w:rPr>
        <w:t>on average</w:t>
      </w:r>
      <w:r w:rsidR="001F354A" w:rsidRPr="00140A6A">
        <w:rPr>
          <w:rFonts w:ascii="Arial" w:hAnsi="Arial" w:cs="Arial"/>
          <w:sz w:val="20"/>
          <w:szCs w:val="20"/>
        </w:rPr>
        <w:t xml:space="preserve"> die 13.1 years earlier than those living in the 10% least deprived areas (69.6 compared to 82.7 years)</w:t>
      </w:r>
      <w:r w:rsidR="0047621E">
        <w:rPr>
          <w:rFonts w:ascii="Arial" w:hAnsi="Arial" w:cs="Arial"/>
          <w:sz w:val="20"/>
          <w:szCs w:val="20"/>
        </w:rPr>
        <w:t>, showing the huge impact of deprivation</w:t>
      </w:r>
      <w:r w:rsidR="001F354A" w:rsidRPr="00140A6A">
        <w:rPr>
          <w:rFonts w:ascii="Arial" w:hAnsi="Arial" w:cs="Arial"/>
          <w:sz w:val="20"/>
          <w:szCs w:val="20"/>
        </w:rPr>
        <w:t xml:space="preserve">. Similarly, women living in the most deprived areas </w:t>
      </w:r>
      <w:r w:rsidR="0047621E">
        <w:rPr>
          <w:rFonts w:ascii="Arial" w:hAnsi="Arial" w:cs="Arial"/>
          <w:sz w:val="20"/>
          <w:szCs w:val="20"/>
        </w:rPr>
        <w:t>on average</w:t>
      </w:r>
      <w:r w:rsidR="001F354A" w:rsidRPr="00140A6A">
        <w:rPr>
          <w:rFonts w:ascii="Arial" w:hAnsi="Arial" w:cs="Arial"/>
          <w:sz w:val="20"/>
          <w:szCs w:val="20"/>
        </w:rPr>
        <w:t xml:space="preserve"> die 9.8 years earlier than those living in the least deprived areas (75.6 compared to 85.4 years). </w:t>
      </w:r>
    </w:p>
    <w:p w14:paraId="3E196299" w14:textId="77777777" w:rsidR="00140A6A" w:rsidRPr="00140A6A" w:rsidRDefault="00140A6A" w:rsidP="00140A6A">
      <w:pPr>
        <w:autoSpaceDE w:val="0"/>
        <w:autoSpaceDN w:val="0"/>
        <w:adjustRightInd w:val="0"/>
        <w:spacing w:after="0" w:line="240" w:lineRule="auto"/>
        <w:jc w:val="both"/>
        <w:rPr>
          <w:rFonts w:ascii="Arial" w:hAnsi="Arial" w:cs="Arial"/>
          <w:sz w:val="20"/>
          <w:szCs w:val="20"/>
        </w:rPr>
      </w:pPr>
    </w:p>
    <w:p w14:paraId="15912109" w14:textId="6938EE5B" w:rsidR="00357DC4" w:rsidRPr="00140A6A" w:rsidRDefault="00357DC4" w:rsidP="00140A6A">
      <w:pPr>
        <w:spacing w:after="0" w:line="240" w:lineRule="auto"/>
        <w:jc w:val="both"/>
        <w:rPr>
          <w:rFonts w:ascii="Arial" w:hAnsi="Arial" w:cs="Arial"/>
          <w:sz w:val="20"/>
          <w:szCs w:val="20"/>
        </w:rPr>
      </w:pPr>
      <w:r w:rsidRPr="00140A6A">
        <w:rPr>
          <w:rFonts w:ascii="Arial" w:hAnsi="Arial" w:cs="Arial"/>
          <w:sz w:val="20"/>
          <w:szCs w:val="20"/>
        </w:rPr>
        <w:t>The average life expectancy is</w:t>
      </w:r>
      <w:r w:rsidR="0047621E">
        <w:rPr>
          <w:rFonts w:ascii="Arial" w:hAnsi="Arial" w:cs="Arial"/>
          <w:sz w:val="20"/>
          <w:szCs w:val="20"/>
        </w:rPr>
        <w:t xml:space="preserve"> also </w:t>
      </w:r>
      <w:r w:rsidRPr="00140A6A">
        <w:rPr>
          <w:rFonts w:ascii="Arial" w:hAnsi="Arial" w:cs="Arial"/>
          <w:sz w:val="20"/>
          <w:szCs w:val="20"/>
        </w:rPr>
        <w:t xml:space="preserve">lower in Dundee than the Scottish average (by 3.2 years for males and 1.7 years for females). Many policies can contribute to </w:t>
      </w:r>
      <w:r w:rsidR="0047621E">
        <w:rPr>
          <w:rFonts w:ascii="Arial" w:hAnsi="Arial" w:cs="Arial"/>
          <w:sz w:val="20"/>
          <w:szCs w:val="20"/>
        </w:rPr>
        <w:t>reducing</w:t>
      </w:r>
      <w:r w:rsidRPr="00140A6A">
        <w:rPr>
          <w:rFonts w:ascii="Arial" w:hAnsi="Arial" w:cs="Arial"/>
          <w:sz w:val="20"/>
          <w:szCs w:val="20"/>
        </w:rPr>
        <w:t xml:space="preserve"> </w:t>
      </w:r>
      <w:r w:rsidR="0047621E">
        <w:rPr>
          <w:rFonts w:ascii="Arial" w:hAnsi="Arial" w:cs="Arial"/>
          <w:sz w:val="20"/>
          <w:szCs w:val="20"/>
        </w:rPr>
        <w:t>both the national and very local gaps</w:t>
      </w:r>
      <w:r w:rsidRPr="00140A6A">
        <w:rPr>
          <w:rFonts w:ascii="Arial" w:hAnsi="Arial" w:cs="Arial"/>
          <w:sz w:val="20"/>
          <w:szCs w:val="20"/>
        </w:rPr>
        <w:t>.</w:t>
      </w:r>
    </w:p>
    <w:p w14:paraId="6600EF26" w14:textId="745D9EE4" w:rsidR="001F354A" w:rsidRPr="00140A6A" w:rsidRDefault="001F354A" w:rsidP="00140A6A">
      <w:pPr>
        <w:pStyle w:val="Default"/>
        <w:jc w:val="both"/>
        <w:rPr>
          <w:rFonts w:eastAsiaTheme="minorHAnsi"/>
          <w:color w:val="auto"/>
          <w:sz w:val="20"/>
          <w:szCs w:val="20"/>
        </w:rPr>
      </w:pPr>
    </w:p>
    <w:p w14:paraId="3813B0D7" w14:textId="77777777" w:rsidR="001F354A" w:rsidRPr="00140A6A" w:rsidRDefault="001F354A" w:rsidP="00140A6A">
      <w:pPr>
        <w:autoSpaceDE w:val="0"/>
        <w:autoSpaceDN w:val="0"/>
        <w:adjustRightInd w:val="0"/>
        <w:spacing w:after="0" w:line="240" w:lineRule="auto"/>
        <w:jc w:val="both"/>
        <w:rPr>
          <w:rFonts w:ascii="Arial" w:hAnsi="Arial" w:cs="Arial"/>
          <w:sz w:val="20"/>
          <w:szCs w:val="20"/>
        </w:rPr>
      </w:pPr>
    </w:p>
    <w:p w14:paraId="79AA1019" w14:textId="651E2710" w:rsidR="00AD374D" w:rsidRPr="0053528B" w:rsidRDefault="001F354A" w:rsidP="0053528B">
      <w:pPr>
        <w:autoSpaceDE w:val="0"/>
        <w:autoSpaceDN w:val="0"/>
        <w:adjustRightInd w:val="0"/>
        <w:spacing w:after="0" w:line="240" w:lineRule="auto"/>
        <w:jc w:val="both"/>
        <w:rPr>
          <w:rFonts w:ascii="Arial" w:hAnsi="Arial" w:cs="Arial"/>
          <w:b/>
          <w:sz w:val="20"/>
          <w:szCs w:val="20"/>
        </w:rPr>
      </w:pPr>
      <w:r w:rsidRPr="0053528B">
        <w:rPr>
          <w:rFonts w:ascii="Arial" w:hAnsi="Arial" w:cs="Arial"/>
          <w:b/>
          <w:sz w:val="20"/>
          <w:szCs w:val="20"/>
        </w:rPr>
        <w:t xml:space="preserve">Mental </w:t>
      </w:r>
      <w:r w:rsidR="0053528B" w:rsidRPr="0053528B">
        <w:rPr>
          <w:rFonts w:ascii="Arial" w:hAnsi="Arial" w:cs="Arial"/>
          <w:b/>
          <w:sz w:val="20"/>
          <w:szCs w:val="20"/>
        </w:rPr>
        <w:t>H</w:t>
      </w:r>
      <w:r w:rsidRPr="0053528B">
        <w:rPr>
          <w:rFonts w:ascii="Arial" w:hAnsi="Arial" w:cs="Arial"/>
          <w:b/>
          <w:sz w:val="20"/>
          <w:szCs w:val="20"/>
        </w:rPr>
        <w:t xml:space="preserve">ealth </w:t>
      </w:r>
    </w:p>
    <w:p w14:paraId="50CD7F55" w14:textId="77777777" w:rsidR="0053528B" w:rsidRPr="0053528B" w:rsidRDefault="0053528B" w:rsidP="0053528B">
      <w:pPr>
        <w:autoSpaceDE w:val="0"/>
        <w:autoSpaceDN w:val="0"/>
        <w:adjustRightInd w:val="0"/>
        <w:spacing w:after="0" w:line="240" w:lineRule="auto"/>
        <w:jc w:val="both"/>
        <w:rPr>
          <w:rFonts w:ascii="Arial" w:hAnsi="Arial" w:cs="Arial"/>
          <w:sz w:val="20"/>
          <w:szCs w:val="20"/>
        </w:rPr>
      </w:pPr>
    </w:p>
    <w:p w14:paraId="6674041E" w14:textId="5FD20B20" w:rsidR="001F354A" w:rsidRDefault="00AD374D" w:rsidP="0053528B">
      <w:pPr>
        <w:autoSpaceDE w:val="0"/>
        <w:autoSpaceDN w:val="0"/>
        <w:adjustRightInd w:val="0"/>
        <w:spacing w:after="0" w:line="240" w:lineRule="auto"/>
        <w:jc w:val="both"/>
        <w:rPr>
          <w:rFonts w:ascii="Arial" w:hAnsi="Arial" w:cs="Arial"/>
          <w:sz w:val="20"/>
          <w:szCs w:val="20"/>
        </w:rPr>
      </w:pPr>
      <w:r w:rsidRPr="0053528B">
        <w:rPr>
          <w:rFonts w:ascii="Arial" w:hAnsi="Arial" w:cs="Arial"/>
          <w:sz w:val="20"/>
          <w:szCs w:val="20"/>
        </w:rPr>
        <w:t>C</w:t>
      </w:r>
      <w:r w:rsidR="001F354A" w:rsidRPr="0053528B">
        <w:rPr>
          <w:rFonts w:ascii="Arial" w:hAnsi="Arial" w:cs="Arial"/>
          <w:sz w:val="20"/>
          <w:szCs w:val="20"/>
        </w:rPr>
        <w:t xml:space="preserve">ompared with those in the least deprived 20% of areas in Scotland, adults living in the most deprived 20% of areas are much more likely to have common mental health problems and to be prescribed drugs for them (26% vs. 14%). This inequality means that people living in socio-economic disadvantage are </w:t>
      </w:r>
      <w:r w:rsidR="001F354A" w:rsidRPr="0053528B">
        <w:rPr>
          <w:rFonts w:ascii="Arial" w:hAnsi="Arial" w:cs="Arial"/>
          <w:sz w:val="20"/>
          <w:szCs w:val="20"/>
        </w:rPr>
        <w:lastRenderedPageBreak/>
        <w:t>less able to cope with the impact of crises such as the 2008 economic crash or the COVID-19 pandemic</w:t>
      </w:r>
      <w:r w:rsidR="00761ECC" w:rsidRPr="0053528B">
        <w:rPr>
          <w:rFonts w:ascii="Arial" w:hAnsi="Arial" w:cs="Arial"/>
          <w:sz w:val="20"/>
          <w:szCs w:val="20"/>
        </w:rPr>
        <w:t>.</w:t>
      </w:r>
      <w:r w:rsidR="0053528B">
        <w:rPr>
          <w:rFonts w:ascii="Arial" w:hAnsi="Arial" w:cs="Arial"/>
          <w:sz w:val="20"/>
          <w:szCs w:val="20"/>
        </w:rPr>
        <w:t xml:space="preserve"> Changes to services can also lead to additional stress, exacerbated by ongoing mental health issues.</w:t>
      </w:r>
    </w:p>
    <w:p w14:paraId="1801C24A" w14:textId="77777777" w:rsidR="0053528B" w:rsidRPr="0053528B" w:rsidRDefault="0053528B" w:rsidP="0053528B">
      <w:pPr>
        <w:autoSpaceDE w:val="0"/>
        <w:autoSpaceDN w:val="0"/>
        <w:adjustRightInd w:val="0"/>
        <w:spacing w:after="0" w:line="240" w:lineRule="auto"/>
        <w:jc w:val="both"/>
        <w:rPr>
          <w:rFonts w:ascii="Arial" w:hAnsi="Arial" w:cs="Arial"/>
          <w:sz w:val="20"/>
          <w:szCs w:val="20"/>
        </w:rPr>
      </w:pPr>
    </w:p>
    <w:p w14:paraId="36160CF7" w14:textId="77777777" w:rsidR="006B2346" w:rsidRDefault="00761ECC" w:rsidP="0053528B">
      <w:pPr>
        <w:autoSpaceDE w:val="0"/>
        <w:autoSpaceDN w:val="0"/>
        <w:adjustRightInd w:val="0"/>
        <w:spacing w:after="0" w:line="240" w:lineRule="auto"/>
        <w:jc w:val="both"/>
        <w:rPr>
          <w:rFonts w:ascii="Arial" w:hAnsi="Arial" w:cs="Arial"/>
          <w:sz w:val="20"/>
          <w:szCs w:val="20"/>
        </w:rPr>
      </w:pPr>
      <w:r w:rsidRPr="0053528B">
        <w:rPr>
          <w:rFonts w:ascii="Arial" w:hAnsi="Arial" w:cs="Arial"/>
          <w:sz w:val="20"/>
          <w:szCs w:val="20"/>
        </w:rPr>
        <w:t xml:space="preserve">The 2011 Census showed that out of </w:t>
      </w:r>
      <w:r w:rsidR="006B2346">
        <w:rPr>
          <w:rFonts w:ascii="Arial" w:hAnsi="Arial" w:cs="Arial"/>
          <w:sz w:val="20"/>
          <w:szCs w:val="20"/>
        </w:rPr>
        <w:t>the eight</w:t>
      </w:r>
      <w:r w:rsidRPr="0053528B">
        <w:rPr>
          <w:rFonts w:ascii="Arial" w:hAnsi="Arial" w:cs="Arial"/>
          <w:sz w:val="20"/>
          <w:szCs w:val="20"/>
        </w:rPr>
        <w:t xml:space="preserve"> wards within the city, the </w:t>
      </w:r>
      <w:r w:rsidR="00670719" w:rsidRPr="0053528B">
        <w:rPr>
          <w:rFonts w:ascii="Arial" w:hAnsi="Arial" w:cs="Arial"/>
          <w:sz w:val="20"/>
          <w:szCs w:val="20"/>
        </w:rPr>
        <w:t>E</w:t>
      </w:r>
      <w:r w:rsidRPr="0053528B">
        <w:rPr>
          <w:rFonts w:ascii="Arial" w:hAnsi="Arial" w:cs="Arial"/>
          <w:sz w:val="20"/>
          <w:szCs w:val="20"/>
        </w:rPr>
        <w:t xml:space="preserve">ast End, Coldside and Lochee wards had the highest rate per 1,000 </w:t>
      </w:r>
      <w:r w:rsidR="006B2346">
        <w:rPr>
          <w:rFonts w:ascii="Arial" w:hAnsi="Arial" w:cs="Arial"/>
          <w:sz w:val="20"/>
          <w:szCs w:val="20"/>
        </w:rPr>
        <w:t xml:space="preserve">of </w:t>
      </w:r>
      <w:r w:rsidRPr="0053528B">
        <w:rPr>
          <w:rFonts w:ascii="Arial" w:hAnsi="Arial" w:cs="Arial"/>
          <w:sz w:val="20"/>
          <w:szCs w:val="20"/>
        </w:rPr>
        <w:t xml:space="preserve">people with a mental health condition. All </w:t>
      </w:r>
      <w:r w:rsidR="006B2346">
        <w:rPr>
          <w:rFonts w:ascii="Arial" w:hAnsi="Arial" w:cs="Arial"/>
          <w:sz w:val="20"/>
          <w:szCs w:val="20"/>
        </w:rPr>
        <w:t>wards</w:t>
      </w:r>
      <w:r w:rsidRPr="0053528B">
        <w:rPr>
          <w:rFonts w:ascii="Arial" w:hAnsi="Arial" w:cs="Arial"/>
          <w:sz w:val="20"/>
          <w:szCs w:val="20"/>
        </w:rPr>
        <w:t xml:space="preserve">, except </w:t>
      </w:r>
      <w:r w:rsidR="006B2346">
        <w:rPr>
          <w:rFonts w:ascii="Arial" w:hAnsi="Arial" w:cs="Arial"/>
          <w:sz w:val="20"/>
          <w:szCs w:val="20"/>
        </w:rPr>
        <w:t>T</w:t>
      </w:r>
      <w:r w:rsidRPr="0053528B">
        <w:rPr>
          <w:rFonts w:ascii="Arial" w:hAnsi="Arial" w:cs="Arial"/>
          <w:sz w:val="20"/>
          <w:szCs w:val="20"/>
        </w:rPr>
        <w:t xml:space="preserve">he Ferry and West End have a higher rate that the national average per 1,000 adults aged 16-64 reporting a mental health condition. </w:t>
      </w:r>
    </w:p>
    <w:p w14:paraId="1533A7F9" w14:textId="77777777" w:rsidR="006B2346" w:rsidRDefault="006B2346" w:rsidP="0053528B">
      <w:pPr>
        <w:autoSpaceDE w:val="0"/>
        <w:autoSpaceDN w:val="0"/>
        <w:adjustRightInd w:val="0"/>
        <w:spacing w:after="0" w:line="240" w:lineRule="auto"/>
        <w:jc w:val="both"/>
        <w:rPr>
          <w:rFonts w:ascii="Arial" w:hAnsi="Arial" w:cs="Arial"/>
          <w:sz w:val="20"/>
          <w:szCs w:val="20"/>
        </w:rPr>
      </w:pPr>
    </w:p>
    <w:p w14:paraId="58EC80A9" w14:textId="7534F91A" w:rsidR="00761ECC" w:rsidRPr="0053528B" w:rsidRDefault="009057D4" w:rsidP="0053528B">
      <w:pPr>
        <w:autoSpaceDE w:val="0"/>
        <w:autoSpaceDN w:val="0"/>
        <w:adjustRightInd w:val="0"/>
        <w:spacing w:after="0" w:line="240" w:lineRule="auto"/>
        <w:jc w:val="both"/>
        <w:rPr>
          <w:rFonts w:ascii="Arial" w:hAnsi="Arial" w:cs="Arial"/>
          <w:sz w:val="20"/>
          <w:szCs w:val="20"/>
        </w:rPr>
      </w:pPr>
      <w:r w:rsidRPr="0053528B">
        <w:rPr>
          <w:rFonts w:ascii="Arial" w:hAnsi="Arial" w:cs="Arial"/>
          <w:sz w:val="20"/>
          <w:szCs w:val="20"/>
        </w:rPr>
        <w:t>Although the rates for emergency admissions on</w:t>
      </w:r>
      <w:r w:rsidR="006B2346">
        <w:rPr>
          <w:rFonts w:ascii="Arial" w:hAnsi="Arial" w:cs="Arial"/>
          <w:sz w:val="20"/>
          <w:szCs w:val="20"/>
        </w:rPr>
        <w:t xml:space="preserve"> the</w:t>
      </w:r>
      <w:r w:rsidRPr="0053528B">
        <w:rPr>
          <w:rFonts w:ascii="Arial" w:hAnsi="Arial" w:cs="Arial"/>
          <w:sz w:val="20"/>
          <w:szCs w:val="20"/>
        </w:rPr>
        <w:t xml:space="preserve"> grounds of mental health </w:t>
      </w:r>
      <w:r w:rsidR="003C4E96" w:rsidRPr="0053528B">
        <w:rPr>
          <w:rFonts w:ascii="Arial" w:hAnsi="Arial" w:cs="Arial"/>
          <w:sz w:val="20"/>
          <w:szCs w:val="20"/>
        </w:rPr>
        <w:t>have steadily</w:t>
      </w:r>
      <w:r w:rsidRPr="0053528B">
        <w:rPr>
          <w:rFonts w:ascii="Arial" w:hAnsi="Arial" w:cs="Arial"/>
          <w:sz w:val="20"/>
          <w:szCs w:val="20"/>
        </w:rPr>
        <w:t xml:space="preserve"> decreased in Dundee </w:t>
      </w:r>
      <w:r w:rsidR="003C4E96" w:rsidRPr="0053528B">
        <w:rPr>
          <w:rFonts w:ascii="Arial" w:hAnsi="Arial" w:cs="Arial"/>
          <w:sz w:val="20"/>
          <w:szCs w:val="20"/>
        </w:rPr>
        <w:t>s</w:t>
      </w:r>
      <w:r w:rsidRPr="0053528B">
        <w:rPr>
          <w:rFonts w:ascii="Arial" w:hAnsi="Arial" w:cs="Arial"/>
          <w:sz w:val="20"/>
          <w:szCs w:val="20"/>
        </w:rPr>
        <w:t xml:space="preserve">ince 2018/2019, it still is at a significant level of </w:t>
      </w:r>
      <w:r w:rsidR="003C4E96" w:rsidRPr="0053528B">
        <w:rPr>
          <w:rFonts w:ascii="Arial" w:hAnsi="Arial" w:cs="Arial"/>
          <w:sz w:val="20"/>
          <w:szCs w:val="20"/>
        </w:rPr>
        <w:t>336.6 per 100,000 people.</w:t>
      </w:r>
      <w:r w:rsidR="34D0EDE3" w:rsidRPr="0053528B">
        <w:rPr>
          <w:rFonts w:ascii="Arial" w:hAnsi="Arial" w:cs="Arial"/>
          <w:sz w:val="20"/>
          <w:szCs w:val="20"/>
        </w:rPr>
        <w:t xml:space="preserve"> In 2020 almost 30,000 residents </w:t>
      </w:r>
      <w:r w:rsidR="006B2346">
        <w:rPr>
          <w:rFonts w:ascii="Arial" w:hAnsi="Arial" w:cs="Arial"/>
          <w:sz w:val="20"/>
          <w:szCs w:val="20"/>
        </w:rPr>
        <w:t>were</w:t>
      </w:r>
      <w:r w:rsidR="34D0EDE3" w:rsidRPr="0053528B">
        <w:rPr>
          <w:rFonts w:ascii="Arial" w:hAnsi="Arial" w:cs="Arial"/>
          <w:sz w:val="20"/>
          <w:szCs w:val="20"/>
        </w:rPr>
        <w:t xml:space="preserve"> prescribed anti-depressants.</w:t>
      </w:r>
    </w:p>
    <w:p w14:paraId="46A575C2" w14:textId="0BCECED7" w:rsidR="001F354A" w:rsidRPr="0053528B" w:rsidRDefault="001F354A" w:rsidP="0053528B">
      <w:pPr>
        <w:pStyle w:val="Default"/>
        <w:jc w:val="both"/>
        <w:rPr>
          <w:rFonts w:eastAsiaTheme="minorHAnsi"/>
          <w:color w:val="auto"/>
          <w:sz w:val="20"/>
          <w:szCs w:val="20"/>
        </w:rPr>
      </w:pPr>
    </w:p>
    <w:p w14:paraId="60410E54" w14:textId="77777777" w:rsidR="001F354A" w:rsidRPr="001F354A" w:rsidRDefault="001F354A" w:rsidP="001F354A">
      <w:pPr>
        <w:autoSpaceDE w:val="0"/>
        <w:autoSpaceDN w:val="0"/>
        <w:adjustRightInd w:val="0"/>
        <w:spacing w:after="0" w:line="240" w:lineRule="auto"/>
        <w:rPr>
          <w:rFonts w:ascii="SSQVU H+ Clan" w:hAnsi="SSQVU H+ Clan" w:cs="SSQVU H+ Clan"/>
          <w:color w:val="FF0000"/>
          <w:sz w:val="24"/>
          <w:szCs w:val="24"/>
        </w:rPr>
      </w:pPr>
    </w:p>
    <w:p w14:paraId="5C09A02C" w14:textId="1BDAA408" w:rsidR="006B2346" w:rsidRPr="006B2346" w:rsidRDefault="001F354A" w:rsidP="006B2346">
      <w:pPr>
        <w:autoSpaceDE w:val="0"/>
        <w:autoSpaceDN w:val="0"/>
        <w:adjustRightInd w:val="0"/>
        <w:spacing w:after="0" w:line="240" w:lineRule="auto"/>
        <w:jc w:val="both"/>
        <w:rPr>
          <w:rFonts w:ascii="Arial" w:hAnsi="Arial" w:cs="Arial"/>
          <w:b/>
          <w:sz w:val="20"/>
          <w:szCs w:val="20"/>
        </w:rPr>
      </w:pPr>
      <w:r w:rsidRPr="006B2346">
        <w:rPr>
          <w:rFonts w:ascii="Arial" w:hAnsi="Arial" w:cs="Arial"/>
          <w:b/>
          <w:sz w:val="20"/>
          <w:szCs w:val="20"/>
        </w:rPr>
        <w:t>Overweight</w:t>
      </w:r>
      <w:r w:rsidR="006B2346" w:rsidRPr="006B2346">
        <w:rPr>
          <w:rFonts w:ascii="Arial" w:hAnsi="Arial" w:cs="Arial"/>
          <w:b/>
          <w:sz w:val="20"/>
          <w:szCs w:val="20"/>
        </w:rPr>
        <w:t xml:space="preserve"> </w:t>
      </w:r>
      <w:r w:rsidRPr="006B2346">
        <w:rPr>
          <w:rFonts w:ascii="Arial" w:hAnsi="Arial" w:cs="Arial"/>
          <w:b/>
          <w:sz w:val="20"/>
          <w:szCs w:val="20"/>
        </w:rPr>
        <w:t>/</w:t>
      </w:r>
      <w:r w:rsidR="006B2346" w:rsidRPr="006B2346">
        <w:rPr>
          <w:rFonts w:ascii="Arial" w:hAnsi="Arial" w:cs="Arial"/>
          <w:b/>
          <w:sz w:val="20"/>
          <w:szCs w:val="20"/>
        </w:rPr>
        <w:t xml:space="preserve"> O</w:t>
      </w:r>
      <w:r w:rsidRPr="006B2346">
        <w:rPr>
          <w:rFonts w:ascii="Arial" w:hAnsi="Arial" w:cs="Arial"/>
          <w:b/>
          <w:sz w:val="20"/>
          <w:szCs w:val="20"/>
        </w:rPr>
        <w:t>besity</w:t>
      </w:r>
    </w:p>
    <w:p w14:paraId="126380D2" w14:textId="77777777" w:rsidR="006B2346" w:rsidRPr="006B2346" w:rsidRDefault="006B2346" w:rsidP="006B2346">
      <w:pPr>
        <w:autoSpaceDE w:val="0"/>
        <w:autoSpaceDN w:val="0"/>
        <w:adjustRightInd w:val="0"/>
        <w:spacing w:after="0" w:line="240" w:lineRule="auto"/>
        <w:jc w:val="both"/>
        <w:rPr>
          <w:rFonts w:ascii="Arial" w:hAnsi="Arial" w:cs="Arial"/>
          <w:sz w:val="20"/>
          <w:szCs w:val="20"/>
        </w:rPr>
      </w:pPr>
    </w:p>
    <w:p w14:paraId="3ACF9D5C" w14:textId="758FA9F4" w:rsidR="001F354A" w:rsidRPr="006B2346" w:rsidRDefault="006B2346" w:rsidP="006B2346">
      <w:pPr>
        <w:autoSpaceDE w:val="0"/>
        <w:autoSpaceDN w:val="0"/>
        <w:adjustRightInd w:val="0"/>
        <w:spacing w:after="0" w:line="240" w:lineRule="auto"/>
        <w:jc w:val="both"/>
        <w:rPr>
          <w:rFonts w:ascii="Arial" w:hAnsi="Arial" w:cs="Arial"/>
          <w:sz w:val="20"/>
          <w:szCs w:val="20"/>
        </w:rPr>
      </w:pPr>
      <w:r w:rsidRPr="006B2346">
        <w:rPr>
          <w:rFonts w:ascii="Arial" w:hAnsi="Arial" w:cs="Arial"/>
          <w:sz w:val="20"/>
          <w:szCs w:val="20"/>
        </w:rPr>
        <w:t>O</w:t>
      </w:r>
      <w:r w:rsidR="001F354A" w:rsidRPr="006B2346">
        <w:rPr>
          <w:rFonts w:ascii="Arial" w:hAnsi="Arial" w:cs="Arial"/>
          <w:sz w:val="20"/>
          <w:szCs w:val="20"/>
        </w:rPr>
        <w:t>besity in Scotland shows a strong link with inequality. Lower socio-economic status is associated with higher levels of obesity</w:t>
      </w:r>
      <w:r>
        <w:rPr>
          <w:rFonts w:ascii="Arial" w:hAnsi="Arial" w:cs="Arial"/>
          <w:sz w:val="20"/>
          <w:szCs w:val="20"/>
        </w:rPr>
        <w:t>,</w:t>
      </w:r>
      <w:r w:rsidR="001F354A" w:rsidRPr="006B2346">
        <w:rPr>
          <w:rFonts w:ascii="Arial" w:hAnsi="Arial" w:cs="Arial"/>
          <w:sz w:val="20"/>
          <w:szCs w:val="20"/>
        </w:rPr>
        <w:t xml:space="preserve"> with around 32% of adults living in the most deprived areas being obese, compared with 20% of those living in the least deprived areas. Women and children in the most deprived areas are particularly affected by more extreme obesity. </w:t>
      </w:r>
      <w:r w:rsidR="00AD5192" w:rsidRPr="006B2346">
        <w:rPr>
          <w:rFonts w:ascii="Arial" w:hAnsi="Arial" w:cs="Arial"/>
          <w:sz w:val="20"/>
          <w:szCs w:val="20"/>
        </w:rPr>
        <w:t>A study carried out in 2019 reveals that 11.3% of all children living in Dundee are at risk of being obese.</w:t>
      </w:r>
    </w:p>
    <w:p w14:paraId="08AA1744" w14:textId="2DD392F6" w:rsidR="00357DC4" w:rsidRDefault="00357DC4" w:rsidP="001F354A">
      <w:pPr>
        <w:autoSpaceDE w:val="0"/>
        <w:autoSpaceDN w:val="0"/>
        <w:adjustRightInd w:val="0"/>
        <w:spacing w:after="0" w:line="240" w:lineRule="auto"/>
        <w:rPr>
          <w:rFonts w:ascii="OMCXQ P+ Clan" w:hAnsi="OMCXQ P+ Clan" w:cs="OMCXQ P+ Clan"/>
          <w:color w:val="000000"/>
          <w:sz w:val="23"/>
          <w:szCs w:val="23"/>
        </w:rPr>
      </w:pPr>
    </w:p>
    <w:p w14:paraId="28B9A8DB" w14:textId="77777777" w:rsidR="006B2346" w:rsidRDefault="006B2346" w:rsidP="001F354A">
      <w:pPr>
        <w:autoSpaceDE w:val="0"/>
        <w:autoSpaceDN w:val="0"/>
        <w:adjustRightInd w:val="0"/>
        <w:spacing w:after="0" w:line="240" w:lineRule="auto"/>
        <w:rPr>
          <w:rFonts w:ascii="OMCXQ P+ Clan" w:hAnsi="OMCXQ P+ Clan" w:cs="OMCXQ P+ Clan"/>
          <w:color w:val="000000"/>
          <w:sz w:val="23"/>
          <w:szCs w:val="23"/>
        </w:rPr>
      </w:pPr>
    </w:p>
    <w:p w14:paraId="4B8C97BC" w14:textId="77777777" w:rsidR="006B2346" w:rsidRPr="006B2346" w:rsidRDefault="00357DC4" w:rsidP="00357DC4">
      <w:pPr>
        <w:spacing w:after="0" w:line="240" w:lineRule="auto"/>
        <w:jc w:val="both"/>
        <w:rPr>
          <w:rFonts w:ascii="Arial" w:hAnsi="Arial" w:cs="Arial"/>
          <w:b/>
          <w:sz w:val="20"/>
          <w:szCs w:val="20"/>
        </w:rPr>
      </w:pPr>
      <w:r w:rsidRPr="006B2346">
        <w:rPr>
          <w:rFonts w:ascii="Arial" w:hAnsi="Arial" w:cs="Arial"/>
          <w:b/>
          <w:sz w:val="20"/>
          <w:szCs w:val="20"/>
        </w:rPr>
        <w:t>Child Health</w:t>
      </w:r>
    </w:p>
    <w:p w14:paraId="5869CE7A" w14:textId="77777777" w:rsidR="006B2346" w:rsidRPr="006B2346" w:rsidRDefault="006B2346" w:rsidP="00357DC4">
      <w:pPr>
        <w:spacing w:after="0" w:line="240" w:lineRule="auto"/>
        <w:jc w:val="both"/>
        <w:rPr>
          <w:rFonts w:ascii="Arial" w:hAnsi="Arial" w:cs="Arial"/>
          <w:b/>
          <w:sz w:val="20"/>
          <w:szCs w:val="20"/>
        </w:rPr>
      </w:pPr>
    </w:p>
    <w:p w14:paraId="0C641E1B" w14:textId="62DD89FD" w:rsidR="00357DC4" w:rsidRPr="006B2346" w:rsidRDefault="00357DC4" w:rsidP="00357DC4">
      <w:pPr>
        <w:spacing w:after="0" w:line="240" w:lineRule="auto"/>
        <w:jc w:val="both"/>
        <w:rPr>
          <w:rFonts w:ascii="Arial" w:hAnsi="Arial" w:cs="Arial"/>
          <w:sz w:val="20"/>
          <w:szCs w:val="20"/>
        </w:rPr>
      </w:pPr>
      <w:r w:rsidRPr="006B2346">
        <w:rPr>
          <w:rFonts w:ascii="Arial" w:hAnsi="Arial" w:cs="Arial"/>
          <w:sz w:val="20"/>
          <w:szCs w:val="20"/>
        </w:rPr>
        <w:t xml:space="preserve">People on lower incomes are less able to afford a healthy diet for their children. As a result, the incidence of childhood obesity is higher in more deprived areas, </w:t>
      </w:r>
      <w:r w:rsidR="00976118">
        <w:rPr>
          <w:rFonts w:ascii="Arial" w:hAnsi="Arial" w:cs="Arial"/>
          <w:sz w:val="20"/>
          <w:szCs w:val="20"/>
        </w:rPr>
        <w:t>which comes with</w:t>
      </w:r>
      <w:r w:rsidRPr="006B2346">
        <w:rPr>
          <w:rFonts w:ascii="Arial" w:hAnsi="Arial" w:cs="Arial"/>
          <w:sz w:val="20"/>
          <w:szCs w:val="20"/>
        </w:rPr>
        <w:t xml:space="preserve"> both immediate and longer-term impacts on health. There may also be a higher likelihood of exposure to alcohol or substance misuse, with associated risk of early initiation into these</w:t>
      </w:r>
      <w:r w:rsidR="00976118">
        <w:rPr>
          <w:rFonts w:ascii="Arial" w:hAnsi="Arial" w:cs="Arial"/>
          <w:sz w:val="20"/>
          <w:szCs w:val="20"/>
        </w:rPr>
        <w:t xml:space="preserve"> adding to the risks to child health</w:t>
      </w:r>
      <w:r w:rsidRPr="006B2346">
        <w:rPr>
          <w:rFonts w:ascii="Arial" w:hAnsi="Arial" w:cs="Arial"/>
          <w:sz w:val="20"/>
          <w:szCs w:val="20"/>
        </w:rPr>
        <w:t>.</w:t>
      </w:r>
    </w:p>
    <w:p w14:paraId="3A208391" w14:textId="77777777" w:rsidR="00357DC4" w:rsidRPr="006B2346" w:rsidRDefault="00357DC4" w:rsidP="001F354A">
      <w:pPr>
        <w:autoSpaceDE w:val="0"/>
        <w:autoSpaceDN w:val="0"/>
        <w:adjustRightInd w:val="0"/>
        <w:spacing w:after="0" w:line="240" w:lineRule="auto"/>
        <w:rPr>
          <w:rFonts w:ascii="OMCXQ P+ Clan" w:hAnsi="OMCXQ P+ Clan" w:cs="OMCXQ P+ Clan"/>
          <w:sz w:val="23"/>
          <w:szCs w:val="23"/>
        </w:rPr>
      </w:pPr>
    </w:p>
    <w:p w14:paraId="17E1BCB7" w14:textId="77777777" w:rsidR="001F354A" w:rsidRPr="006B2346" w:rsidRDefault="001F354A" w:rsidP="001F354A">
      <w:pPr>
        <w:pStyle w:val="Default"/>
        <w:rPr>
          <w:rFonts w:ascii="OMCXQ P+ Clan" w:eastAsiaTheme="minorHAnsi" w:hAnsi="OMCXQ P+ Clan" w:cs="OMCXQ P+ Clan"/>
          <w:color w:val="auto"/>
        </w:rPr>
      </w:pPr>
    </w:p>
    <w:p w14:paraId="6D7EFE71" w14:textId="77777777" w:rsidR="00976118" w:rsidRPr="00976118" w:rsidRDefault="00357DC4" w:rsidP="00357DC4">
      <w:pPr>
        <w:spacing w:after="0" w:line="240" w:lineRule="auto"/>
        <w:jc w:val="both"/>
        <w:rPr>
          <w:rFonts w:ascii="Arial" w:hAnsi="Arial" w:cs="Arial"/>
          <w:b/>
          <w:sz w:val="20"/>
          <w:szCs w:val="20"/>
        </w:rPr>
      </w:pPr>
      <w:r w:rsidRPr="00976118">
        <w:rPr>
          <w:rFonts w:ascii="Arial" w:hAnsi="Arial" w:cs="Arial"/>
          <w:b/>
          <w:sz w:val="20"/>
          <w:szCs w:val="20"/>
        </w:rPr>
        <w:t>Neighbourhood Satisfaction</w:t>
      </w:r>
    </w:p>
    <w:p w14:paraId="2058CB0F" w14:textId="77777777" w:rsidR="00976118" w:rsidRPr="00976118" w:rsidRDefault="00976118" w:rsidP="00357DC4">
      <w:pPr>
        <w:spacing w:after="0" w:line="240" w:lineRule="auto"/>
        <w:jc w:val="both"/>
        <w:rPr>
          <w:rFonts w:ascii="Arial" w:hAnsi="Arial" w:cs="Arial"/>
          <w:b/>
          <w:sz w:val="20"/>
          <w:szCs w:val="20"/>
        </w:rPr>
      </w:pPr>
    </w:p>
    <w:p w14:paraId="4D081E64" w14:textId="4EF23D9A" w:rsidR="00357DC4" w:rsidRPr="00976118" w:rsidRDefault="00357DC4" w:rsidP="00357DC4">
      <w:pPr>
        <w:spacing w:after="0" w:line="240" w:lineRule="auto"/>
        <w:jc w:val="both"/>
        <w:rPr>
          <w:rFonts w:ascii="Arial" w:hAnsi="Arial" w:cs="Arial"/>
          <w:sz w:val="20"/>
          <w:szCs w:val="20"/>
        </w:rPr>
      </w:pPr>
      <w:r w:rsidRPr="00976118">
        <w:rPr>
          <w:rFonts w:ascii="Arial" w:hAnsi="Arial" w:cs="Arial"/>
          <w:sz w:val="20"/>
          <w:szCs w:val="20"/>
        </w:rPr>
        <w:t xml:space="preserve">Most Dundee residents are positive about the areas in which they live, seeing peace &amp; quiet and their neighbours as </w:t>
      </w:r>
      <w:r w:rsidR="00976118">
        <w:rPr>
          <w:rFonts w:ascii="Arial" w:hAnsi="Arial" w:cs="Arial"/>
          <w:sz w:val="20"/>
          <w:szCs w:val="20"/>
        </w:rPr>
        <w:t xml:space="preserve">the </w:t>
      </w:r>
      <w:r w:rsidRPr="00976118">
        <w:rPr>
          <w:rFonts w:ascii="Arial" w:hAnsi="Arial" w:cs="Arial"/>
          <w:sz w:val="20"/>
          <w:szCs w:val="20"/>
        </w:rPr>
        <w:t xml:space="preserve">two </w:t>
      </w:r>
      <w:r w:rsidR="00976118">
        <w:rPr>
          <w:rFonts w:ascii="Arial" w:hAnsi="Arial" w:cs="Arial"/>
          <w:sz w:val="20"/>
          <w:szCs w:val="20"/>
        </w:rPr>
        <w:t xml:space="preserve">main </w:t>
      </w:r>
      <w:r w:rsidRPr="00976118">
        <w:rPr>
          <w:rFonts w:ascii="Arial" w:hAnsi="Arial" w:cs="Arial"/>
          <w:sz w:val="20"/>
          <w:szCs w:val="20"/>
        </w:rPr>
        <w:t>positive aspects. Negative aspects highlighted include drug problems, poor parking, littering or untidiness, speeding cars, and unsociable neighbours. It is important that people feel safe within their communities and feel that they have influence over decisions affecting their local area</w:t>
      </w:r>
      <w:r w:rsidR="00976118">
        <w:rPr>
          <w:rFonts w:ascii="Arial" w:hAnsi="Arial" w:cs="Arial"/>
          <w:sz w:val="20"/>
          <w:szCs w:val="20"/>
        </w:rPr>
        <w:t>, and many policy areas can influence this</w:t>
      </w:r>
      <w:r w:rsidRPr="00976118">
        <w:rPr>
          <w:rFonts w:ascii="Arial" w:hAnsi="Arial" w:cs="Arial"/>
          <w:sz w:val="20"/>
          <w:szCs w:val="20"/>
        </w:rPr>
        <w:t>.</w:t>
      </w:r>
    </w:p>
    <w:p w14:paraId="4B82D066" w14:textId="77777777" w:rsidR="00357DC4" w:rsidRPr="00976118" w:rsidRDefault="00357DC4" w:rsidP="00357DC4">
      <w:pPr>
        <w:spacing w:after="0" w:line="240" w:lineRule="auto"/>
        <w:jc w:val="both"/>
        <w:rPr>
          <w:rFonts w:ascii="Arial" w:hAnsi="Arial" w:cs="Arial"/>
          <w:sz w:val="20"/>
          <w:szCs w:val="20"/>
        </w:rPr>
      </w:pPr>
    </w:p>
    <w:p w14:paraId="62EEAB9E" w14:textId="77777777" w:rsidR="00976118" w:rsidRDefault="00976118" w:rsidP="00357DC4">
      <w:pPr>
        <w:spacing w:after="0" w:line="240" w:lineRule="auto"/>
        <w:jc w:val="both"/>
        <w:rPr>
          <w:rFonts w:ascii="Arial" w:hAnsi="Arial" w:cs="Arial"/>
          <w:b/>
          <w:sz w:val="20"/>
          <w:szCs w:val="20"/>
          <w:highlight w:val="yellow"/>
        </w:rPr>
      </w:pPr>
    </w:p>
    <w:p w14:paraId="250DD2C2" w14:textId="77777777" w:rsidR="00976118" w:rsidRPr="00976118" w:rsidRDefault="00357DC4" w:rsidP="00357DC4">
      <w:pPr>
        <w:spacing w:after="0" w:line="240" w:lineRule="auto"/>
        <w:jc w:val="both"/>
        <w:rPr>
          <w:rFonts w:ascii="Arial" w:hAnsi="Arial" w:cs="Arial"/>
          <w:b/>
          <w:sz w:val="20"/>
          <w:szCs w:val="20"/>
        </w:rPr>
      </w:pPr>
      <w:r w:rsidRPr="00976118">
        <w:rPr>
          <w:rFonts w:ascii="Arial" w:hAnsi="Arial" w:cs="Arial"/>
          <w:b/>
          <w:sz w:val="20"/>
          <w:szCs w:val="20"/>
        </w:rPr>
        <w:t>Transport</w:t>
      </w:r>
    </w:p>
    <w:p w14:paraId="2B036153" w14:textId="77777777" w:rsidR="00976118" w:rsidRPr="00976118" w:rsidRDefault="00976118" w:rsidP="00357DC4">
      <w:pPr>
        <w:spacing w:after="0" w:line="240" w:lineRule="auto"/>
        <w:jc w:val="both"/>
        <w:rPr>
          <w:rFonts w:ascii="Arial" w:hAnsi="Arial" w:cs="Arial"/>
          <w:sz w:val="20"/>
          <w:szCs w:val="20"/>
        </w:rPr>
      </w:pPr>
    </w:p>
    <w:p w14:paraId="7481AC5F" w14:textId="347A879B" w:rsidR="00357DC4" w:rsidRPr="00976118" w:rsidRDefault="00357DC4" w:rsidP="00357DC4">
      <w:pPr>
        <w:spacing w:after="0" w:line="240" w:lineRule="auto"/>
        <w:jc w:val="both"/>
        <w:rPr>
          <w:rFonts w:ascii="Arial" w:hAnsi="Arial" w:cs="Arial"/>
          <w:sz w:val="20"/>
          <w:szCs w:val="20"/>
        </w:rPr>
      </w:pPr>
      <w:r w:rsidRPr="00976118">
        <w:rPr>
          <w:rFonts w:ascii="Arial" w:hAnsi="Arial" w:cs="Arial"/>
          <w:sz w:val="20"/>
          <w:szCs w:val="20"/>
        </w:rPr>
        <w:t xml:space="preserve">People on low incomes are less likely to </w:t>
      </w:r>
      <w:r w:rsidR="00976118">
        <w:rPr>
          <w:rFonts w:ascii="Arial" w:hAnsi="Arial" w:cs="Arial"/>
          <w:sz w:val="20"/>
          <w:szCs w:val="20"/>
        </w:rPr>
        <w:t>own</w:t>
      </w:r>
      <w:r w:rsidRPr="00976118">
        <w:rPr>
          <w:rFonts w:ascii="Arial" w:hAnsi="Arial" w:cs="Arial"/>
          <w:sz w:val="20"/>
          <w:szCs w:val="20"/>
        </w:rPr>
        <w:t xml:space="preserve"> cars, and growing numbers of people find it harder to access public transport (17% in our 2019 survey compared with 8% the previous year) which in turn can affect access to other services. Barriers include cost, distance to the nearest bus stop, frequency of services, and available bus routes. The location of a service therefore needs to take account of who will use it and how they will travel to it.</w:t>
      </w:r>
    </w:p>
    <w:p w14:paraId="13D9C1BE" w14:textId="77777777" w:rsidR="00CB0FAD" w:rsidRDefault="00CB0FAD" w:rsidP="003A3662">
      <w:pPr>
        <w:spacing w:after="0" w:line="240" w:lineRule="auto"/>
        <w:jc w:val="both"/>
        <w:rPr>
          <w:rFonts w:ascii="Arial" w:hAnsi="Arial" w:cs="Arial"/>
          <w:color w:val="FF0000"/>
          <w:sz w:val="20"/>
          <w:szCs w:val="20"/>
        </w:rPr>
      </w:pPr>
    </w:p>
    <w:p w14:paraId="5E4E1521" w14:textId="77777777" w:rsidR="006F5162" w:rsidRPr="006F5162" w:rsidRDefault="006F5162" w:rsidP="006F5162">
      <w:pPr>
        <w:spacing w:after="0" w:line="240" w:lineRule="auto"/>
        <w:jc w:val="both"/>
        <w:rPr>
          <w:rFonts w:ascii="Arial" w:hAnsi="Arial" w:cs="Arial"/>
          <w:sz w:val="20"/>
          <w:szCs w:val="20"/>
        </w:rPr>
      </w:pPr>
    </w:p>
    <w:p w14:paraId="748D796A"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Do your proposals impact on the issues listed above?</w:t>
      </w:r>
    </w:p>
    <w:p w14:paraId="7277BCF5" w14:textId="77777777" w:rsidR="00112AA8" w:rsidRPr="00E732B8" w:rsidRDefault="00112AA8" w:rsidP="006F5162">
      <w:pPr>
        <w:spacing w:after="0" w:line="240" w:lineRule="auto"/>
        <w:jc w:val="both"/>
        <w:rPr>
          <w:rFonts w:ascii="Arial" w:hAnsi="Arial" w:cs="Arial"/>
          <w:sz w:val="20"/>
          <w:szCs w:val="20"/>
        </w:rPr>
      </w:pPr>
    </w:p>
    <w:p w14:paraId="7699011B"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Will whatever you are proposing contribute positively to tackling poverty and promoting fairness or will it have a negative impact on particular geographic areas, household types, or people who are already disadvantaged in terms of employment, education and skills, income, caring responsibilities and reliance on public services?</w:t>
      </w:r>
    </w:p>
    <w:p w14:paraId="66CC5D9F" w14:textId="77777777" w:rsidR="00112AA8" w:rsidRPr="006F5162" w:rsidRDefault="00112AA8" w:rsidP="006F5162">
      <w:pPr>
        <w:spacing w:after="0" w:line="240" w:lineRule="auto"/>
        <w:jc w:val="both"/>
        <w:rPr>
          <w:rFonts w:ascii="Arial" w:hAnsi="Arial" w:cs="Arial"/>
          <w:sz w:val="20"/>
          <w:szCs w:val="20"/>
        </w:rPr>
      </w:pPr>
    </w:p>
    <w:p w14:paraId="49307D7E"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If the action you are proposing will have negative impacts on any of the groups listed above, are there any mitigations you can include to overcome these? For example, is there a need or opportunity to:</w:t>
      </w:r>
    </w:p>
    <w:p w14:paraId="644B37B8" w14:textId="77777777" w:rsidR="00112AA8" w:rsidRPr="006F5162" w:rsidRDefault="00112AA8" w:rsidP="006F5162">
      <w:pPr>
        <w:spacing w:after="0" w:line="240" w:lineRule="auto"/>
        <w:jc w:val="both"/>
        <w:rPr>
          <w:rFonts w:ascii="Arial" w:hAnsi="Arial" w:cs="Arial"/>
          <w:sz w:val="20"/>
          <w:szCs w:val="20"/>
        </w:rPr>
      </w:pPr>
    </w:p>
    <w:p w14:paraId="34A56BBB" w14:textId="77777777" w:rsidR="006F5162" w:rsidRPr="006F5162" w:rsidRDefault="006F5162" w:rsidP="00112AA8">
      <w:pPr>
        <w:pStyle w:val="ListParagraph"/>
        <w:numPr>
          <w:ilvl w:val="0"/>
          <w:numId w:val="19"/>
        </w:numPr>
        <w:spacing w:after="0" w:line="240" w:lineRule="auto"/>
        <w:ind w:left="720" w:hanging="720"/>
        <w:jc w:val="both"/>
        <w:rPr>
          <w:rFonts w:ascii="Arial" w:hAnsi="Arial" w:cs="Arial"/>
          <w:sz w:val="20"/>
          <w:szCs w:val="20"/>
        </w:rPr>
      </w:pPr>
      <w:r w:rsidRPr="006F5162">
        <w:rPr>
          <w:rFonts w:ascii="Arial" w:hAnsi="Arial" w:cs="Arial"/>
          <w:sz w:val="20"/>
          <w:szCs w:val="20"/>
        </w:rPr>
        <w:t>Collect further evidence?</w:t>
      </w:r>
    </w:p>
    <w:p w14:paraId="4922AF43" w14:textId="77777777" w:rsidR="006F5162" w:rsidRPr="006F5162" w:rsidRDefault="006F5162" w:rsidP="00112AA8">
      <w:pPr>
        <w:pStyle w:val="ListParagraph"/>
        <w:numPr>
          <w:ilvl w:val="0"/>
          <w:numId w:val="19"/>
        </w:numPr>
        <w:spacing w:after="0" w:line="240" w:lineRule="auto"/>
        <w:ind w:left="720" w:hanging="720"/>
        <w:jc w:val="both"/>
        <w:rPr>
          <w:rFonts w:ascii="Arial" w:hAnsi="Arial" w:cs="Arial"/>
          <w:sz w:val="20"/>
          <w:szCs w:val="20"/>
        </w:rPr>
      </w:pPr>
      <w:r w:rsidRPr="006F5162">
        <w:rPr>
          <w:rFonts w:ascii="Arial" w:hAnsi="Arial" w:cs="Arial"/>
          <w:sz w:val="20"/>
          <w:szCs w:val="20"/>
        </w:rPr>
        <w:lastRenderedPageBreak/>
        <w:t>Involve or consult those affected on the development or delivery of the proposal?</w:t>
      </w:r>
    </w:p>
    <w:p w14:paraId="52AA7E5F" w14:textId="77777777" w:rsidR="006F5162" w:rsidRDefault="006F5162" w:rsidP="00112AA8">
      <w:pPr>
        <w:pStyle w:val="ListParagraph"/>
        <w:numPr>
          <w:ilvl w:val="0"/>
          <w:numId w:val="19"/>
        </w:numPr>
        <w:spacing w:after="0" w:line="240" w:lineRule="auto"/>
        <w:ind w:left="720" w:hanging="720"/>
        <w:jc w:val="both"/>
        <w:rPr>
          <w:rFonts w:ascii="Arial" w:hAnsi="Arial" w:cs="Arial"/>
          <w:sz w:val="20"/>
          <w:szCs w:val="20"/>
        </w:rPr>
      </w:pPr>
      <w:r w:rsidRPr="006F5162">
        <w:rPr>
          <w:rFonts w:ascii="Arial" w:hAnsi="Arial" w:cs="Arial"/>
          <w:sz w:val="20"/>
          <w:szCs w:val="20"/>
        </w:rPr>
        <w:t>Adjust or amend the proposal to avoid or reduce the negative impact?</w:t>
      </w:r>
    </w:p>
    <w:p w14:paraId="71BEE4F7" w14:textId="77777777" w:rsidR="00112AA8" w:rsidRPr="006F5162" w:rsidRDefault="00112AA8" w:rsidP="00112AA8">
      <w:pPr>
        <w:pStyle w:val="ListParagraph"/>
        <w:spacing w:after="0" w:line="240" w:lineRule="auto"/>
        <w:ind w:left="0"/>
        <w:jc w:val="both"/>
        <w:rPr>
          <w:rFonts w:ascii="Arial" w:hAnsi="Arial" w:cs="Arial"/>
          <w:sz w:val="20"/>
          <w:szCs w:val="20"/>
        </w:rPr>
      </w:pPr>
    </w:p>
    <w:p w14:paraId="49F265B7" w14:textId="77777777" w:rsidR="00CB4C27"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If the assessment identifies the potential for adverse impact on people in poverty, or missed opportunities to promote fairness, your assessment must clearly set out the justifications for continuing with the proposal. </w:t>
      </w:r>
    </w:p>
    <w:p w14:paraId="4FD6AEE8" w14:textId="77777777" w:rsidR="00CB4C27" w:rsidRDefault="00CB4C27" w:rsidP="00CB4C27">
      <w:pPr>
        <w:spacing w:after="0" w:line="240" w:lineRule="auto"/>
        <w:jc w:val="both"/>
        <w:rPr>
          <w:rFonts w:ascii="Arial" w:hAnsi="Arial" w:cs="Arial"/>
          <w:sz w:val="20"/>
          <w:szCs w:val="20"/>
        </w:rPr>
      </w:pPr>
    </w:p>
    <w:p w14:paraId="6969A8EE" w14:textId="17EF8C56" w:rsidR="00CB4C27" w:rsidRPr="002559DB" w:rsidRDefault="00CB4C27" w:rsidP="00ED75D7">
      <w:pPr>
        <w:spacing w:after="0" w:line="240" w:lineRule="auto"/>
        <w:jc w:val="both"/>
        <w:rPr>
          <w:rFonts w:ascii="Arial" w:hAnsi="Arial" w:cs="Arial"/>
          <w:sz w:val="20"/>
          <w:szCs w:val="20"/>
        </w:rPr>
      </w:pPr>
      <w:r w:rsidRPr="00ED75D7">
        <w:rPr>
          <w:rFonts w:ascii="Arial" w:hAnsi="Arial" w:cs="Arial"/>
          <w:sz w:val="20"/>
          <w:szCs w:val="20"/>
        </w:rPr>
        <w:t>You can also Contact the Council’s Equalities and Fairness Officer</w:t>
      </w:r>
      <w:r w:rsidR="004508C5" w:rsidRPr="00ED75D7">
        <w:rPr>
          <w:rFonts w:ascii="Arial" w:hAnsi="Arial" w:cs="Arial"/>
          <w:sz w:val="20"/>
          <w:szCs w:val="20"/>
        </w:rPr>
        <w:t>s</w:t>
      </w:r>
      <w:r w:rsidR="00976118">
        <w:rPr>
          <w:rFonts w:ascii="Arial" w:hAnsi="Arial" w:cs="Arial"/>
          <w:sz w:val="20"/>
          <w:szCs w:val="20"/>
        </w:rPr>
        <w:t>:</w:t>
      </w:r>
      <w:r w:rsidRPr="00ED75D7">
        <w:rPr>
          <w:rFonts w:ascii="Arial" w:hAnsi="Arial" w:cs="Arial"/>
          <w:sz w:val="20"/>
          <w:szCs w:val="20"/>
        </w:rPr>
        <w:t xml:space="preserve"> </w:t>
      </w:r>
      <w:hyperlink r:id="rId50" w:history="1">
        <w:r w:rsidRPr="00ED75D7">
          <w:rPr>
            <w:rStyle w:val="Hyperlink"/>
            <w:rFonts w:ascii="Arial" w:hAnsi="Arial" w:cs="Arial"/>
            <w:sz w:val="20"/>
            <w:szCs w:val="20"/>
          </w:rPr>
          <w:t>anna.yule@dundeecity.gov.uk</w:t>
        </w:r>
      </w:hyperlink>
      <w:r w:rsidRPr="00ED75D7">
        <w:rPr>
          <w:rFonts w:ascii="Arial" w:hAnsi="Arial" w:cs="Arial"/>
          <w:sz w:val="20"/>
          <w:szCs w:val="20"/>
        </w:rPr>
        <w:t xml:space="preserve"> </w:t>
      </w:r>
      <w:r w:rsidR="004508C5" w:rsidRPr="00ED75D7">
        <w:rPr>
          <w:rFonts w:ascii="Arial" w:hAnsi="Arial" w:cs="Arial"/>
          <w:sz w:val="20"/>
          <w:szCs w:val="20"/>
        </w:rPr>
        <w:t xml:space="preserve">or </w:t>
      </w:r>
      <w:hyperlink r:id="rId51" w:history="1">
        <w:r w:rsidR="004508C5" w:rsidRPr="00ED75D7">
          <w:rPr>
            <w:rStyle w:val="Hyperlink"/>
            <w:rFonts w:ascii="Arial" w:hAnsi="Arial" w:cs="Arial"/>
            <w:sz w:val="20"/>
            <w:szCs w:val="20"/>
          </w:rPr>
          <w:t>ross.craig@dundeecity.gov.uk</w:t>
        </w:r>
      </w:hyperlink>
      <w:r w:rsidR="004508C5" w:rsidRPr="00ED75D7">
        <w:rPr>
          <w:rFonts w:ascii="Arial" w:hAnsi="Arial" w:cs="Arial"/>
          <w:sz w:val="20"/>
          <w:szCs w:val="20"/>
        </w:rPr>
        <w:t xml:space="preserve"> </w:t>
      </w:r>
      <w:r w:rsidRPr="00ED75D7">
        <w:rPr>
          <w:rFonts w:ascii="Arial" w:hAnsi="Arial" w:cs="Arial"/>
          <w:sz w:val="20"/>
          <w:szCs w:val="20"/>
        </w:rPr>
        <w:t>with any questions or for addition help, support</w:t>
      </w:r>
      <w:r w:rsidR="003E54E3" w:rsidRPr="00ED75D7">
        <w:rPr>
          <w:rFonts w:ascii="Arial" w:hAnsi="Arial" w:cs="Arial"/>
          <w:sz w:val="20"/>
          <w:szCs w:val="20"/>
        </w:rPr>
        <w:t>,</w:t>
      </w:r>
      <w:r w:rsidRPr="00ED75D7">
        <w:rPr>
          <w:rFonts w:ascii="Arial" w:hAnsi="Arial" w:cs="Arial"/>
          <w:sz w:val="20"/>
          <w:szCs w:val="20"/>
        </w:rPr>
        <w:t xml:space="preserve"> or guidance</w:t>
      </w:r>
      <w:r>
        <w:rPr>
          <w:rFonts w:ascii="Arial" w:hAnsi="Arial" w:cs="Arial"/>
          <w:sz w:val="20"/>
          <w:szCs w:val="20"/>
        </w:rPr>
        <w:t>.</w:t>
      </w:r>
    </w:p>
    <w:p w14:paraId="534717D2" w14:textId="77777777" w:rsidR="00CB4C27" w:rsidRDefault="00CB4C27" w:rsidP="006F5162">
      <w:pPr>
        <w:spacing w:after="0" w:line="240" w:lineRule="auto"/>
        <w:jc w:val="both"/>
        <w:rPr>
          <w:rFonts w:ascii="Arial" w:hAnsi="Arial" w:cs="Arial"/>
          <w:sz w:val="20"/>
          <w:szCs w:val="20"/>
        </w:rPr>
      </w:pPr>
    </w:p>
    <w:p w14:paraId="4362CB7F" w14:textId="7334FFD2"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br w:type="page"/>
      </w:r>
    </w:p>
    <w:p w14:paraId="00C4F417" w14:textId="77777777" w:rsidR="004508C5" w:rsidRDefault="004508C5" w:rsidP="004508C5">
      <w:pPr>
        <w:spacing w:after="0" w:line="240" w:lineRule="auto"/>
        <w:jc w:val="both"/>
        <w:rPr>
          <w:rFonts w:ascii="Arial" w:hAnsi="Arial" w:cs="Arial"/>
          <w:b/>
          <w:sz w:val="24"/>
          <w:szCs w:val="24"/>
        </w:rPr>
      </w:pPr>
      <w:bookmarkStart w:id="24" w:name="24"/>
      <w:bookmarkStart w:id="25" w:name="Environment"/>
      <w:r w:rsidRPr="00112AA8">
        <w:rPr>
          <w:rFonts w:ascii="Arial" w:hAnsi="Arial" w:cs="Arial"/>
          <w:b/>
          <w:sz w:val="24"/>
          <w:szCs w:val="24"/>
        </w:rPr>
        <w:lastRenderedPageBreak/>
        <w:t xml:space="preserve">SECTION 4 </w:t>
      </w:r>
      <w:r>
        <w:rPr>
          <w:rFonts w:ascii="Arial" w:hAnsi="Arial" w:cs="Arial"/>
          <w:b/>
          <w:sz w:val="24"/>
          <w:szCs w:val="24"/>
        </w:rPr>
        <w:t>-</w:t>
      </w:r>
      <w:r w:rsidRPr="00112AA8">
        <w:rPr>
          <w:rFonts w:ascii="Arial" w:hAnsi="Arial" w:cs="Arial"/>
          <w:b/>
          <w:sz w:val="24"/>
          <w:szCs w:val="24"/>
        </w:rPr>
        <w:t xml:space="preserve"> ENVIRONMENT</w:t>
      </w:r>
      <w:bookmarkEnd w:id="24"/>
    </w:p>
    <w:bookmarkEnd w:id="25"/>
    <w:p w14:paraId="1ED4D23A" w14:textId="77777777" w:rsidR="004508C5" w:rsidRPr="00112AA8" w:rsidRDefault="004508C5" w:rsidP="004508C5">
      <w:pPr>
        <w:spacing w:after="0" w:line="240" w:lineRule="auto"/>
        <w:jc w:val="both"/>
        <w:rPr>
          <w:rFonts w:ascii="Arial" w:hAnsi="Arial" w:cs="Arial"/>
          <w:sz w:val="20"/>
          <w:szCs w:val="20"/>
        </w:rPr>
      </w:pPr>
    </w:p>
    <w:p w14:paraId="6591B391"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The quality of Dundee’s local environment is a vital ingredient in residents’ quality of life.</w:t>
      </w:r>
    </w:p>
    <w:p w14:paraId="21A2A55F" w14:textId="77777777" w:rsidR="004508C5" w:rsidRPr="006F5162" w:rsidRDefault="004508C5" w:rsidP="004508C5">
      <w:pPr>
        <w:spacing w:after="0" w:line="240" w:lineRule="auto"/>
        <w:jc w:val="both"/>
        <w:rPr>
          <w:rFonts w:ascii="Arial" w:hAnsi="Arial" w:cs="Arial"/>
          <w:sz w:val="20"/>
          <w:szCs w:val="20"/>
        </w:rPr>
      </w:pPr>
    </w:p>
    <w:p w14:paraId="77AEE7A7"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Our challenge is to balance the long-term protection and enhancement of the local environment alongside the development and regeneration of the city and ensure sustainable economic growth.</w:t>
      </w:r>
    </w:p>
    <w:p w14:paraId="0BF9F013" w14:textId="77777777" w:rsidR="004508C5" w:rsidRPr="006F5162" w:rsidRDefault="004508C5" w:rsidP="004508C5">
      <w:pPr>
        <w:spacing w:after="0" w:line="240" w:lineRule="auto"/>
        <w:jc w:val="both"/>
        <w:rPr>
          <w:rFonts w:ascii="Arial" w:hAnsi="Arial" w:cs="Arial"/>
          <w:sz w:val="20"/>
          <w:szCs w:val="20"/>
        </w:rPr>
      </w:pPr>
    </w:p>
    <w:p w14:paraId="0E7BCCDE"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Overarching all of our work on Environmental Impact and Sustainability is our commitment to tackling Climate Change </w:t>
      </w:r>
      <w:r>
        <w:rPr>
          <w:rFonts w:ascii="Arial" w:hAnsi="Arial" w:cs="Arial"/>
          <w:sz w:val="20"/>
          <w:szCs w:val="20"/>
        </w:rPr>
        <w:t>-</w:t>
      </w:r>
      <w:r w:rsidRPr="006F5162">
        <w:rPr>
          <w:rFonts w:ascii="Arial" w:hAnsi="Arial" w:cs="Arial"/>
          <w:sz w:val="20"/>
          <w:szCs w:val="20"/>
        </w:rPr>
        <w:t xml:space="preserve"> to mitigating its impacts and adapting to its consequences. </w:t>
      </w:r>
      <w:r>
        <w:rPr>
          <w:rFonts w:ascii="Arial" w:hAnsi="Arial" w:cs="Arial"/>
          <w:sz w:val="20"/>
          <w:szCs w:val="20"/>
        </w:rPr>
        <w:t xml:space="preserve"> </w:t>
      </w:r>
      <w:r w:rsidRPr="006F5162">
        <w:rPr>
          <w:rFonts w:ascii="Arial" w:hAnsi="Arial" w:cs="Arial"/>
          <w:sz w:val="20"/>
          <w:szCs w:val="20"/>
        </w:rPr>
        <w:t>Within this, we need to assess the impact of our policies and decisions in relation to:</w:t>
      </w:r>
    </w:p>
    <w:p w14:paraId="3E6F0A75" w14:textId="77777777" w:rsidR="004508C5" w:rsidRPr="006F5162" w:rsidRDefault="004508C5" w:rsidP="004508C5">
      <w:pPr>
        <w:spacing w:after="0" w:line="240" w:lineRule="auto"/>
        <w:jc w:val="both"/>
        <w:rPr>
          <w:rFonts w:ascii="Arial" w:hAnsi="Arial" w:cs="Arial"/>
          <w:sz w:val="20"/>
          <w:szCs w:val="20"/>
        </w:rPr>
      </w:pPr>
    </w:p>
    <w:p w14:paraId="44F111FB"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Resource Use and Sustainable Procurement</w:t>
      </w:r>
    </w:p>
    <w:p w14:paraId="6F4B9E1A"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Waste</w:t>
      </w:r>
    </w:p>
    <w:p w14:paraId="42FD3612"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Energy</w:t>
      </w:r>
    </w:p>
    <w:p w14:paraId="0710164D"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Transport</w:t>
      </w:r>
    </w:p>
    <w:p w14:paraId="0F343F93"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Natural Environment</w:t>
      </w:r>
    </w:p>
    <w:p w14:paraId="62779556"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Air, Water and Land Quality</w:t>
      </w:r>
    </w:p>
    <w:p w14:paraId="20A8E128"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Biodiversity</w:t>
      </w:r>
    </w:p>
    <w:p w14:paraId="09D27801"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Open and Green Spaces</w:t>
      </w:r>
    </w:p>
    <w:p w14:paraId="6A5261E1"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Built Environment</w:t>
      </w:r>
    </w:p>
    <w:p w14:paraId="7581D252" w14:textId="77777777" w:rsidR="004508C5" w:rsidRPr="006F5162" w:rsidRDefault="004508C5" w:rsidP="004508C5">
      <w:pPr>
        <w:pStyle w:val="ListParagraph"/>
        <w:spacing w:after="0" w:line="240" w:lineRule="auto"/>
        <w:ind w:left="0"/>
        <w:jc w:val="both"/>
        <w:rPr>
          <w:rFonts w:ascii="Arial" w:hAnsi="Arial" w:cs="Arial"/>
          <w:sz w:val="20"/>
          <w:szCs w:val="20"/>
        </w:rPr>
      </w:pPr>
    </w:p>
    <w:p w14:paraId="4C7FBCEE" w14:textId="77777777" w:rsidR="00A357CE" w:rsidRDefault="00A357CE" w:rsidP="004508C5">
      <w:pPr>
        <w:spacing w:after="0" w:line="240" w:lineRule="auto"/>
        <w:jc w:val="both"/>
        <w:rPr>
          <w:rFonts w:ascii="Arial" w:hAnsi="Arial" w:cs="Arial"/>
          <w:b/>
          <w:sz w:val="20"/>
          <w:szCs w:val="20"/>
        </w:rPr>
      </w:pPr>
      <w:bookmarkStart w:id="26" w:name="25"/>
    </w:p>
    <w:p w14:paraId="106E8EF9" w14:textId="0D4C8B11"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t>Climate Change</w:t>
      </w:r>
      <w:bookmarkEnd w:id="26"/>
    </w:p>
    <w:p w14:paraId="7C6FB19B" w14:textId="77777777" w:rsidR="004508C5" w:rsidRPr="001B5341" w:rsidRDefault="004508C5" w:rsidP="004508C5">
      <w:pPr>
        <w:spacing w:after="0" w:line="240" w:lineRule="auto"/>
        <w:jc w:val="both"/>
        <w:rPr>
          <w:rFonts w:ascii="Arial" w:hAnsi="Arial" w:cs="Arial"/>
          <w:sz w:val="20"/>
          <w:szCs w:val="20"/>
        </w:rPr>
      </w:pPr>
    </w:p>
    <w:p w14:paraId="63FD8EA1"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Climate change is the most serious environmental threat facing our planet. Emissions of greenhouse gases from fossil fuels (e</w:t>
      </w:r>
      <w:r>
        <w:rPr>
          <w:rFonts w:ascii="Arial" w:hAnsi="Arial" w:cs="Arial"/>
          <w:sz w:val="20"/>
          <w:szCs w:val="20"/>
        </w:rPr>
        <w:t>.g.</w:t>
      </w:r>
      <w:r w:rsidRPr="006F5162">
        <w:rPr>
          <w:rFonts w:ascii="Arial" w:hAnsi="Arial" w:cs="Arial"/>
          <w:sz w:val="20"/>
          <w:szCs w:val="20"/>
        </w:rPr>
        <w:t xml:space="preserve"> oil, coal, gas) are already changing the world’s climate. </w:t>
      </w:r>
      <w:r>
        <w:rPr>
          <w:rFonts w:ascii="Arial" w:hAnsi="Arial" w:cs="Arial"/>
          <w:sz w:val="20"/>
          <w:szCs w:val="20"/>
        </w:rPr>
        <w:t xml:space="preserve"> </w:t>
      </w:r>
      <w:r w:rsidRPr="006F5162">
        <w:rPr>
          <w:rFonts w:ascii="Arial" w:hAnsi="Arial" w:cs="Arial"/>
          <w:sz w:val="20"/>
          <w:szCs w:val="20"/>
        </w:rPr>
        <w:t>Dundee is not immune and has experienced the types of severe weather events which are indicative of increasing global temperature. It is predicted that, in future, this will lead to:</w:t>
      </w:r>
    </w:p>
    <w:p w14:paraId="11559221" w14:textId="77777777" w:rsidR="004508C5" w:rsidRPr="006F5162" w:rsidRDefault="004508C5" w:rsidP="004508C5">
      <w:pPr>
        <w:spacing w:after="0" w:line="240" w:lineRule="auto"/>
        <w:jc w:val="both"/>
        <w:rPr>
          <w:rFonts w:ascii="Arial" w:hAnsi="Arial" w:cs="Arial"/>
          <w:sz w:val="20"/>
          <w:szCs w:val="20"/>
        </w:rPr>
      </w:pPr>
    </w:p>
    <w:p w14:paraId="1AD3B516" w14:textId="77777777" w:rsidR="004508C5" w:rsidRPr="00277A96" w:rsidRDefault="004508C5" w:rsidP="00277A96">
      <w:pPr>
        <w:pStyle w:val="ListParagraph"/>
        <w:numPr>
          <w:ilvl w:val="0"/>
          <w:numId w:val="49"/>
        </w:numPr>
        <w:spacing w:after="0" w:line="240" w:lineRule="auto"/>
        <w:jc w:val="both"/>
        <w:rPr>
          <w:rFonts w:ascii="Arial" w:hAnsi="Arial" w:cs="Arial"/>
          <w:sz w:val="20"/>
          <w:szCs w:val="20"/>
        </w:rPr>
      </w:pPr>
      <w:r w:rsidRPr="00277A96">
        <w:rPr>
          <w:rFonts w:ascii="Arial" w:hAnsi="Arial" w:cs="Arial"/>
          <w:sz w:val="20"/>
          <w:szCs w:val="20"/>
        </w:rPr>
        <w:t>Warmer summers and milder winters.</w:t>
      </w:r>
    </w:p>
    <w:p w14:paraId="46D6D034" w14:textId="77777777" w:rsidR="004508C5" w:rsidRPr="00277A96" w:rsidRDefault="004508C5" w:rsidP="00277A96">
      <w:pPr>
        <w:pStyle w:val="ListParagraph"/>
        <w:numPr>
          <w:ilvl w:val="0"/>
          <w:numId w:val="49"/>
        </w:numPr>
        <w:spacing w:after="0" w:line="240" w:lineRule="auto"/>
        <w:jc w:val="both"/>
        <w:rPr>
          <w:rFonts w:ascii="Arial" w:hAnsi="Arial" w:cs="Arial"/>
          <w:sz w:val="20"/>
          <w:szCs w:val="20"/>
        </w:rPr>
      </w:pPr>
      <w:r w:rsidRPr="00277A96">
        <w:rPr>
          <w:rFonts w:ascii="Arial" w:hAnsi="Arial" w:cs="Arial"/>
          <w:sz w:val="20"/>
          <w:szCs w:val="20"/>
        </w:rPr>
        <w:t xml:space="preserve">Change in rainfall, leading to drier summers and </w:t>
      </w:r>
      <w:proofErr w:type="spellStart"/>
      <w:r w:rsidRPr="00277A96">
        <w:rPr>
          <w:rFonts w:ascii="Arial" w:hAnsi="Arial" w:cs="Arial"/>
          <w:sz w:val="20"/>
          <w:szCs w:val="20"/>
        </w:rPr>
        <w:t>wetter</w:t>
      </w:r>
      <w:proofErr w:type="spellEnd"/>
      <w:r w:rsidRPr="00277A96">
        <w:rPr>
          <w:rFonts w:ascii="Arial" w:hAnsi="Arial" w:cs="Arial"/>
          <w:sz w:val="20"/>
          <w:szCs w:val="20"/>
        </w:rPr>
        <w:t xml:space="preserve"> winters in eastern Scotland.</w:t>
      </w:r>
    </w:p>
    <w:p w14:paraId="39FE321C" w14:textId="77777777" w:rsidR="004508C5" w:rsidRPr="00277A96" w:rsidRDefault="004508C5" w:rsidP="00277A96">
      <w:pPr>
        <w:pStyle w:val="ListParagraph"/>
        <w:numPr>
          <w:ilvl w:val="0"/>
          <w:numId w:val="49"/>
        </w:numPr>
        <w:spacing w:after="0" w:line="240" w:lineRule="auto"/>
        <w:jc w:val="both"/>
        <w:rPr>
          <w:rFonts w:ascii="Arial" w:hAnsi="Arial" w:cs="Arial"/>
          <w:sz w:val="20"/>
          <w:szCs w:val="20"/>
        </w:rPr>
      </w:pPr>
      <w:r w:rsidRPr="00277A96">
        <w:rPr>
          <w:rFonts w:ascii="Arial" w:hAnsi="Arial" w:cs="Arial"/>
          <w:sz w:val="20"/>
          <w:szCs w:val="20"/>
        </w:rPr>
        <w:t>Increased frequency of very dry summers in eastern Scotland leading to drought.</w:t>
      </w:r>
    </w:p>
    <w:p w14:paraId="67D52021" w14:textId="77777777" w:rsidR="004508C5" w:rsidRPr="00277A96" w:rsidRDefault="004508C5" w:rsidP="00277A96">
      <w:pPr>
        <w:pStyle w:val="ListParagraph"/>
        <w:numPr>
          <w:ilvl w:val="0"/>
          <w:numId w:val="49"/>
        </w:numPr>
        <w:spacing w:after="0" w:line="240" w:lineRule="auto"/>
        <w:jc w:val="both"/>
        <w:rPr>
          <w:rFonts w:ascii="Arial" w:hAnsi="Arial" w:cs="Arial"/>
          <w:sz w:val="20"/>
          <w:szCs w:val="20"/>
        </w:rPr>
      </w:pPr>
      <w:r w:rsidRPr="00277A96">
        <w:rPr>
          <w:rFonts w:ascii="Arial" w:hAnsi="Arial" w:cs="Arial"/>
          <w:sz w:val="20"/>
          <w:szCs w:val="20"/>
        </w:rPr>
        <w:t>Increased frequency of high-intensity rainfall leading to increased landslips, wetter soils, soil erosion, and sedimentation of watercourses.</w:t>
      </w:r>
    </w:p>
    <w:p w14:paraId="763E8886" w14:textId="77777777" w:rsidR="004508C5" w:rsidRPr="00277A96" w:rsidRDefault="004508C5" w:rsidP="00277A96">
      <w:pPr>
        <w:pStyle w:val="ListParagraph"/>
        <w:numPr>
          <w:ilvl w:val="0"/>
          <w:numId w:val="49"/>
        </w:numPr>
        <w:spacing w:after="0" w:line="240" w:lineRule="auto"/>
        <w:jc w:val="both"/>
        <w:rPr>
          <w:rFonts w:ascii="Arial" w:hAnsi="Arial" w:cs="Arial"/>
          <w:sz w:val="20"/>
          <w:szCs w:val="20"/>
        </w:rPr>
      </w:pPr>
      <w:r w:rsidRPr="00277A96">
        <w:rPr>
          <w:rFonts w:ascii="Arial" w:hAnsi="Arial" w:cs="Arial"/>
          <w:sz w:val="20"/>
          <w:szCs w:val="20"/>
        </w:rPr>
        <w:t>Decreased winter cold, and fewer frost days.</w:t>
      </w:r>
    </w:p>
    <w:p w14:paraId="58086428" w14:textId="77777777" w:rsidR="004508C5" w:rsidRPr="00277A96" w:rsidRDefault="004508C5" w:rsidP="00277A96">
      <w:pPr>
        <w:pStyle w:val="ListParagraph"/>
        <w:numPr>
          <w:ilvl w:val="0"/>
          <w:numId w:val="49"/>
        </w:numPr>
        <w:spacing w:after="0" w:line="240" w:lineRule="auto"/>
        <w:jc w:val="both"/>
        <w:rPr>
          <w:rFonts w:ascii="Arial" w:hAnsi="Arial" w:cs="Arial"/>
          <w:sz w:val="20"/>
          <w:szCs w:val="20"/>
        </w:rPr>
      </w:pPr>
      <w:r w:rsidRPr="00277A96">
        <w:rPr>
          <w:rFonts w:ascii="Arial" w:hAnsi="Arial" w:cs="Arial"/>
          <w:sz w:val="20"/>
          <w:szCs w:val="20"/>
        </w:rPr>
        <w:t>Changes in wind climate, with more frequent strong winds.</w:t>
      </w:r>
    </w:p>
    <w:p w14:paraId="54F72686" w14:textId="77777777" w:rsidR="004508C5" w:rsidRPr="006F5162" w:rsidRDefault="004508C5" w:rsidP="003D7F14">
      <w:pPr>
        <w:pStyle w:val="ListParagraph"/>
        <w:spacing w:after="0" w:line="240" w:lineRule="auto"/>
        <w:ind w:left="0"/>
        <w:jc w:val="both"/>
        <w:rPr>
          <w:rFonts w:ascii="Arial" w:hAnsi="Arial" w:cs="Arial"/>
          <w:sz w:val="20"/>
          <w:szCs w:val="20"/>
        </w:rPr>
      </w:pPr>
    </w:p>
    <w:p w14:paraId="288DD446" w14:textId="77777777" w:rsidR="004508C5" w:rsidRDefault="004508C5" w:rsidP="003D7F14">
      <w:pPr>
        <w:spacing w:after="0" w:line="240" w:lineRule="auto"/>
        <w:jc w:val="both"/>
        <w:rPr>
          <w:rFonts w:ascii="Arial" w:hAnsi="Arial" w:cs="Arial"/>
          <w:sz w:val="20"/>
          <w:szCs w:val="20"/>
        </w:rPr>
      </w:pPr>
      <w:r w:rsidRPr="006F5162">
        <w:rPr>
          <w:rFonts w:ascii="Arial" w:hAnsi="Arial" w:cs="Arial"/>
          <w:sz w:val="20"/>
          <w:szCs w:val="20"/>
        </w:rPr>
        <w:t>Climate change will have far reaching effects on Scotland's economy, its people and its environment, so the Scottish Government has set targets to reduce greenhouse gas emissions and move to a low carbon economy.</w:t>
      </w:r>
    </w:p>
    <w:p w14:paraId="641542FD" w14:textId="77777777" w:rsidR="004508C5" w:rsidRDefault="004508C5" w:rsidP="003D7F14">
      <w:pPr>
        <w:spacing w:after="0" w:line="240" w:lineRule="auto"/>
        <w:jc w:val="both"/>
        <w:rPr>
          <w:rFonts w:ascii="Arial" w:hAnsi="Arial" w:cs="Arial"/>
          <w:sz w:val="20"/>
          <w:szCs w:val="20"/>
        </w:rPr>
      </w:pPr>
    </w:p>
    <w:p w14:paraId="1EB7E1A4" w14:textId="77777777" w:rsidR="004508C5" w:rsidRPr="00B33A92" w:rsidRDefault="004508C5" w:rsidP="003D7F14">
      <w:pPr>
        <w:pStyle w:val="ListParagraph"/>
        <w:numPr>
          <w:ilvl w:val="0"/>
          <w:numId w:val="44"/>
        </w:numPr>
        <w:spacing w:after="120" w:line="240" w:lineRule="auto"/>
        <w:ind w:left="357" w:hanging="357"/>
        <w:contextualSpacing w:val="0"/>
        <w:jc w:val="both"/>
        <w:rPr>
          <w:rFonts w:ascii="Arial" w:hAnsi="Arial" w:cs="Arial"/>
          <w:sz w:val="20"/>
          <w:szCs w:val="20"/>
        </w:rPr>
      </w:pPr>
      <w:r w:rsidRPr="00B33A92">
        <w:rPr>
          <w:rFonts w:ascii="Arial" w:hAnsi="Arial" w:cs="Arial"/>
          <w:sz w:val="20"/>
          <w:szCs w:val="20"/>
        </w:rPr>
        <w:t>In February 2018, the Scottish Government published the ‘</w:t>
      </w:r>
      <w:hyperlink r:id="rId52" w:history="1">
        <w:r w:rsidRPr="00B33A92">
          <w:rPr>
            <w:rStyle w:val="Hyperlink"/>
            <w:rFonts w:ascii="Arial" w:hAnsi="Arial" w:cs="Arial"/>
            <w:i/>
            <w:sz w:val="20"/>
            <w:szCs w:val="20"/>
          </w:rPr>
          <w:t>Climate Change Plan: the Third Report on Policies and Proposals: 2018- 2032</w:t>
        </w:r>
      </w:hyperlink>
      <w:r w:rsidRPr="00B33A92">
        <w:rPr>
          <w:rFonts w:ascii="Arial" w:hAnsi="Arial" w:cs="Arial"/>
          <w:sz w:val="20"/>
          <w:szCs w:val="20"/>
        </w:rPr>
        <w:t xml:space="preserve">’ (the 2018 Plan). </w:t>
      </w:r>
    </w:p>
    <w:p w14:paraId="0F58227A" w14:textId="77777777" w:rsidR="004508C5" w:rsidRPr="00B33A92" w:rsidRDefault="004508C5" w:rsidP="003D7F14">
      <w:pPr>
        <w:pStyle w:val="ListParagraph"/>
        <w:numPr>
          <w:ilvl w:val="0"/>
          <w:numId w:val="44"/>
        </w:numPr>
        <w:spacing w:after="120" w:line="240" w:lineRule="auto"/>
        <w:ind w:left="357" w:hanging="357"/>
        <w:contextualSpacing w:val="0"/>
        <w:jc w:val="both"/>
        <w:rPr>
          <w:rFonts w:ascii="Arial" w:hAnsi="Arial" w:cs="Arial"/>
          <w:sz w:val="20"/>
          <w:szCs w:val="20"/>
        </w:rPr>
      </w:pPr>
      <w:r w:rsidRPr="00B33A92">
        <w:rPr>
          <w:rFonts w:ascii="Arial" w:hAnsi="Arial" w:cs="Arial"/>
          <w:sz w:val="20"/>
          <w:szCs w:val="20"/>
        </w:rPr>
        <w:t>In response to the global climate emergency, the Scottish Government brought forward primary legislation to amend Scotland’s emissions reduction targets; the ‘</w:t>
      </w:r>
      <w:r w:rsidRPr="00B33A92">
        <w:rPr>
          <w:rFonts w:ascii="Arial" w:hAnsi="Arial" w:cs="Arial"/>
          <w:i/>
          <w:sz w:val="20"/>
          <w:szCs w:val="20"/>
        </w:rPr>
        <w:t>Climate Change (Emissions Reduction Targets) (Scotland) Act 2019</w:t>
      </w:r>
      <w:r w:rsidRPr="00B33A92">
        <w:rPr>
          <w:rFonts w:ascii="Arial" w:hAnsi="Arial" w:cs="Arial"/>
          <w:sz w:val="20"/>
          <w:szCs w:val="20"/>
        </w:rPr>
        <w:t>’ in March 2020.</w:t>
      </w:r>
    </w:p>
    <w:p w14:paraId="432F6A40" w14:textId="77777777" w:rsidR="004508C5" w:rsidRPr="00B33A92" w:rsidRDefault="004508C5" w:rsidP="003D7F14">
      <w:pPr>
        <w:pStyle w:val="ListParagraph"/>
        <w:numPr>
          <w:ilvl w:val="0"/>
          <w:numId w:val="44"/>
        </w:numPr>
        <w:spacing w:after="120" w:line="240" w:lineRule="auto"/>
        <w:ind w:left="357" w:hanging="357"/>
        <w:contextualSpacing w:val="0"/>
        <w:jc w:val="both"/>
        <w:rPr>
          <w:rFonts w:ascii="Arial" w:hAnsi="Arial" w:cs="Arial"/>
          <w:sz w:val="20"/>
          <w:szCs w:val="20"/>
        </w:rPr>
      </w:pPr>
      <w:r w:rsidRPr="00B33A92">
        <w:rPr>
          <w:rFonts w:ascii="Arial" w:hAnsi="Arial" w:cs="Arial"/>
          <w:sz w:val="20"/>
          <w:szCs w:val="20"/>
        </w:rPr>
        <w:t xml:space="preserve">This set annual and interim emissions reduction targets for Scotland, on a trajectory to net zero emissions by 2045. These targets include the world-leading interim goal of a 75% reduction in emissions by 2030. </w:t>
      </w:r>
    </w:p>
    <w:p w14:paraId="0D0C017B" w14:textId="77777777" w:rsidR="004508C5" w:rsidRPr="00B33A92" w:rsidRDefault="004508C5" w:rsidP="003D7F14">
      <w:pPr>
        <w:pStyle w:val="ListParagraph"/>
        <w:numPr>
          <w:ilvl w:val="0"/>
          <w:numId w:val="44"/>
        </w:numPr>
        <w:spacing w:after="120" w:line="240" w:lineRule="auto"/>
        <w:ind w:left="357" w:hanging="357"/>
        <w:contextualSpacing w:val="0"/>
        <w:jc w:val="both"/>
        <w:rPr>
          <w:rFonts w:ascii="Arial" w:hAnsi="Arial" w:cs="Arial"/>
          <w:sz w:val="20"/>
          <w:szCs w:val="20"/>
        </w:rPr>
      </w:pPr>
      <w:r w:rsidRPr="00B33A92">
        <w:rPr>
          <w:rFonts w:ascii="Arial" w:hAnsi="Arial" w:cs="Arial"/>
          <w:sz w:val="20"/>
          <w:szCs w:val="20"/>
        </w:rPr>
        <w:t>The Scottish Government also committed, in line with recommendations from the Scottish Parliament, to update the 2018 Plan, in order to account for these new targets. This update to the 2018 plan is intended to fulfil that commitment.</w:t>
      </w:r>
    </w:p>
    <w:p w14:paraId="20A17233" w14:textId="4A8BC48D" w:rsidR="004508C5" w:rsidRPr="00B33A92" w:rsidRDefault="004508C5" w:rsidP="003D7F14">
      <w:pPr>
        <w:pStyle w:val="ListParagraph"/>
        <w:numPr>
          <w:ilvl w:val="0"/>
          <w:numId w:val="44"/>
        </w:numPr>
        <w:spacing w:after="120" w:line="240" w:lineRule="auto"/>
        <w:ind w:left="357" w:hanging="357"/>
        <w:contextualSpacing w:val="0"/>
        <w:jc w:val="both"/>
        <w:rPr>
          <w:rFonts w:ascii="Arial" w:hAnsi="Arial" w:cs="Arial"/>
          <w:sz w:val="20"/>
          <w:szCs w:val="20"/>
        </w:rPr>
      </w:pPr>
      <w:r w:rsidRPr="00B33A92">
        <w:rPr>
          <w:rFonts w:ascii="Arial" w:hAnsi="Arial" w:cs="Arial"/>
          <w:sz w:val="20"/>
          <w:szCs w:val="20"/>
        </w:rPr>
        <w:t xml:space="preserve">It was planned to lay the updated plan before Parliament in April 2020, however, its progress was postponed due to the COVID-19 pandemic. In light of the unprecedented circumstances, the updated plan now intends to demonstrate not only the pathway to meeting Scotland’s emissions reduction targets over the period to 2032, but is also a strategic document on Scotland’s green recovery from COVID-19. </w:t>
      </w:r>
    </w:p>
    <w:p w14:paraId="6CA6CFF0" w14:textId="77777777" w:rsidR="004508C5" w:rsidRPr="00B33A92" w:rsidRDefault="004508C5" w:rsidP="003D7F14">
      <w:pPr>
        <w:pStyle w:val="ListParagraph"/>
        <w:numPr>
          <w:ilvl w:val="0"/>
          <w:numId w:val="44"/>
        </w:numPr>
        <w:spacing w:after="0" w:line="240" w:lineRule="auto"/>
        <w:jc w:val="both"/>
        <w:rPr>
          <w:rFonts w:ascii="Arial" w:hAnsi="Arial" w:cs="Arial"/>
          <w:sz w:val="20"/>
          <w:szCs w:val="20"/>
        </w:rPr>
      </w:pPr>
      <w:r w:rsidRPr="00B33A92">
        <w:rPr>
          <w:rFonts w:ascii="Arial" w:hAnsi="Arial" w:cs="Arial"/>
          <w:sz w:val="20"/>
          <w:szCs w:val="20"/>
        </w:rPr>
        <w:lastRenderedPageBreak/>
        <w:t>The commitment to a green recovery aims to deliver an economic recovery from COVID-19 that helps Scotland transition toward net zero emissions in a way that is just, and that maximises the opportunities to deliver a more sustainable and greener economy.</w:t>
      </w:r>
    </w:p>
    <w:p w14:paraId="568419FB" w14:textId="77777777" w:rsidR="004508C5" w:rsidRPr="006F5162" w:rsidRDefault="004508C5" w:rsidP="004508C5">
      <w:pPr>
        <w:pStyle w:val="ListParagraph"/>
        <w:spacing w:after="0" w:line="240" w:lineRule="auto"/>
        <w:ind w:left="0"/>
        <w:jc w:val="both"/>
        <w:rPr>
          <w:rFonts w:ascii="Arial" w:hAnsi="Arial" w:cs="Arial"/>
          <w:sz w:val="20"/>
          <w:szCs w:val="20"/>
        </w:rPr>
      </w:pPr>
    </w:p>
    <w:p w14:paraId="24E58C53"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From 2016, Councils have had to produce annual </w:t>
      </w:r>
      <w:hyperlink r:id="rId53" w:tgtFrame="_blank" w:history="1">
        <w:r w:rsidRPr="006F5162">
          <w:rPr>
            <w:rFonts w:ascii="Arial" w:hAnsi="Arial" w:cs="Arial"/>
            <w:sz w:val="20"/>
            <w:szCs w:val="20"/>
          </w:rPr>
          <w:t>Climate Change Duties report</w:t>
        </w:r>
      </w:hyperlink>
      <w:r w:rsidRPr="006F5162">
        <w:rPr>
          <w:rFonts w:ascii="Arial" w:hAnsi="Arial" w:cs="Arial"/>
          <w:sz w:val="20"/>
          <w:szCs w:val="20"/>
        </w:rPr>
        <w:t>s to the Scottish Government on their efforts to reduce emissions from their own activities and how they’ve used their powers (including statutory roles and role as the planning authority) to reduce emissions, adapt localities to a changing a climate and deliver sustainable development.</w:t>
      </w:r>
      <w:r>
        <w:rPr>
          <w:rFonts w:ascii="Arial" w:hAnsi="Arial" w:cs="Arial"/>
          <w:sz w:val="20"/>
          <w:szCs w:val="20"/>
        </w:rPr>
        <w:t xml:space="preserve"> </w:t>
      </w:r>
      <w:r w:rsidRPr="006F5162">
        <w:rPr>
          <w:rFonts w:ascii="Arial" w:hAnsi="Arial" w:cs="Arial"/>
          <w:sz w:val="20"/>
          <w:szCs w:val="20"/>
        </w:rPr>
        <w:t xml:space="preserve"> Working with partners, we have developed a</w:t>
      </w:r>
      <w:r>
        <w:rPr>
          <w:rFonts w:ascii="Arial" w:hAnsi="Arial" w:cs="Arial"/>
          <w:sz w:val="20"/>
          <w:szCs w:val="20"/>
        </w:rPr>
        <w:t xml:space="preserve"> citywide</w:t>
      </w:r>
      <w:r w:rsidRPr="006F5162">
        <w:rPr>
          <w:rFonts w:ascii="Arial" w:hAnsi="Arial" w:cs="Arial"/>
          <w:sz w:val="20"/>
          <w:szCs w:val="20"/>
        </w:rPr>
        <w:t xml:space="preserve"> </w:t>
      </w:r>
      <w:hyperlink r:id="rId54" w:history="1">
        <w:r w:rsidRPr="00F64E4A">
          <w:rPr>
            <w:rStyle w:val="Hyperlink"/>
            <w:rFonts w:ascii="Arial" w:hAnsi="Arial" w:cs="Arial"/>
            <w:sz w:val="20"/>
            <w:szCs w:val="20"/>
          </w:rPr>
          <w:t>Climate Change Strategy</w:t>
        </w:r>
      </w:hyperlink>
      <w:r w:rsidRPr="006F5162">
        <w:rPr>
          <w:rFonts w:ascii="Arial" w:hAnsi="Arial" w:cs="Arial"/>
          <w:sz w:val="20"/>
          <w:szCs w:val="20"/>
        </w:rPr>
        <w:t xml:space="preserve"> which covers our role in both mitigating and adapting to the consequences of climate change:</w:t>
      </w:r>
    </w:p>
    <w:p w14:paraId="15451356" w14:textId="77777777" w:rsidR="004508C5" w:rsidRPr="006F5162" w:rsidRDefault="004508C5" w:rsidP="004508C5">
      <w:pPr>
        <w:spacing w:after="0" w:line="240" w:lineRule="auto"/>
        <w:jc w:val="both"/>
        <w:rPr>
          <w:rFonts w:ascii="Arial" w:hAnsi="Arial" w:cs="Arial"/>
          <w:sz w:val="20"/>
          <w:szCs w:val="20"/>
        </w:rPr>
      </w:pPr>
    </w:p>
    <w:p w14:paraId="4F280582" w14:textId="77777777" w:rsidR="00A357CE" w:rsidRDefault="00A357CE" w:rsidP="004508C5">
      <w:pPr>
        <w:spacing w:after="0" w:line="240" w:lineRule="auto"/>
        <w:jc w:val="both"/>
        <w:rPr>
          <w:rFonts w:ascii="Arial" w:hAnsi="Arial" w:cs="Arial"/>
          <w:b/>
          <w:sz w:val="20"/>
          <w:szCs w:val="20"/>
        </w:rPr>
      </w:pPr>
      <w:bookmarkStart w:id="27" w:name="26"/>
    </w:p>
    <w:p w14:paraId="16039326" w14:textId="5B7FC150"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t>Mitigation</w:t>
      </w:r>
      <w:bookmarkEnd w:id="27"/>
    </w:p>
    <w:p w14:paraId="2230E888" w14:textId="77777777" w:rsidR="004508C5" w:rsidRPr="009B6A37" w:rsidRDefault="004508C5" w:rsidP="004508C5">
      <w:pPr>
        <w:spacing w:after="0" w:line="240" w:lineRule="auto"/>
        <w:jc w:val="both"/>
        <w:rPr>
          <w:rFonts w:ascii="Arial" w:hAnsi="Arial" w:cs="Arial"/>
          <w:sz w:val="20"/>
          <w:szCs w:val="20"/>
        </w:rPr>
      </w:pPr>
    </w:p>
    <w:p w14:paraId="49556712" w14:textId="77777777" w:rsidR="004508C5" w:rsidRPr="009B6A37" w:rsidRDefault="004508C5" w:rsidP="00A357CE">
      <w:pPr>
        <w:spacing w:after="0" w:line="240" w:lineRule="auto"/>
        <w:jc w:val="both"/>
        <w:rPr>
          <w:rFonts w:ascii="Arial" w:hAnsi="Arial" w:cs="Arial"/>
          <w:sz w:val="20"/>
          <w:szCs w:val="20"/>
        </w:rPr>
      </w:pPr>
      <w:r w:rsidRPr="009B6A37">
        <w:rPr>
          <w:rFonts w:ascii="Arial" w:hAnsi="Arial" w:cs="Arial"/>
          <w:sz w:val="20"/>
          <w:szCs w:val="20"/>
        </w:rPr>
        <w:t xml:space="preserve">Proposed amendments to the </w:t>
      </w:r>
      <w:hyperlink r:id="rId55" w:tgtFrame="_blank" w:history="1">
        <w:r w:rsidRPr="009B6A37">
          <w:rPr>
            <w:rFonts w:ascii="Arial" w:hAnsi="Arial" w:cs="Arial"/>
            <w:sz w:val="20"/>
            <w:szCs w:val="20"/>
          </w:rPr>
          <w:t>Climate Change (Scotland) Act 2019</w:t>
        </w:r>
      </w:hyperlink>
      <w:r w:rsidRPr="009B6A37">
        <w:rPr>
          <w:rFonts w:ascii="Arial" w:hAnsi="Arial" w:cs="Arial"/>
          <w:sz w:val="20"/>
          <w:szCs w:val="20"/>
        </w:rPr>
        <w:t xml:space="preserve"> will set annual and interim emissions reduction targets for Scotland, on a trajectory to net zero emissions by 2045. These targets include the world-leading interim goal of a 75% reduction in emissions by 2030.  </w:t>
      </w:r>
    </w:p>
    <w:p w14:paraId="6C600A2F" w14:textId="77777777" w:rsidR="004508C5" w:rsidRPr="009B6A37" w:rsidRDefault="004508C5" w:rsidP="00A357CE">
      <w:pPr>
        <w:spacing w:after="0" w:line="240" w:lineRule="auto"/>
        <w:jc w:val="both"/>
        <w:rPr>
          <w:rFonts w:ascii="Arial" w:hAnsi="Arial" w:cs="Arial"/>
          <w:sz w:val="20"/>
          <w:szCs w:val="20"/>
        </w:rPr>
      </w:pPr>
    </w:p>
    <w:p w14:paraId="3B739573" w14:textId="77777777" w:rsidR="004508C5" w:rsidRPr="009B6A37" w:rsidRDefault="004508C5" w:rsidP="00A357CE">
      <w:pPr>
        <w:pStyle w:val="NormalWeb"/>
        <w:shd w:val="clear" w:color="auto" w:fill="FFFFFF"/>
        <w:spacing w:before="0" w:beforeAutospacing="0" w:after="0" w:afterAutospacing="0"/>
        <w:jc w:val="both"/>
        <w:rPr>
          <w:rFonts w:ascii="Arial" w:hAnsi="Arial" w:cs="Arial"/>
          <w:bCs/>
          <w:sz w:val="20"/>
          <w:szCs w:val="20"/>
        </w:rPr>
      </w:pPr>
      <w:r w:rsidRPr="009B6A37">
        <w:rPr>
          <w:rFonts w:ascii="Arial" w:hAnsi="Arial" w:cs="Arial"/>
          <w:bCs/>
          <w:sz w:val="20"/>
          <w:szCs w:val="20"/>
        </w:rPr>
        <w:t>In June 2019, the Council declared a </w:t>
      </w:r>
      <w:r w:rsidRPr="00A357CE">
        <w:rPr>
          <w:rStyle w:val="Strong"/>
          <w:rFonts w:ascii="Arial" w:eastAsiaTheme="majorEastAsia" w:hAnsi="Arial" w:cs="Arial"/>
          <w:b w:val="0"/>
          <w:sz w:val="20"/>
          <w:szCs w:val="20"/>
        </w:rPr>
        <w:t>Climate Emergency</w:t>
      </w:r>
      <w:r w:rsidRPr="009B6A37">
        <w:rPr>
          <w:rFonts w:ascii="Arial" w:hAnsi="Arial" w:cs="Arial"/>
          <w:bCs/>
          <w:sz w:val="20"/>
          <w:szCs w:val="20"/>
        </w:rPr>
        <w:t>, recognising the serious and accelerating environmental, social and economic challenges faced by climate change.</w:t>
      </w:r>
    </w:p>
    <w:p w14:paraId="5C3937AA" w14:textId="77777777" w:rsidR="004508C5" w:rsidRPr="009B6A37" w:rsidRDefault="004508C5" w:rsidP="00A357CE">
      <w:pPr>
        <w:pStyle w:val="NormalWeb"/>
        <w:shd w:val="clear" w:color="auto" w:fill="FFFFFF"/>
        <w:spacing w:before="0" w:beforeAutospacing="0" w:after="0" w:afterAutospacing="0"/>
        <w:jc w:val="both"/>
        <w:rPr>
          <w:rFonts w:ascii="Arial" w:hAnsi="Arial" w:cs="Arial"/>
          <w:bCs/>
          <w:sz w:val="20"/>
          <w:szCs w:val="20"/>
        </w:rPr>
      </w:pPr>
    </w:p>
    <w:p w14:paraId="1A195B43" w14:textId="77777777" w:rsidR="004508C5" w:rsidRPr="00A357CE" w:rsidRDefault="004508C5" w:rsidP="00A357CE">
      <w:pPr>
        <w:pStyle w:val="NormalWeb"/>
        <w:shd w:val="clear" w:color="auto" w:fill="FFFFFF"/>
        <w:spacing w:before="0" w:beforeAutospacing="0" w:after="0" w:afterAutospacing="0"/>
        <w:jc w:val="both"/>
        <w:rPr>
          <w:rFonts w:ascii="Arial" w:hAnsi="Arial" w:cs="Arial"/>
          <w:bCs/>
          <w:sz w:val="20"/>
          <w:szCs w:val="20"/>
        </w:rPr>
      </w:pPr>
      <w:r w:rsidRPr="009B6A37">
        <w:rPr>
          <w:rFonts w:ascii="Arial" w:hAnsi="Arial" w:cs="Arial"/>
          <w:bCs/>
          <w:sz w:val="20"/>
          <w:szCs w:val="20"/>
        </w:rPr>
        <w:t>To respond to this challenge, a partnership </w:t>
      </w:r>
      <w:hyperlink r:id="rId56" w:history="1">
        <w:r w:rsidRPr="009B6A37">
          <w:rPr>
            <w:rStyle w:val="Hyperlink"/>
            <w:rFonts w:ascii="Arial" w:eastAsiaTheme="majorEastAsia" w:hAnsi="Arial" w:cs="Arial"/>
            <w:bCs/>
            <w:color w:val="auto"/>
            <w:sz w:val="20"/>
            <w:szCs w:val="20"/>
            <w:shd w:val="clear" w:color="auto" w:fill="FFFFFF"/>
          </w:rPr>
          <w:t>Climate Action Plan</w:t>
        </w:r>
      </w:hyperlink>
      <w:r w:rsidRPr="009B6A37">
        <w:rPr>
          <w:rFonts w:ascii="Arial" w:hAnsi="Arial" w:cs="Arial"/>
          <w:bCs/>
          <w:sz w:val="20"/>
          <w:szCs w:val="20"/>
        </w:rPr>
        <w:t xml:space="preserve"> has been prepared which has been the culmination of collaborative work, led by Dundee City Council and co-designed with public, private and community organisations, recognising that a concerted city-wide effort is required. It represents the first set of actions in a long-term pathway to first surpass the Covenant of Mayors target </w:t>
      </w:r>
      <w:r w:rsidRPr="00A357CE">
        <w:rPr>
          <w:rFonts w:ascii="Arial" w:hAnsi="Arial" w:cs="Arial"/>
          <w:b/>
          <w:bCs/>
          <w:sz w:val="20"/>
          <w:szCs w:val="20"/>
        </w:rPr>
        <w:t>of </w:t>
      </w:r>
      <w:r w:rsidRPr="00A357CE">
        <w:rPr>
          <w:rStyle w:val="Strong"/>
          <w:rFonts w:ascii="Arial" w:eastAsiaTheme="majorEastAsia" w:hAnsi="Arial" w:cs="Arial"/>
          <w:b w:val="0"/>
          <w:sz w:val="20"/>
          <w:szCs w:val="20"/>
        </w:rPr>
        <w:t>40% reduction in greenhouse gas emissions by 2030</w:t>
      </w:r>
      <w:r w:rsidRPr="00A357CE">
        <w:rPr>
          <w:rFonts w:ascii="Arial" w:hAnsi="Arial" w:cs="Arial"/>
          <w:b/>
          <w:bCs/>
          <w:sz w:val="20"/>
          <w:szCs w:val="20"/>
        </w:rPr>
        <w:t> </w:t>
      </w:r>
      <w:r w:rsidRPr="00A357CE">
        <w:rPr>
          <w:rFonts w:ascii="Arial" w:hAnsi="Arial" w:cs="Arial"/>
          <w:bCs/>
          <w:sz w:val="20"/>
          <w:szCs w:val="20"/>
        </w:rPr>
        <w:t>and then to</w:t>
      </w:r>
      <w:r w:rsidRPr="00A357CE">
        <w:rPr>
          <w:rFonts w:ascii="Arial" w:hAnsi="Arial" w:cs="Arial"/>
          <w:b/>
          <w:bCs/>
          <w:sz w:val="20"/>
          <w:szCs w:val="20"/>
        </w:rPr>
        <w:t> </w:t>
      </w:r>
      <w:r w:rsidRPr="00A357CE">
        <w:rPr>
          <w:rStyle w:val="Strong"/>
          <w:rFonts w:ascii="Arial" w:eastAsiaTheme="majorEastAsia" w:hAnsi="Arial" w:cs="Arial"/>
          <w:b w:val="0"/>
          <w:sz w:val="20"/>
          <w:szCs w:val="20"/>
        </w:rPr>
        <w:t>achieve net-zero greenhouse gas emissions by 2045</w:t>
      </w:r>
      <w:r w:rsidRPr="00A357CE">
        <w:rPr>
          <w:rFonts w:ascii="Arial" w:hAnsi="Arial" w:cs="Arial"/>
          <w:b/>
          <w:bCs/>
          <w:sz w:val="20"/>
          <w:szCs w:val="20"/>
        </w:rPr>
        <w:t> </w:t>
      </w:r>
      <w:r w:rsidRPr="00A357CE">
        <w:rPr>
          <w:rFonts w:ascii="Arial" w:hAnsi="Arial" w:cs="Arial"/>
          <w:bCs/>
          <w:sz w:val="20"/>
          <w:szCs w:val="20"/>
        </w:rPr>
        <w:t>or sooner.</w:t>
      </w:r>
    </w:p>
    <w:p w14:paraId="59CEDF66" w14:textId="77777777" w:rsidR="004508C5" w:rsidRPr="009B6A37" w:rsidRDefault="004508C5" w:rsidP="00A357CE">
      <w:pPr>
        <w:pStyle w:val="NormalWeb"/>
        <w:shd w:val="clear" w:color="auto" w:fill="FFFFFF"/>
        <w:spacing w:before="0" w:beforeAutospacing="0" w:after="0" w:afterAutospacing="0"/>
        <w:jc w:val="both"/>
        <w:rPr>
          <w:rFonts w:ascii="Arial" w:hAnsi="Arial" w:cs="Arial"/>
          <w:bCs/>
          <w:sz w:val="20"/>
          <w:szCs w:val="20"/>
        </w:rPr>
      </w:pPr>
    </w:p>
    <w:p w14:paraId="705D1F86" w14:textId="59CFEC97" w:rsidR="004508C5" w:rsidRDefault="004508C5" w:rsidP="00A357CE">
      <w:pPr>
        <w:pStyle w:val="NormalWeb"/>
        <w:shd w:val="clear" w:color="auto" w:fill="FFFFFF"/>
        <w:spacing w:before="0" w:beforeAutospacing="0" w:after="0" w:afterAutospacing="0"/>
        <w:jc w:val="both"/>
        <w:rPr>
          <w:rFonts w:ascii="Arial" w:hAnsi="Arial" w:cs="Arial"/>
          <w:bCs/>
          <w:sz w:val="20"/>
          <w:szCs w:val="20"/>
        </w:rPr>
      </w:pPr>
      <w:r w:rsidRPr="009B6A37">
        <w:rPr>
          <w:rFonts w:ascii="Arial" w:hAnsi="Arial" w:cs="Arial"/>
          <w:bCs/>
          <w:sz w:val="20"/>
          <w:szCs w:val="20"/>
        </w:rPr>
        <w:t>The Plan includes four themes of Energy, Transport, Waste and Resilience</w:t>
      </w:r>
      <w:r w:rsidR="00A357CE">
        <w:rPr>
          <w:rFonts w:ascii="Arial" w:hAnsi="Arial" w:cs="Arial"/>
          <w:bCs/>
          <w:sz w:val="20"/>
          <w:szCs w:val="20"/>
        </w:rPr>
        <w:t>,</w:t>
      </w:r>
      <w:r w:rsidRPr="009B6A37">
        <w:rPr>
          <w:rFonts w:ascii="Arial" w:hAnsi="Arial" w:cs="Arial"/>
          <w:bCs/>
          <w:sz w:val="20"/>
          <w:szCs w:val="20"/>
        </w:rPr>
        <w:t xml:space="preserve"> with each theme including an initial set of actions to reduce emissions or adapt to a changing climate</w:t>
      </w:r>
      <w:r w:rsidR="00A357CE">
        <w:rPr>
          <w:rFonts w:ascii="Arial" w:hAnsi="Arial" w:cs="Arial"/>
          <w:bCs/>
          <w:sz w:val="20"/>
          <w:szCs w:val="20"/>
        </w:rPr>
        <w:t>. These take</w:t>
      </w:r>
      <w:r w:rsidRPr="009B6A37">
        <w:rPr>
          <w:rFonts w:ascii="Arial" w:hAnsi="Arial" w:cs="Arial"/>
          <w:bCs/>
          <w:sz w:val="20"/>
          <w:szCs w:val="20"/>
        </w:rPr>
        <w:t xml:space="preserve"> into account existing projects, stakeholder priorities and national initiatives. Sixty </w:t>
      </w:r>
      <w:r w:rsidR="00A357CE">
        <w:rPr>
          <w:rFonts w:ascii="Arial" w:hAnsi="Arial" w:cs="Arial"/>
          <w:bCs/>
          <w:sz w:val="20"/>
          <w:szCs w:val="20"/>
        </w:rPr>
        <w:t>f</w:t>
      </w:r>
      <w:r w:rsidRPr="009B6A37">
        <w:rPr>
          <w:rFonts w:ascii="Arial" w:hAnsi="Arial" w:cs="Arial"/>
          <w:bCs/>
          <w:sz w:val="20"/>
          <w:szCs w:val="20"/>
        </w:rPr>
        <w:t>our actions have been identified in the plan, including measures to:</w:t>
      </w:r>
    </w:p>
    <w:p w14:paraId="3F8F3EDB" w14:textId="77777777" w:rsidR="004508C5" w:rsidRPr="009B6A37" w:rsidRDefault="004508C5" w:rsidP="00A357CE">
      <w:pPr>
        <w:pStyle w:val="NormalWeb"/>
        <w:shd w:val="clear" w:color="auto" w:fill="FFFFFF"/>
        <w:spacing w:before="0" w:beforeAutospacing="0" w:after="0" w:afterAutospacing="0"/>
        <w:jc w:val="both"/>
        <w:rPr>
          <w:rFonts w:ascii="Arial" w:hAnsi="Arial" w:cs="Arial"/>
          <w:bCs/>
          <w:sz w:val="20"/>
          <w:szCs w:val="20"/>
        </w:rPr>
      </w:pPr>
    </w:p>
    <w:p w14:paraId="756B360A" w14:textId="57F5F60E" w:rsidR="004508C5" w:rsidRPr="009B6A37" w:rsidRDefault="00A357CE" w:rsidP="00A357CE">
      <w:pPr>
        <w:numPr>
          <w:ilvl w:val="0"/>
          <w:numId w:val="45"/>
        </w:numPr>
        <w:shd w:val="clear" w:color="auto" w:fill="FFFFFF"/>
        <w:spacing w:after="0" w:line="240" w:lineRule="auto"/>
        <w:jc w:val="both"/>
        <w:rPr>
          <w:rFonts w:ascii="Arial" w:hAnsi="Arial" w:cs="Arial"/>
          <w:bCs/>
          <w:sz w:val="20"/>
          <w:szCs w:val="20"/>
        </w:rPr>
      </w:pPr>
      <w:r>
        <w:rPr>
          <w:rFonts w:ascii="Arial" w:hAnsi="Arial" w:cs="Arial"/>
          <w:bCs/>
          <w:sz w:val="20"/>
          <w:szCs w:val="20"/>
        </w:rPr>
        <w:t>R</w:t>
      </w:r>
      <w:r w:rsidR="004508C5" w:rsidRPr="009B6A37">
        <w:rPr>
          <w:rFonts w:ascii="Arial" w:hAnsi="Arial" w:cs="Arial"/>
          <w:bCs/>
          <w:sz w:val="20"/>
          <w:szCs w:val="20"/>
        </w:rPr>
        <w:t>educe the consumption of energy, promote energy efficiency and increase the proportion of power and heat from low and zero carbon technologies;</w:t>
      </w:r>
    </w:p>
    <w:p w14:paraId="2D051FB6" w14:textId="59601918" w:rsidR="004508C5" w:rsidRPr="009B6A37" w:rsidRDefault="00A357CE" w:rsidP="00A357CE">
      <w:pPr>
        <w:numPr>
          <w:ilvl w:val="0"/>
          <w:numId w:val="45"/>
        </w:numPr>
        <w:shd w:val="clear" w:color="auto" w:fill="FFFFFF"/>
        <w:spacing w:after="0" w:line="240" w:lineRule="auto"/>
        <w:jc w:val="both"/>
        <w:rPr>
          <w:rFonts w:ascii="Arial" w:hAnsi="Arial" w:cs="Arial"/>
          <w:bCs/>
          <w:sz w:val="20"/>
          <w:szCs w:val="20"/>
        </w:rPr>
      </w:pPr>
      <w:r>
        <w:rPr>
          <w:rFonts w:ascii="Arial" w:hAnsi="Arial" w:cs="Arial"/>
          <w:bCs/>
          <w:sz w:val="20"/>
          <w:szCs w:val="20"/>
        </w:rPr>
        <w:t>E</w:t>
      </w:r>
      <w:r w:rsidR="004508C5" w:rsidRPr="009B6A37">
        <w:rPr>
          <w:rFonts w:ascii="Arial" w:hAnsi="Arial" w:cs="Arial"/>
          <w:bCs/>
          <w:sz w:val="20"/>
          <w:szCs w:val="20"/>
        </w:rPr>
        <w:t>ncourage active travel through walking, cycling and public transport and deploy sustainable alternatives to decarbonise transport;</w:t>
      </w:r>
    </w:p>
    <w:p w14:paraId="389E492F" w14:textId="2996AC1A" w:rsidR="004508C5" w:rsidRPr="009B6A37" w:rsidRDefault="00A357CE" w:rsidP="00A357CE">
      <w:pPr>
        <w:numPr>
          <w:ilvl w:val="0"/>
          <w:numId w:val="45"/>
        </w:numPr>
        <w:shd w:val="clear" w:color="auto" w:fill="FFFFFF"/>
        <w:spacing w:after="0" w:line="240" w:lineRule="auto"/>
        <w:jc w:val="both"/>
        <w:rPr>
          <w:rFonts w:ascii="Arial" w:hAnsi="Arial" w:cs="Arial"/>
          <w:bCs/>
          <w:sz w:val="20"/>
          <w:szCs w:val="20"/>
        </w:rPr>
      </w:pPr>
      <w:r>
        <w:rPr>
          <w:rFonts w:ascii="Arial" w:hAnsi="Arial" w:cs="Arial"/>
          <w:bCs/>
          <w:sz w:val="20"/>
          <w:szCs w:val="20"/>
        </w:rPr>
        <w:t>M</w:t>
      </w:r>
      <w:r w:rsidR="004508C5" w:rsidRPr="009B6A37">
        <w:rPr>
          <w:rFonts w:ascii="Arial" w:hAnsi="Arial" w:cs="Arial"/>
          <w:bCs/>
          <w:sz w:val="20"/>
          <w:szCs w:val="20"/>
        </w:rPr>
        <w:t>anage waste sustainably by reducing, reusing, recycling and recovering waste to improve resource efficiency whilst working towards a circular economy; and</w:t>
      </w:r>
    </w:p>
    <w:p w14:paraId="2B6A4F2A" w14:textId="22B98940" w:rsidR="004508C5" w:rsidRPr="009B6A37" w:rsidRDefault="00A357CE" w:rsidP="00A357CE">
      <w:pPr>
        <w:numPr>
          <w:ilvl w:val="0"/>
          <w:numId w:val="45"/>
        </w:numPr>
        <w:shd w:val="clear" w:color="auto" w:fill="FFFFFF"/>
        <w:spacing w:after="0" w:line="240" w:lineRule="auto"/>
        <w:jc w:val="both"/>
        <w:rPr>
          <w:rFonts w:ascii="Arial" w:hAnsi="Arial" w:cs="Arial"/>
          <w:bCs/>
          <w:sz w:val="20"/>
          <w:szCs w:val="20"/>
        </w:rPr>
      </w:pPr>
      <w:r>
        <w:rPr>
          <w:rFonts w:ascii="Arial" w:hAnsi="Arial" w:cs="Arial"/>
          <w:bCs/>
          <w:sz w:val="20"/>
          <w:szCs w:val="20"/>
        </w:rPr>
        <w:t>E</w:t>
      </w:r>
      <w:r w:rsidR="004508C5" w:rsidRPr="009B6A37">
        <w:rPr>
          <w:rFonts w:ascii="Arial" w:hAnsi="Arial" w:cs="Arial"/>
          <w:bCs/>
          <w:sz w:val="20"/>
          <w:szCs w:val="20"/>
        </w:rPr>
        <w:t>nsure our communities, green networks and infrastructure are adaptable to a changing climate and reduce the risks and vulnerability to unavoidable impacts.</w:t>
      </w:r>
    </w:p>
    <w:p w14:paraId="286BD5DA" w14:textId="77777777" w:rsidR="004508C5" w:rsidRDefault="004508C5" w:rsidP="00A357CE">
      <w:pPr>
        <w:spacing w:after="0" w:line="240" w:lineRule="auto"/>
        <w:jc w:val="both"/>
        <w:rPr>
          <w:rFonts w:ascii="Arial" w:hAnsi="Arial" w:cs="Arial"/>
          <w:sz w:val="20"/>
          <w:szCs w:val="20"/>
        </w:rPr>
      </w:pPr>
      <w:bookmarkStart w:id="28" w:name="27"/>
    </w:p>
    <w:p w14:paraId="3240CC8D" w14:textId="77777777" w:rsidR="00A357CE" w:rsidRDefault="00A357CE" w:rsidP="004508C5">
      <w:pPr>
        <w:spacing w:after="0" w:line="240" w:lineRule="auto"/>
        <w:jc w:val="both"/>
        <w:rPr>
          <w:rFonts w:ascii="Arial" w:hAnsi="Arial" w:cs="Arial"/>
          <w:b/>
          <w:sz w:val="20"/>
          <w:szCs w:val="20"/>
        </w:rPr>
      </w:pPr>
    </w:p>
    <w:p w14:paraId="4BF7CCA2" w14:textId="4D683833"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t>Adaptation</w:t>
      </w:r>
      <w:bookmarkEnd w:id="28"/>
    </w:p>
    <w:p w14:paraId="7C7244C8" w14:textId="77777777" w:rsidR="004508C5" w:rsidRPr="00A42A4F" w:rsidRDefault="004508C5" w:rsidP="004508C5">
      <w:pPr>
        <w:spacing w:after="0" w:line="240" w:lineRule="auto"/>
        <w:jc w:val="both"/>
        <w:rPr>
          <w:rFonts w:ascii="Arial" w:hAnsi="Arial" w:cs="Arial"/>
          <w:sz w:val="20"/>
          <w:szCs w:val="20"/>
        </w:rPr>
      </w:pPr>
    </w:p>
    <w:p w14:paraId="46C59601" w14:textId="42D30E8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If we achieve our targets on greenhouse gases, we can limit and reduce the negative effects of climate change. However, much of the change in climate over the next 30 to 40 years is already decided by past and present releases of greenhouse gases. Consequently, some effects from climate change are unavoidable and will have implications for our social, economic and environmental wellbeing. </w:t>
      </w:r>
      <w:r>
        <w:rPr>
          <w:rFonts w:ascii="Arial" w:hAnsi="Arial" w:cs="Arial"/>
          <w:sz w:val="20"/>
          <w:szCs w:val="20"/>
        </w:rPr>
        <w:t xml:space="preserve"> </w:t>
      </w:r>
      <w:r w:rsidRPr="006F5162">
        <w:rPr>
          <w:rFonts w:ascii="Arial" w:hAnsi="Arial" w:cs="Arial"/>
          <w:sz w:val="20"/>
          <w:szCs w:val="20"/>
        </w:rPr>
        <w:t>By considering climate change in our plans and decision making, we can adapt to these effects, manage the risks and minimise their impact on local services and communities.</w:t>
      </w:r>
    </w:p>
    <w:p w14:paraId="25188D31" w14:textId="77777777" w:rsidR="004508C5" w:rsidRPr="00FB4E4D" w:rsidRDefault="004508C5" w:rsidP="004508C5">
      <w:pPr>
        <w:spacing w:after="0" w:line="240" w:lineRule="auto"/>
        <w:jc w:val="both"/>
        <w:rPr>
          <w:rFonts w:ascii="Arial" w:hAnsi="Arial" w:cs="Arial"/>
          <w:sz w:val="20"/>
          <w:szCs w:val="20"/>
        </w:rPr>
      </w:pPr>
    </w:p>
    <w:p w14:paraId="39ED48B3" w14:textId="198799AA" w:rsidR="004508C5" w:rsidRPr="00FB4E4D" w:rsidRDefault="004508C5" w:rsidP="004508C5">
      <w:pPr>
        <w:spacing w:after="0" w:line="240" w:lineRule="auto"/>
        <w:jc w:val="both"/>
        <w:rPr>
          <w:rFonts w:ascii="Arial" w:hAnsi="Arial" w:cs="Arial"/>
          <w:sz w:val="20"/>
          <w:szCs w:val="20"/>
        </w:rPr>
      </w:pPr>
      <w:r w:rsidRPr="00FB4E4D">
        <w:rPr>
          <w:rFonts w:ascii="Arial" w:hAnsi="Arial" w:cs="Arial"/>
          <w:bCs/>
          <w:sz w:val="20"/>
          <w:szCs w:val="20"/>
          <w:shd w:val="clear" w:color="auto" w:fill="FFFFFF"/>
        </w:rPr>
        <w:t xml:space="preserve">To help inform the </w:t>
      </w:r>
      <w:r>
        <w:rPr>
          <w:rFonts w:ascii="Arial" w:hAnsi="Arial" w:cs="Arial"/>
          <w:bCs/>
          <w:sz w:val="20"/>
          <w:szCs w:val="20"/>
          <w:shd w:val="clear" w:color="auto" w:fill="FFFFFF"/>
        </w:rPr>
        <w:t>Climate Action P</w:t>
      </w:r>
      <w:r w:rsidRPr="00FB4E4D">
        <w:rPr>
          <w:rFonts w:ascii="Arial" w:hAnsi="Arial" w:cs="Arial"/>
          <w:bCs/>
          <w:sz w:val="20"/>
          <w:szCs w:val="20"/>
          <w:shd w:val="clear" w:color="auto" w:fill="FFFFFF"/>
        </w:rPr>
        <w:t xml:space="preserve">lan, a Climate Risk and Vulnerability Assessment has been carried out. It determines the nature and extent of climate-related risks by analysing potential hazards and assessing the </w:t>
      </w:r>
      <w:r w:rsidR="00A357CE" w:rsidRPr="00FB4E4D">
        <w:rPr>
          <w:rFonts w:ascii="Arial" w:hAnsi="Arial" w:cs="Arial"/>
          <w:bCs/>
          <w:sz w:val="20"/>
          <w:szCs w:val="20"/>
          <w:shd w:val="clear" w:color="auto" w:fill="FFFFFF"/>
        </w:rPr>
        <w:t>vulnerability</w:t>
      </w:r>
      <w:r w:rsidRPr="00FB4E4D">
        <w:rPr>
          <w:rFonts w:ascii="Arial" w:hAnsi="Arial" w:cs="Arial"/>
          <w:bCs/>
          <w:sz w:val="20"/>
          <w:szCs w:val="20"/>
          <w:shd w:val="clear" w:color="auto" w:fill="FFFFFF"/>
        </w:rPr>
        <w:t xml:space="preserve"> that could pose a potential threat or harm to people, property, livelihoods and the environment of Dundee. The process highlighted how important collaboration was between sectors is (e.g. biodiversity / green infrastructure / health / flooding) and that adaptation requires a multi-disciplinary approach, where actions cannot be considered in isolation. Climate resilience actions aimed at ensuring the city's services, infrastructure and communities are able to adapt to a changing climate were then co-designed with stakeholders and incorporated into the Plan.</w:t>
      </w:r>
    </w:p>
    <w:p w14:paraId="5F0AC1D5" w14:textId="77777777" w:rsidR="004508C5" w:rsidRPr="006F5162" w:rsidRDefault="004508C5" w:rsidP="004508C5">
      <w:pPr>
        <w:spacing w:after="0" w:line="240" w:lineRule="auto"/>
        <w:jc w:val="both"/>
        <w:rPr>
          <w:rFonts w:ascii="Arial" w:hAnsi="Arial" w:cs="Arial"/>
          <w:sz w:val="20"/>
          <w:szCs w:val="20"/>
        </w:rPr>
      </w:pPr>
    </w:p>
    <w:p w14:paraId="3ABAFB2B"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By signing up to </w:t>
      </w:r>
      <w:hyperlink r:id="rId57" w:tgtFrame="_blank" w:history="1">
        <w:r w:rsidRPr="006F5162">
          <w:rPr>
            <w:rFonts w:ascii="Arial" w:hAnsi="Arial" w:cs="Arial"/>
            <w:sz w:val="20"/>
            <w:szCs w:val="20"/>
          </w:rPr>
          <w:t>Scotland's Climate Change Declaration</w:t>
        </w:r>
      </w:hyperlink>
      <w:r w:rsidRPr="006F5162">
        <w:rPr>
          <w:rFonts w:ascii="Arial" w:hAnsi="Arial" w:cs="Arial"/>
          <w:sz w:val="20"/>
          <w:szCs w:val="20"/>
        </w:rPr>
        <w:t xml:space="preserve"> Dundee City Council has committed to take action to:</w:t>
      </w:r>
    </w:p>
    <w:p w14:paraId="324284F4" w14:textId="77777777" w:rsidR="004508C5" w:rsidRPr="006F5162" w:rsidRDefault="004508C5" w:rsidP="004508C5">
      <w:pPr>
        <w:spacing w:after="0" w:line="240" w:lineRule="auto"/>
        <w:jc w:val="both"/>
        <w:rPr>
          <w:rFonts w:ascii="Arial" w:hAnsi="Arial" w:cs="Arial"/>
          <w:sz w:val="20"/>
          <w:szCs w:val="20"/>
        </w:rPr>
      </w:pPr>
    </w:p>
    <w:p w14:paraId="3CF3406F" w14:textId="3D15296B" w:rsidR="004508C5" w:rsidRPr="006F5162" w:rsidRDefault="004508C5" w:rsidP="00277A96">
      <w:pPr>
        <w:pStyle w:val="ListParagraph"/>
        <w:numPr>
          <w:ilvl w:val="0"/>
          <w:numId w:val="29"/>
        </w:numPr>
        <w:spacing w:after="0" w:line="240" w:lineRule="auto"/>
        <w:ind w:left="357" w:hanging="357"/>
        <w:jc w:val="both"/>
        <w:rPr>
          <w:rFonts w:ascii="Arial" w:hAnsi="Arial" w:cs="Arial"/>
          <w:sz w:val="20"/>
          <w:szCs w:val="20"/>
        </w:rPr>
      </w:pPr>
      <w:r w:rsidRPr="006F5162">
        <w:rPr>
          <w:rFonts w:ascii="Arial" w:hAnsi="Arial" w:cs="Arial"/>
          <w:sz w:val="20"/>
          <w:szCs w:val="20"/>
        </w:rPr>
        <w:t>Ensure that climate change adaptation measures are clearly incorporated into the Council's new and existing strategies, plans and programmes, in line with sustainable development principles</w:t>
      </w:r>
    </w:p>
    <w:p w14:paraId="5AFBBA37" w14:textId="2E9FA1F6" w:rsidR="004508C5" w:rsidRPr="006F5162" w:rsidRDefault="004508C5" w:rsidP="00277A96">
      <w:pPr>
        <w:pStyle w:val="ListParagraph"/>
        <w:numPr>
          <w:ilvl w:val="0"/>
          <w:numId w:val="29"/>
        </w:numPr>
        <w:spacing w:after="0" w:line="240" w:lineRule="auto"/>
        <w:ind w:left="357" w:hanging="357"/>
        <w:jc w:val="both"/>
        <w:rPr>
          <w:rFonts w:ascii="Arial" w:hAnsi="Arial" w:cs="Arial"/>
          <w:sz w:val="20"/>
          <w:szCs w:val="20"/>
        </w:rPr>
      </w:pPr>
      <w:r w:rsidRPr="006F5162">
        <w:rPr>
          <w:rFonts w:ascii="Arial" w:hAnsi="Arial" w:cs="Arial"/>
          <w:sz w:val="20"/>
          <w:szCs w:val="20"/>
        </w:rPr>
        <w:t>Assess the risks and opportunities for Council services and Dundee communities of predicted climate change scenarios and impacts, and take action to adapt accordingly and in line with sustainable development principles</w:t>
      </w:r>
    </w:p>
    <w:p w14:paraId="0623AC4C" w14:textId="7095670F" w:rsidR="004508C5" w:rsidRDefault="004508C5" w:rsidP="00277A96">
      <w:pPr>
        <w:pStyle w:val="ListParagraph"/>
        <w:numPr>
          <w:ilvl w:val="0"/>
          <w:numId w:val="29"/>
        </w:numPr>
        <w:spacing w:after="0" w:line="240" w:lineRule="auto"/>
        <w:ind w:left="357" w:hanging="357"/>
        <w:jc w:val="both"/>
        <w:rPr>
          <w:rFonts w:ascii="Arial" w:hAnsi="Arial" w:cs="Arial"/>
          <w:sz w:val="20"/>
          <w:szCs w:val="20"/>
        </w:rPr>
      </w:pPr>
      <w:r w:rsidRPr="006F5162">
        <w:rPr>
          <w:rFonts w:ascii="Arial" w:hAnsi="Arial" w:cs="Arial"/>
          <w:sz w:val="20"/>
          <w:szCs w:val="20"/>
        </w:rPr>
        <w:t>Encourage and work with others in our local community to take action</w:t>
      </w:r>
    </w:p>
    <w:p w14:paraId="21958AB2" w14:textId="77777777" w:rsidR="004508C5" w:rsidRPr="006F5162" w:rsidRDefault="004508C5" w:rsidP="004508C5">
      <w:pPr>
        <w:pStyle w:val="ListParagraph"/>
        <w:spacing w:after="0" w:line="240" w:lineRule="auto"/>
        <w:ind w:left="0"/>
        <w:jc w:val="both"/>
        <w:rPr>
          <w:rFonts w:ascii="Arial" w:hAnsi="Arial" w:cs="Arial"/>
          <w:sz w:val="20"/>
          <w:szCs w:val="20"/>
        </w:rPr>
      </w:pPr>
    </w:p>
    <w:p w14:paraId="00F69327" w14:textId="77777777" w:rsidR="004508C5" w:rsidRPr="00112AA8" w:rsidRDefault="004508C5" w:rsidP="004508C5">
      <w:pPr>
        <w:spacing w:after="0" w:line="240" w:lineRule="auto"/>
        <w:jc w:val="both"/>
        <w:rPr>
          <w:rFonts w:ascii="Arial" w:hAnsi="Arial" w:cs="Arial"/>
          <w:b/>
          <w:sz w:val="20"/>
          <w:szCs w:val="20"/>
        </w:rPr>
      </w:pPr>
      <w:r w:rsidRPr="006F5162">
        <w:rPr>
          <w:rFonts w:ascii="Arial" w:hAnsi="Arial" w:cs="Arial"/>
          <w:sz w:val="20"/>
          <w:szCs w:val="20"/>
        </w:rPr>
        <w:t>The Council supports measures to adapt to the effects of climate change through recognition of the importance of the water environment and flooding, protection and development of green networks, habitats and woodland, action on waste, air quality measures and supporting the system of environmental regulations.</w:t>
      </w:r>
    </w:p>
    <w:p w14:paraId="0E77F365" w14:textId="77777777" w:rsidR="004508C5" w:rsidRPr="00112AA8" w:rsidRDefault="004508C5" w:rsidP="004508C5">
      <w:pPr>
        <w:spacing w:after="0" w:line="240" w:lineRule="auto"/>
        <w:jc w:val="both"/>
        <w:rPr>
          <w:rFonts w:ascii="Arial" w:hAnsi="Arial" w:cs="Arial"/>
          <w:sz w:val="20"/>
          <w:szCs w:val="20"/>
        </w:rPr>
      </w:pPr>
    </w:p>
    <w:p w14:paraId="2AC13453" w14:textId="0A4055A8" w:rsidR="004508C5" w:rsidRPr="006F5162" w:rsidRDefault="004508C5" w:rsidP="004508C5">
      <w:pPr>
        <w:spacing w:after="0" w:line="240" w:lineRule="auto"/>
        <w:jc w:val="both"/>
        <w:rPr>
          <w:rFonts w:ascii="Arial" w:hAnsi="Arial" w:cs="Arial"/>
          <w:sz w:val="20"/>
          <w:szCs w:val="20"/>
        </w:rPr>
      </w:pPr>
      <w:r w:rsidRPr="006F5162">
        <w:rPr>
          <w:rFonts w:ascii="Arial" w:hAnsi="Arial" w:cs="Arial"/>
          <w:sz w:val="20"/>
          <w:szCs w:val="20"/>
        </w:rPr>
        <w:t>Dundee’s waterfront location exposes it to potential effects of sea level rise, whilst low lying land, particularly reclaimed land areas, gives exposure to flood risk caused by more severe rainfall.</w:t>
      </w:r>
      <w:r>
        <w:rPr>
          <w:rFonts w:ascii="Arial" w:hAnsi="Arial" w:cs="Arial"/>
          <w:sz w:val="20"/>
          <w:szCs w:val="20"/>
        </w:rPr>
        <w:t xml:space="preserve"> </w:t>
      </w:r>
      <w:r w:rsidRPr="006F5162">
        <w:rPr>
          <w:rFonts w:ascii="Arial" w:hAnsi="Arial" w:cs="Arial"/>
          <w:sz w:val="20"/>
          <w:szCs w:val="20"/>
        </w:rPr>
        <w:t xml:space="preserve">Six water courses run through Dundee, some of which are subject to localised flooding. </w:t>
      </w:r>
      <w:r w:rsidR="00A357CE">
        <w:rPr>
          <w:rFonts w:ascii="Arial" w:hAnsi="Arial" w:cs="Arial"/>
          <w:sz w:val="20"/>
          <w:szCs w:val="20"/>
        </w:rPr>
        <w:t>I</w:t>
      </w:r>
      <w:r w:rsidRPr="006F5162">
        <w:rPr>
          <w:rFonts w:ascii="Arial" w:hAnsi="Arial" w:cs="Arial"/>
          <w:sz w:val="20"/>
          <w:szCs w:val="20"/>
        </w:rPr>
        <w:t xml:space="preserve">t is </w:t>
      </w:r>
      <w:r w:rsidR="00A357CE">
        <w:rPr>
          <w:rFonts w:ascii="Arial" w:hAnsi="Arial" w:cs="Arial"/>
          <w:sz w:val="20"/>
          <w:szCs w:val="20"/>
        </w:rPr>
        <w:t xml:space="preserve">therefore </w:t>
      </w:r>
      <w:r w:rsidRPr="006F5162">
        <w:rPr>
          <w:rFonts w:ascii="Arial" w:hAnsi="Arial" w:cs="Arial"/>
          <w:sz w:val="20"/>
          <w:szCs w:val="20"/>
        </w:rPr>
        <w:t xml:space="preserve">important that we develop local flood alleviation and coastal erosion defence schemes, along with Sustainable Drainage Systems (SUDS) </w:t>
      </w:r>
      <w:r>
        <w:rPr>
          <w:rFonts w:ascii="Arial" w:hAnsi="Arial" w:cs="Arial"/>
          <w:sz w:val="20"/>
          <w:szCs w:val="20"/>
        </w:rPr>
        <w:t>-</w:t>
      </w:r>
      <w:r w:rsidRPr="006F5162">
        <w:rPr>
          <w:rFonts w:ascii="Arial" w:hAnsi="Arial" w:cs="Arial"/>
          <w:sz w:val="20"/>
          <w:szCs w:val="20"/>
        </w:rPr>
        <w:t xml:space="preserve"> a method of dealing with surface water in an environmentally friendly and economical manner. SUDS manage surface water on site as near to source as possible by slowing down the water of run-off and treating it naturally, thereby allowing the release of good quality surface water to watercourses or groundwater.</w:t>
      </w:r>
    </w:p>
    <w:p w14:paraId="51010FD5" w14:textId="6122C0D5" w:rsidR="004508C5" w:rsidRDefault="004508C5" w:rsidP="004508C5">
      <w:pPr>
        <w:rPr>
          <w:rFonts w:ascii="Arial" w:hAnsi="Arial" w:cs="Arial"/>
          <w:sz w:val="20"/>
          <w:szCs w:val="20"/>
        </w:rPr>
      </w:pPr>
    </w:p>
    <w:p w14:paraId="30C93F00" w14:textId="77777777" w:rsidR="004508C5" w:rsidRDefault="004508C5" w:rsidP="004508C5">
      <w:pPr>
        <w:spacing w:after="0" w:line="240" w:lineRule="auto"/>
        <w:jc w:val="both"/>
        <w:rPr>
          <w:rFonts w:ascii="Arial" w:hAnsi="Arial" w:cs="Arial"/>
          <w:b/>
          <w:sz w:val="20"/>
          <w:szCs w:val="20"/>
        </w:rPr>
      </w:pPr>
      <w:bookmarkStart w:id="29" w:name="28"/>
      <w:r w:rsidRPr="006F5162">
        <w:rPr>
          <w:rFonts w:ascii="Arial" w:hAnsi="Arial" w:cs="Arial"/>
          <w:b/>
          <w:sz w:val="20"/>
          <w:szCs w:val="20"/>
        </w:rPr>
        <w:t xml:space="preserve">Resource Use </w:t>
      </w:r>
      <w:bookmarkEnd w:id="29"/>
      <w:r w:rsidRPr="006F5162">
        <w:rPr>
          <w:rFonts w:ascii="Arial" w:hAnsi="Arial" w:cs="Arial"/>
          <w:b/>
          <w:sz w:val="20"/>
          <w:szCs w:val="20"/>
        </w:rPr>
        <w:t>and Sustainable Procurement</w:t>
      </w:r>
    </w:p>
    <w:p w14:paraId="3382B246" w14:textId="77777777" w:rsidR="004508C5" w:rsidRPr="00112AA8" w:rsidRDefault="004508C5" w:rsidP="004508C5">
      <w:pPr>
        <w:spacing w:after="0" w:line="240" w:lineRule="auto"/>
        <w:jc w:val="both"/>
        <w:rPr>
          <w:rFonts w:ascii="Arial" w:hAnsi="Arial" w:cs="Arial"/>
          <w:sz w:val="20"/>
          <w:szCs w:val="20"/>
        </w:rPr>
      </w:pPr>
    </w:p>
    <w:p w14:paraId="37FE0803" w14:textId="62EC148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The products the Council buys and consumes all have social and environmental impacts, whether in their production and distribution, when in use</w:t>
      </w:r>
      <w:r w:rsidR="00A357CE">
        <w:rPr>
          <w:rFonts w:ascii="Arial" w:hAnsi="Arial" w:cs="Arial"/>
          <w:sz w:val="20"/>
          <w:szCs w:val="20"/>
        </w:rPr>
        <w:t>,</w:t>
      </w:r>
      <w:r w:rsidRPr="006F5162">
        <w:rPr>
          <w:rFonts w:ascii="Arial" w:hAnsi="Arial" w:cs="Arial"/>
          <w:sz w:val="20"/>
          <w:szCs w:val="20"/>
        </w:rPr>
        <w:t xml:space="preserve"> or when they are disposed of as waste. </w:t>
      </w:r>
      <w:r>
        <w:rPr>
          <w:rFonts w:ascii="Arial" w:hAnsi="Arial" w:cs="Arial"/>
          <w:sz w:val="20"/>
          <w:szCs w:val="20"/>
        </w:rPr>
        <w:t xml:space="preserve"> </w:t>
      </w:r>
      <w:r w:rsidRPr="006F5162">
        <w:rPr>
          <w:rFonts w:ascii="Arial" w:hAnsi="Arial" w:cs="Arial"/>
          <w:sz w:val="20"/>
          <w:szCs w:val="20"/>
        </w:rPr>
        <w:t>Sustainable consumption includes reducing the inefficient use of resources, looking at the impact of products and materials across their whole lifecycle and encouraging people to think about the social and environmental consequences of their purchasing choices.</w:t>
      </w:r>
    </w:p>
    <w:p w14:paraId="27863A1A" w14:textId="77777777" w:rsidR="004508C5" w:rsidRPr="006F5162" w:rsidRDefault="004508C5" w:rsidP="004508C5">
      <w:pPr>
        <w:spacing w:after="0" w:line="240" w:lineRule="auto"/>
        <w:jc w:val="both"/>
        <w:rPr>
          <w:rFonts w:ascii="Arial" w:hAnsi="Arial" w:cs="Arial"/>
          <w:sz w:val="20"/>
          <w:szCs w:val="20"/>
        </w:rPr>
      </w:pPr>
    </w:p>
    <w:p w14:paraId="636FB735" w14:textId="69BFF159"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Tayside Procurement Consortium </w:t>
      </w:r>
      <w:r w:rsidR="00277A96">
        <w:rPr>
          <w:rFonts w:ascii="Arial" w:hAnsi="Arial" w:cs="Arial"/>
          <w:sz w:val="20"/>
          <w:szCs w:val="20"/>
        </w:rPr>
        <w:t xml:space="preserve">(TPC) </w:t>
      </w:r>
      <w:r w:rsidRPr="006F5162">
        <w:rPr>
          <w:rFonts w:ascii="Arial" w:hAnsi="Arial" w:cs="Arial"/>
          <w:sz w:val="20"/>
          <w:szCs w:val="20"/>
        </w:rPr>
        <w:t xml:space="preserve">is the central procurement team created by Dundee, Angus and Perth </w:t>
      </w:r>
      <w:r w:rsidR="00277A96">
        <w:rPr>
          <w:rFonts w:ascii="Arial" w:hAnsi="Arial" w:cs="Arial"/>
          <w:sz w:val="20"/>
          <w:szCs w:val="20"/>
        </w:rPr>
        <w:t>&amp;</w:t>
      </w:r>
      <w:r w:rsidRPr="006F5162">
        <w:rPr>
          <w:rFonts w:ascii="Arial" w:hAnsi="Arial" w:cs="Arial"/>
          <w:sz w:val="20"/>
          <w:szCs w:val="20"/>
        </w:rPr>
        <w:t xml:space="preserve"> Kinross Councils, in association with Tayside Contracts, to manage collaborative procurement activity.</w:t>
      </w:r>
      <w:r>
        <w:rPr>
          <w:rFonts w:ascii="Arial" w:hAnsi="Arial" w:cs="Arial"/>
          <w:sz w:val="20"/>
          <w:szCs w:val="20"/>
        </w:rPr>
        <w:t xml:space="preserve"> </w:t>
      </w:r>
      <w:r w:rsidRPr="006F5162">
        <w:rPr>
          <w:rFonts w:ascii="Arial" w:hAnsi="Arial" w:cs="Arial"/>
          <w:sz w:val="20"/>
          <w:szCs w:val="20"/>
        </w:rPr>
        <w:t xml:space="preserve"> The TPC’s </w:t>
      </w:r>
      <w:hyperlink r:id="rId58" w:tgtFrame="_blank" w:history="1">
        <w:r w:rsidRPr="006F5162">
          <w:rPr>
            <w:rFonts w:ascii="Arial" w:hAnsi="Arial" w:cs="Arial"/>
            <w:sz w:val="20"/>
            <w:szCs w:val="20"/>
          </w:rPr>
          <w:t>Sustainable Procurement Policy</w:t>
        </w:r>
      </w:hyperlink>
      <w:r w:rsidRPr="006F5162">
        <w:rPr>
          <w:rFonts w:ascii="Arial" w:hAnsi="Arial" w:cs="Arial"/>
          <w:sz w:val="20"/>
          <w:szCs w:val="20"/>
        </w:rPr>
        <w:t xml:space="preserve"> was introduced to support the Council comply with its climate change duties and commits us to buying more sustainably. </w:t>
      </w:r>
      <w:r>
        <w:rPr>
          <w:rFonts w:ascii="Arial" w:hAnsi="Arial" w:cs="Arial"/>
          <w:sz w:val="20"/>
          <w:szCs w:val="20"/>
        </w:rPr>
        <w:t xml:space="preserve"> </w:t>
      </w:r>
      <w:r w:rsidRPr="006F5162">
        <w:rPr>
          <w:rFonts w:ascii="Arial" w:hAnsi="Arial" w:cs="Arial"/>
          <w:sz w:val="20"/>
          <w:szCs w:val="20"/>
        </w:rPr>
        <w:t>Key objectives addressed by the policy are:</w:t>
      </w:r>
    </w:p>
    <w:p w14:paraId="4FD45C32" w14:textId="77777777" w:rsidR="004508C5" w:rsidRPr="006F5162" w:rsidRDefault="004508C5" w:rsidP="004508C5">
      <w:pPr>
        <w:spacing w:after="0" w:line="240" w:lineRule="auto"/>
        <w:jc w:val="both"/>
        <w:rPr>
          <w:rFonts w:ascii="Arial" w:hAnsi="Arial" w:cs="Arial"/>
          <w:sz w:val="20"/>
          <w:szCs w:val="20"/>
        </w:rPr>
      </w:pPr>
    </w:p>
    <w:p w14:paraId="20E1D23E" w14:textId="2866B912" w:rsidR="004508C5" w:rsidRPr="006F5162" w:rsidRDefault="004508C5" w:rsidP="00277A96">
      <w:pPr>
        <w:pStyle w:val="ListParagraph"/>
        <w:numPr>
          <w:ilvl w:val="0"/>
          <w:numId w:val="30"/>
        </w:numPr>
        <w:spacing w:after="0" w:line="240" w:lineRule="auto"/>
        <w:ind w:left="357" w:hanging="357"/>
        <w:jc w:val="both"/>
        <w:rPr>
          <w:rFonts w:ascii="Arial" w:hAnsi="Arial" w:cs="Arial"/>
          <w:sz w:val="20"/>
          <w:szCs w:val="20"/>
        </w:rPr>
      </w:pPr>
      <w:r w:rsidRPr="006F5162">
        <w:rPr>
          <w:rFonts w:ascii="Arial" w:hAnsi="Arial" w:cs="Arial"/>
          <w:sz w:val="20"/>
          <w:szCs w:val="20"/>
        </w:rPr>
        <w:t>Seek to reduce carbon emissions through developing improved specification</w:t>
      </w:r>
    </w:p>
    <w:p w14:paraId="124B5377" w14:textId="07D6BA1D" w:rsidR="004508C5" w:rsidRPr="006F5162" w:rsidRDefault="004508C5" w:rsidP="00277A96">
      <w:pPr>
        <w:pStyle w:val="ListParagraph"/>
        <w:numPr>
          <w:ilvl w:val="0"/>
          <w:numId w:val="30"/>
        </w:numPr>
        <w:spacing w:after="0" w:line="240" w:lineRule="auto"/>
        <w:ind w:left="357" w:hanging="357"/>
        <w:jc w:val="both"/>
        <w:rPr>
          <w:rFonts w:ascii="Arial" w:hAnsi="Arial" w:cs="Arial"/>
          <w:sz w:val="20"/>
          <w:szCs w:val="20"/>
        </w:rPr>
      </w:pPr>
      <w:r w:rsidRPr="006F5162">
        <w:rPr>
          <w:rFonts w:ascii="Arial" w:hAnsi="Arial" w:cs="Arial"/>
          <w:sz w:val="20"/>
          <w:szCs w:val="20"/>
        </w:rPr>
        <w:t>Seek to contribute to climate change adaptation through procurement activity</w:t>
      </w:r>
    </w:p>
    <w:p w14:paraId="6ECDC5E2" w14:textId="53AEA474" w:rsidR="004508C5" w:rsidRPr="006F5162" w:rsidRDefault="004508C5" w:rsidP="00277A96">
      <w:pPr>
        <w:pStyle w:val="ListParagraph"/>
        <w:numPr>
          <w:ilvl w:val="0"/>
          <w:numId w:val="30"/>
        </w:numPr>
        <w:spacing w:after="0" w:line="240" w:lineRule="auto"/>
        <w:ind w:left="357" w:hanging="357"/>
        <w:jc w:val="both"/>
        <w:rPr>
          <w:rFonts w:ascii="Arial" w:hAnsi="Arial" w:cs="Arial"/>
          <w:sz w:val="20"/>
          <w:szCs w:val="20"/>
        </w:rPr>
      </w:pPr>
      <w:r w:rsidRPr="006F5162">
        <w:rPr>
          <w:rFonts w:ascii="Arial" w:hAnsi="Arial" w:cs="Arial"/>
          <w:sz w:val="20"/>
          <w:szCs w:val="20"/>
        </w:rPr>
        <w:t>Embed sustainability at the heart of procurement activity and deliver specific sustainable outcomes</w:t>
      </w:r>
    </w:p>
    <w:p w14:paraId="672D5E25" w14:textId="6DE7DFA3" w:rsidR="004508C5" w:rsidRDefault="004508C5" w:rsidP="004508C5">
      <w:pPr>
        <w:spacing w:after="0" w:line="240" w:lineRule="auto"/>
        <w:jc w:val="both"/>
        <w:rPr>
          <w:rFonts w:ascii="Arial" w:hAnsi="Arial" w:cs="Arial"/>
          <w:sz w:val="20"/>
          <w:szCs w:val="20"/>
        </w:rPr>
      </w:pPr>
    </w:p>
    <w:p w14:paraId="737B66D3" w14:textId="77777777" w:rsidR="00277A96" w:rsidRPr="006F5162" w:rsidRDefault="00277A96" w:rsidP="004508C5">
      <w:pPr>
        <w:spacing w:after="0" w:line="240" w:lineRule="auto"/>
        <w:jc w:val="both"/>
        <w:rPr>
          <w:rFonts w:ascii="Arial" w:hAnsi="Arial" w:cs="Arial"/>
          <w:sz w:val="20"/>
          <w:szCs w:val="20"/>
        </w:rPr>
      </w:pPr>
    </w:p>
    <w:p w14:paraId="528192C6" w14:textId="77777777" w:rsidR="004508C5" w:rsidRDefault="004508C5" w:rsidP="004508C5">
      <w:pPr>
        <w:spacing w:after="0" w:line="240" w:lineRule="auto"/>
        <w:jc w:val="both"/>
        <w:rPr>
          <w:rFonts w:ascii="Arial" w:hAnsi="Arial" w:cs="Arial"/>
          <w:b/>
          <w:sz w:val="20"/>
          <w:szCs w:val="20"/>
        </w:rPr>
      </w:pPr>
      <w:bookmarkStart w:id="30" w:name="30"/>
      <w:r w:rsidRPr="006F5162">
        <w:rPr>
          <w:rFonts w:ascii="Arial" w:hAnsi="Arial" w:cs="Arial"/>
          <w:b/>
          <w:sz w:val="20"/>
          <w:szCs w:val="20"/>
        </w:rPr>
        <w:t>Waste</w:t>
      </w:r>
      <w:bookmarkEnd w:id="30"/>
    </w:p>
    <w:p w14:paraId="4FE88DE5" w14:textId="77777777" w:rsidR="004508C5" w:rsidRPr="00E732B8" w:rsidRDefault="004508C5" w:rsidP="004508C5">
      <w:pPr>
        <w:spacing w:after="0" w:line="240" w:lineRule="auto"/>
        <w:jc w:val="both"/>
        <w:rPr>
          <w:rFonts w:ascii="Arial" w:hAnsi="Arial" w:cs="Arial"/>
          <w:sz w:val="20"/>
          <w:szCs w:val="20"/>
        </w:rPr>
      </w:pPr>
    </w:p>
    <w:p w14:paraId="27986D79" w14:textId="7E5D2E10"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We need to produce less waste, reuse and recycle more</w:t>
      </w:r>
      <w:r w:rsidR="00277A96">
        <w:rPr>
          <w:rFonts w:ascii="Arial" w:hAnsi="Arial" w:cs="Arial"/>
          <w:sz w:val="20"/>
          <w:szCs w:val="20"/>
        </w:rPr>
        <w:t>,</w:t>
      </w:r>
      <w:r w:rsidRPr="006F5162">
        <w:rPr>
          <w:rFonts w:ascii="Arial" w:hAnsi="Arial" w:cs="Arial"/>
          <w:sz w:val="20"/>
          <w:szCs w:val="20"/>
        </w:rPr>
        <w:t xml:space="preserve"> and recover value from as much as possible of what is left. To this end, we are moving towards a Zero Waste Scotland.</w:t>
      </w:r>
    </w:p>
    <w:p w14:paraId="1DAC8849" w14:textId="77777777" w:rsidR="004508C5" w:rsidRPr="006F5162" w:rsidRDefault="004508C5" w:rsidP="004508C5">
      <w:pPr>
        <w:spacing w:after="0" w:line="240" w:lineRule="auto"/>
        <w:jc w:val="both"/>
        <w:rPr>
          <w:rFonts w:ascii="Arial" w:hAnsi="Arial" w:cs="Arial"/>
          <w:sz w:val="20"/>
          <w:szCs w:val="20"/>
        </w:rPr>
      </w:pPr>
    </w:p>
    <w:p w14:paraId="7EF51D60" w14:textId="13A65878"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The </w:t>
      </w:r>
      <w:hyperlink r:id="rId59" w:tgtFrame="_blank" w:history="1">
        <w:r w:rsidRPr="006F5162">
          <w:rPr>
            <w:rFonts w:ascii="Arial" w:hAnsi="Arial" w:cs="Arial"/>
            <w:sz w:val="20"/>
            <w:szCs w:val="20"/>
          </w:rPr>
          <w:t>Waste (Scotland) Regulations 2012</w:t>
        </w:r>
      </w:hyperlink>
      <w:r w:rsidRPr="006F5162">
        <w:rPr>
          <w:rFonts w:ascii="Arial" w:hAnsi="Arial" w:cs="Arial"/>
          <w:sz w:val="20"/>
          <w:szCs w:val="20"/>
        </w:rPr>
        <w:t xml:space="preserve"> provide the future strategic direction for the management of waste, including Local Authority statutory requirements. The principle of the </w:t>
      </w:r>
      <w:r w:rsidR="00277A96">
        <w:rPr>
          <w:rFonts w:ascii="Arial" w:hAnsi="Arial" w:cs="Arial"/>
          <w:sz w:val="20"/>
          <w:szCs w:val="20"/>
        </w:rPr>
        <w:t>‘</w:t>
      </w:r>
      <w:r w:rsidRPr="006F5162">
        <w:rPr>
          <w:rFonts w:ascii="Arial" w:hAnsi="Arial" w:cs="Arial"/>
          <w:sz w:val="20"/>
          <w:szCs w:val="20"/>
        </w:rPr>
        <w:t>waste hierarchy</w:t>
      </w:r>
      <w:r w:rsidR="00277A96">
        <w:rPr>
          <w:rFonts w:ascii="Arial" w:hAnsi="Arial" w:cs="Arial"/>
          <w:sz w:val="20"/>
          <w:szCs w:val="20"/>
        </w:rPr>
        <w:t>’</w:t>
      </w:r>
      <w:r w:rsidRPr="006F5162">
        <w:rPr>
          <w:rFonts w:ascii="Arial" w:hAnsi="Arial" w:cs="Arial"/>
          <w:sz w:val="20"/>
          <w:szCs w:val="20"/>
        </w:rPr>
        <w:t xml:space="preserve"> is central</w:t>
      </w:r>
      <w:r w:rsidR="00277A96">
        <w:rPr>
          <w:rFonts w:ascii="Arial" w:hAnsi="Arial" w:cs="Arial"/>
          <w:sz w:val="20"/>
          <w:szCs w:val="20"/>
        </w:rPr>
        <w:t>. T</w:t>
      </w:r>
      <w:r w:rsidRPr="006F5162">
        <w:rPr>
          <w:rFonts w:ascii="Arial" w:hAnsi="Arial" w:cs="Arial"/>
          <w:sz w:val="20"/>
          <w:szCs w:val="20"/>
        </w:rPr>
        <w:t>his identifies the prevention of waste as the highest priority, followed by reuse, recycling, recovery of other value (</w:t>
      </w:r>
      <w:r>
        <w:rPr>
          <w:rFonts w:ascii="Arial" w:hAnsi="Arial" w:cs="Arial"/>
          <w:sz w:val="20"/>
          <w:szCs w:val="20"/>
        </w:rPr>
        <w:t>e</w:t>
      </w:r>
      <w:r w:rsidR="00277A96">
        <w:rPr>
          <w:rFonts w:ascii="Arial" w:hAnsi="Arial" w:cs="Arial"/>
          <w:sz w:val="20"/>
          <w:szCs w:val="20"/>
        </w:rPr>
        <w:t>.</w:t>
      </w:r>
      <w:r>
        <w:rPr>
          <w:rFonts w:ascii="Arial" w:hAnsi="Arial" w:cs="Arial"/>
          <w:sz w:val="20"/>
          <w:szCs w:val="20"/>
        </w:rPr>
        <w:t>g</w:t>
      </w:r>
      <w:r w:rsidR="00277A96">
        <w:rPr>
          <w:rFonts w:ascii="Arial" w:hAnsi="Arial" w:cs="Arial"/>
          <w:sz w:val="20"/>
          <w:szCs w:val="20"/>
        </w:rPr>
        <w:t>.</w:t>
      </w:r>
      <w:r w:rsidRPr="006F5162">
        <w:rPr>
          <w:rFonts w:ascii="Arial" w:hAnsi="Arial" w:cs="Arial"/>
          <w:sz w:val="20"/>
          <w:szCs w:val="20"/>
        </w:rPr>
        <w:t xml:space="preserve"> energy), with disposal as the least desirable option. Accompanying the Regulations are a revised set of targets for recycling household waste </w:t>
      </w:r>
      <w:r w:rsidR="00277A96">
        <w:rPr>
          <w:rFonts w:ascii="Arial" w:hAnsi="Arial" w:cs="Arial"/>
          <w:sz w:val="20"/>
          <w:szCs w:val="20"/>
        </w:rPr>
        <w:t>(</w:t>
      </w:r>
      <w:r w:rsidRPr="006F5162">
        <w:rPr>
          <w:rFonts w:ascii="Arial" w:hAnsi="Arial" w:cs="Arial"/>
          <w:sz w:val="20"/>
          <w:szCs w:val="20"/>
        </w:rPr>
        <w:t>70% by 2025</w:t>
      </w:r>
      <w:r w:rsidR="00277A96">
        <w:rPr>
          <w:rFonts w:ascii="Arial" w:hAnsi="Arial" w:cs="Arial"/>
          <w:sz w:val="20"/>
          <w:szCs w:val="20"/>
        </w:rPr>
        <w:t>)</w:t>
      </w:r>
      <w:r w:rsidRPr="006F5162">
        <w:rPr>
          <w:rFonts w:ascii="Arial" w:hAnsi="Arial" w:cs="Arial"/>
          <w:sz w:val="20"/>
          <w:szCs w:val="20"/>
        </w:rPr>
        <w:t xml:space="preserve"> progress towards which </w:t>
      </w:r>
      <w:r w:rsidR="00277A96">
        <w:rPr>
          <w:rFonts w:ascii="Arial" w:hAnsi="Arial" w:cs="Arial"/>
          <w:sz w:val="20"/>
          <w:szCs w:val="20"/>
        </w:rPr>
        <w:t>has</w:t>
      </w:r>
      <w:r w:rsidRPr="006F5162">
        <w:rPr>
          <w:rFonts w:ascii="Arial" w:hAnsi="Arial" w:cs="Arial"/>
          <w:sz w:val="20"/>
          <w:szCs w:val="20"/>
        </w:rPr>
        <w:t xml:space="preserve"> required a step change in the Council’s approach to recycling.</w:t>
      </w:r>
    </w:p>
    <w:p w14:paraId="1C74E94F" w14:textId="77777777" w:rsidR="004508C5" w:rsidRPr="006F5162" w:rsidRDefault="004508C5" w:rsidP="004508C5">
      <w:pPr>
        <w:spacing w:after="0" w:line="240" w:lineRule="auto"/>
        <w:jc w:val="both"/>
        <w:rPr>
          <w:rFonts w:ascii="Arial" w:hAnsi="Arial" w:cs="Arial"/>
          <w:sz w:val="20"/>
          <w:szCs w:val="20"/>
        </w:rPr>
      </w:pPr>
    </w:p>
    <w:p w14:paraId="4C2731DF" w14:textId="6F9CC2B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To comply with the measures laid out in the Zero Waste Plan, Dundee City Council will be required to expand upon existing facilities and adopt new ones. </w:t>
      </w:r>
      <w:r>
        <w:rPr>
          <w:rFonts w:ascii="Arial" w:hAnsi="Arial" w:cs="Arial"/>
          <w:sz w:val="20"/>
          <w:szCs w:val="20"/>
        </w:rPr>
        <w:t xml:space="preserve"> </w:t>
      </w:r>
      <w:r w:rsidRPr="006F5162">
        <w:rPr>
          <w:rFonts w:ascii="Arial" w:hAnsi="Arial" w:cs="Arial"/>
          <w:sz w:val="20"/>
          <w:szCs w:val="20"/>
        </w:rPr>
        <w:t xml:space="preserve">Integral to the future of waste management will be </w:t>
      </w:r>
      <w:r w:rsidRPr="006F5162">
        <w:rPr>
          <w:rFonts w:ascii="Arial" w:hAnsi="Arial" w:cs="Arial"/>
          <w:sz w:val="20"/>
          <w:szCs w:val="20"/>
        </w:rPr>
        <w:lastRenderedPageBreak/>
        <w:t>the continued use of</w:t>
      </w:r>
      <w:r>
        <w:rPr>
          <w:rFonts w:ascii="Arial" w:hAnsi="Arial" w:cs="Arial"/>
          <w:sz w:val="20"/>
          <w:szCs w:val="20"/>
        </w:rPr>
        <w:t xml:space="preserve"> </w:t>
      </w:r>
      <w:r w:rsidRPr="006F5162">
        <w:rPr>
          <w:rFonts w:ascii="Arial" w:hAnsi="Arial" w:cs="Arial"/>
          <w:sz w:val="20"/>
          <w:szCs w:val="20"/>
        </w:rPr>
        <w:t>the Waste-To-Energy plant at Baldovie which uses the latest technology to generate electricity from the incineration of waste that can be fed back into the national grid.</w:t>
      </w:r>
    </w:p>
    <w:p w14:paraId="16B11E5E" w14:textId="77777777" w:rsidR="004508C5" w:rsidRPr="006F5162" w:rsidRDefault="004508C5" w:rsidP="004508C5">
      <w:pPr>
        <w:spacing w:after="0" w:line="240" w:lineRule="auto"/>
        <w:jc w:val="both"/>
        <w:rPr>
          <w:rFonts w:ascii="Arial" w:hAnsi="Arial" w:cs="Arial"/>
          <w:sz w:val="20"/>
          <w:szCs w:val="20"/>
        </w:rPr>
      </w:pPr>
    </w:p>
    <w:p w14:paraId="011A1301" w14:textId="77777777" w:rsidR="00A357CE" w:rsidRDefault="00A357CE" w:rsidP="004508C5">
      <w:pPr>
        <w:spacing w:after="0" w:line="240" w:lineRule="auto"/>
        <w:jc w:val="both"/>
        <w:rPr>
          <w:rFonts w:ascii="Arial" w:hAnsi="Arial" w:cs="Arial"/>
          <w:b/>
          <w:sz w:val="20"/>
          <w:szCs w:val="20"/>
        </w:rPr>
      </w:pPr>
      <w:bookmarkStart w:id="31" w:name="29"/>
    </w:p>
    <w:p w14:paraId="23E6B446" w14:textId="7AF416C2"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t>Energy</w:t>
      </w:r>
      <w:bookmarkEnd w:id="31"/>
    </w:p>
    <w:p w14:paraId="649E96C7" w14:textId="77777777" w:rsidR="004508C5" w:rsidRPr="00E732B8" w:rsidRDefault="004508C5" w:rsidP="004508C5">
      <w:pPr>
        <w:spacing w:after="0" w:line="240" w:lineRule="auto"/>
        <w:jc w:val="both"/>
        <w:rPr>
          <w:rFonts w:ascii="Arial" w:hAnsi="Arial" w:cs="Arial"/>
          <w:sz w:val="20"/>
          <w:szCs w:val="20"/>
        </w:rPr>
      </w:pPr>
    </w:p>
    <w:p w14:paraId="330B36B9"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Present levels of energy consumption and the increasing trend in consumption are unsustainable and negatively impact on the environment through carbon emissions. Reducing energy consumption in Dundee will contribute towards reducing emissions.</w:t>
      </w:r>
    </w:p>
    <w:p w14:paraId="503F164C" w14:textId="77777777" w:rsidR="004508C5" w:rsidRDefault="004508C5" w:rsidP="004508C5">
      <w:pPr>
        <w:spacing w:after="0" w:line="240" w:lineRule="auto"/>
        <w:jc w:val="both"/>
        <w:rPr>
          <w:rFonts w:ascii="Arial" w:hAnsi="Arial" w:cs="Arial"/>
          <w:sz w:val="20"/>
          <w:szCs w:val="20"/>
        </w:rPr>
      </w:pPr>
    </w:p>
    <w:p w14:paraId="1F473934" w14:textId="0B7AD8BF" w:rsidR="004508C5" w:rsidRPr="00A42A4F" w:rsidRDefault="004508C5" w:rsidP="004508C5">
      <w:pPr>
        <w:spacing w:after="0" w:line="240" w:lineRule="auto"/>
        <w:jc w:val="both"/>
        <w:rPr>
          <w:rFonts w:ascii="Arial" w:hAnsi="Arial" w:cs="Arial"/>
          <w:sz w:val="20"/>
          <w:szCs w:val="20"/>
        </w:rPr>
      </w:pPr>
      <w:r w:rsidRPr="00A42A4F">
        <w:rPr>
          <w:rFonts w:ascii="Arial" w:hAnsi="Arial" w:cs="Arial"/>
          <w:sz w:val="20"/>
          <w:szCs w:val="20"/>
        </w:rPr>
        <w:t xml:space="preserve">Key to achieving our policy objectives is the continual development and review of an energy strategy and associated formal systems. The Energy Management Action Plan will set out the means and processes by which our declared policy objectives will be met and regularly reviewed. The Performance Indicator </w:t>
      </w:r>
      <w:r w:rsidR="009A5DCF">
        <w:rPr>
          <w:rFonts w:ascii="Arial" w:hAnsi="Arial" w:cs="Arial"/>
          <w:sz w:val="20"/>
          <w:szCs w:val="20"/>
        </w:rPr>
        <w:t>‘</w:t>
      </w:r>
      <w:r w:rsidRPr="00A42A4F">
        <w:rPr>
          <w:rFonts w:ascii="Arial" w:hAnsi="Arial" w:cs="Arial"/>
          <w:sz w:val="20"/>
          <w:szCs w:val="20"/>
        </w:rPr>
        <w:t>reduce carbon dioxide emissions from properties used for the Council’s own operations by 5% each year</w:t>
      </w:r>
      <w:r w:rsidR="009A5DCF">
        <w:rPr>
          <w:rFonts w:ascii="Arial" w:hAnsi="Arial" w:cs="Arial"/>
          <w:sz w:val="20"/>
          <w:szCs w:val="20"/>
        </w:rPr>
        <w:t>’</w:t>
      </w:r>
      <w:r w:rsidRPr="00A42A4F">
        <w:rPr>
          <w:rFonts w:ascii="Arial" w:hAnsi="Arial" w:cs="Arial"/>
          <w:sz w:val="20"/>
          <w:szCs w:val="20"/>
        </w:rPr>
        <w:t xml:space="preserve"> </w:t>
      </w:r>
      <w:r w:rsidR="009A5DCF">
        <w:rPr>
          <w:rFonts w:ascii="Arial" w:hAnsi="Arial" w:cs="Arial"/>
          <w:sz w:val="20"/>
          <w:szCs w:val="20"/>
        </w:rPr>
        <w:t>will</w:t>
      </w:r>
      <w:r w:rsidRPr="00A42A4F">
        <w:rPr>
          <w:rFonts w:ascii="Arial" w:hAnsi="Arial" w:cs="Arial"/>
          <w:sz w:val="20"/>
          <w:szCs w:val="20"/>
        </w:rPr>
        <w:t xml:space="preserve"> be reported annually to Committee.</w:t>
      </w:r>
    </w:p>
    <w:p w14:paraId="0A6A4055" w14:textId="77777777" w:rsidR="004508C5" w:rsidRPr="00A42A4F" w:rsidRDefault="004508C5" w:rsidP="004508C5">
      <w:pPr>
        <w:spacing w:after="0" w:line="240" w:lineRule="auto"/>
        <w:jc w:val="both"/>
        <w:rPr>
          <w:rFonts w:ascii="Arial" w:hAnsi="Arial" w:cs="Arial"/>
          <w:sz w:val="20"/>
          <w:szCs w:val="20"/>
        </w:rPr>
      </w:pPr>
    </w:p>
    <w:p w14:paraId="2932B873" w14:textId="003BA6CE" w:rsidR="004508C5" w:rsidRPr="00A42A4F" w:rsidRDefault="004508C5" w:rsidP="004508C5">
      <w:pPr>
        <w:spacing w:after="0" w:line="240" w:lineRule="auto"/>
        <w:jc w:val="both"/>
        <w:rPr>
          <w:rFonts w:ascii="Arial" w:hAnsi="Arial" w:cs="Arial"/>
          <w:sz w:val="20"/>
          <w:szCs w:val="20"/>
        </w:rPr>
      </w:pPr>
      <w:r w:rsidRPr="00A42A4F">
        <w:rPr>
          <w:rFonts w:ascii="Arial" w:hAnsi="Arial" w:cs="Arial"/>
          <w:sz w:val="20"/>
          <w:szCs w:val="20"/>
        </w:rPr>
        <w:t>In January 2017</w:t>
      </w:r>
      <w:r>
        <w:rPr>
          <w:rFonts w:ascii="Arial" w:hAnsi="Arial" w:cs="Arial"/>
          <w:sz w:val="20"/>
          <w:szCs w:val="20"/>
        </w:rPr>
        <w:t>,</w:t>
      </w:r>
      <w:r w:rsidRPr="00A42A4F">
        <w:rPr>
          <w:rFonts w:ascii="Arial" w:hAnsi="Arial" w:cs="Arial"/>
          <w:sz w:val="20"/>
          <w:szCs w:val="20"/>
        </w:rPr>
        <w:t xml:space="preserve"> the Scottish Government published its draft </w:t>
      </w:r>
      <w:hyperlink r:id="rId60" w:tgtFrame="_blank" w:history="1">
        <w:r w:rsidRPr="00A42A4F">
          <w:rPr>
            <w:rFonts w:ascii="Arial" w:hAnsi="Arial" w:cs="Arial"/>
            <w:sz w:val="20"/>
            <w:szCs w:val="20"/>
          </w:rPr>
          <w:t>Energy Strategy</w:t>
        </w:r>
      </w:hyperlink>
      <w:r w:rsidRPr="00A42A4F">
        <w:rPr>
          <w:rFonts w:ascii="Arial" w:hAnsi="Arial" w:cs="Arial"/>
          <w:sz w:val="20"/>
          <w:szCs w:val="20"/>
        </w:rPr>
        <w:t xml:space="preserve"> which sets out a long</w:t>
      </w:r>
      <w:r>
        <w:rPr>
          <w:rFonts w:ascii="Arial" w:hAnsi="Arial" w:cs="Arial"/>
          <w:sz w:val="20"/>
          <w:szCs w:val="20"/>
        </w:rPr>
        <w:noBreakHyphen/>
      </w:r>
      <w:r w:rsidRPr="00A42A4F">
        <w:rPr>
          <w:rFonts w:ascii="Arial" w:hAnsi="Arial" w:cs="Arial"/>
          <w:sz w:val="20"/>
          <w:szCs w:val="20"/>
        </w:rPr>
        <w:t>term vision for the energy system in Scotland and includes a new target for 50% of Scotland’s energy consumption to be met by renewable energy. It covers both energy supply and energy demand, with a strong focus on local energy systems including market preparation for renewables; renewed focus on energy efficiency; and a target of 30% energy efficiency improvement by 2030.</w:t>
      </w:r>
    </w:p>
    <w:p w14:paraId="19DAD6C4" w14:textId="77777777" w:rsidR="004508C5" w:rsidRPr="006F5162" w:rsidRDefault="004508C5" w:rsidP="004508C5">
      <w:pPr>
        <w:spacing w:after="0" w:line="240" w:lineRule="auto"/>
        <w:jc w:val="both"/>
        <w:rPr>
          <w:rFonts w:ascii="Arial" w:hAnsi="Arial" w:cs="Arial"/>
          <w:sz w:val="20"/>
          <w:szCs w:val="20"/>
        </w:rPr>
      </w:pPr>
    </w:p>
    <w:p w14:paraId="7B6DDF83" w14:textId="7CED78E2" w:rsidR="004508C5" w:rsidRPr="006F5162"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Renewable energy will be an important part of Dundee’s economy in the future, encompassing wind, marine and hydro energy as well as bio, solar and geothermal energy. </w:t>
      </w:r>
      <w:r>
        <w:rPr>
          <w:rFonts w:ascii="Arial" w:hAnsi="Arial" w:cs="Arial"/>
          <w:sz w:val="20"/>
          <w:szCs w:val="20"/>
        </w:rPr>
        <w:t xml:space="preserve"> </w:t>
      </w:r>
      <w:r w:rsidRPr="006F5162">
        <w:rPr>
          <w:rFonts w:ascii="Arial" w:hAnsi="Arial" w:cs="Arial"/>
          <w:sz w:val="20"/>
          <w:szCs w:val="20"/>
        </w:rPr>
        <w:t xml:space="preserve">A growing number of businesses in Dundee are either currently involved </w:t>
      </w:r>
      <w:r w:rsidR="00CD2B77">
        <w:rPr>
          <w:rFonts w:ascii="Arial" w:hAnsi="Arial" w:cs="Arial"/>
          <w:sz w:val="20"/>
          <w:szCs w:val="20"/>
        </w:rPr>
        <w:t xml:space="preserve">in </w:t>
      </w:r>
      <w:r w:rsidRPr="006F5162">
        <w:rPr>
          <w:rFonts w:ascii="Arial" w:hAnsi="Arial" w:cs="Arial"/>
          <w:sz w:val="20"/>
          <w:szCs w:val="20"/>
        </w:rPr>
        <w:t>or are seeking to engage in the renewable energy sector.</w:t>
      </w:r>
    </w:p>
    <w:p w14:paraId="41249B47" w14:textId="4552C2B5" w:rsidR="004508C5" w:rsidRDefault="004508C5" w:rsidP="004508C5">
      <w:pPr>
        <w:rPr>
          <w:rFonts w:ascii="Arial" w:hAnsi="Arial" w:cs="Arial"/>
          <w:sz w:val="20"/>
          <w:szCs w:val="20"/>
        </w:rPr>
      </w:pPr>
    </w:p>
    <w:p w14:paraId="3465C1D8" w14:textId="77777777" w:rsidR="004508C5" w:rsidRDefault="004508C5" w:rsidP="004508C5">
      <w:pPr>
        <w:spacing w:after="0" w:line="240" w:lineRule="auto"/>
        <w:jc w:val="both"/>
        <w:rPr>
          <w:rFonts w:ascii="Arial" w:hAnsi="Arial" w:cs="Arial"/>
          <w:b/>
          <w:sz w:val="20"/>
          <w:szCs w:val="20"/>
        </w:rPr>
      </w:pPr>
      <w:bookmarkStart w:id="32" w:name="32"/>
      <w:r w:rsidRPr="006F5162">
        <w:rPr>
          <w:rFonts w:ascii="Arial" w:hAnsi="Arial" w:cs="Arial"/>
          <w:b/>
          <w:sz w:val="20"/>
          <w:szCs w:val="20"/>
        </w:rPr>
        <w:t>Transport</w:t>
      </w:r>
      <w:bookmarkEnd w:id="32"/>
    </w:p>
    <w:p w14:paraId="3ECA4726" w14:textId="77777777" w:rsidR="004508C5" w:rsidRPr="00A42A4F" w:rsidRDefault="004508C5" w:rsidP="004508C5">
      <w:pPr>
        <w:spacing w:after="0" w:line="240" w:lineRule="auto"/>
        <w:jc w:val="both"/>
        <w:rPr>
          <w:rFonts w:ascii="Arial" w:hAnsi="Arial" w:cs="Arial"/>
          <w:sz w:val="20"/>
          <w:szCs w:val="20"/>
        </w:rPr>
      </w:pPr>
    </w:p>
    <w:p w14:paraId="711841D0" w14:textId="33E5AA95"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Transport connects people with healthcare, education, jobs, social </w:t>
      </w:r>
      <w:r w:rsidR="003073F5">
        <w:rPr>
          <w:rFonts w:ascii="Arial" w:hAnsi="Arial" w:cs="Arial"/>
          <w:sz w:val="20"/>
          <w:szCs w:val="20"/>
        </w:rPr>
        <w:t>&amp;</w:t>
      </w:r>
      <w:r w:rsidRPr="006F5162">
        <w:rPr>
          <w:rFonts w:ascii="Arial" w:hAnsi="Arial" w:cs="Arial"/>
          <w:sz w:val="20"/>
          <w:szCs w:val="20"/>
        </w:rPr>
        <w:t xml:space="preserve"> recreational facilities and services, as well as being an essential part of economic activity. Infrastructure, roads, rail, airports </w:t>
      </w:r>
      <w:r w:rsidR="003073F5">
        <w:rPr>
          <w:rFonts w:ascii="Arial" w:hAnsi="Arial" w:cs="Arial"/>
          <w:sz w:val="20"/>
          <w:szCs w:val="20"/>
        </w:rPr>
        <w:t>&amp;</w:t>
      </w:r>
      <w:r w:rsidRPr="006F5162">
        <w:rPr>
          <w:rFonts w:ascii="Arial" w:hAnsi="Arial" w:cs="Arial"/>
          <w:sz w:val="20"/>
          <w:szCs w:val="20"/>
        </w:rPr>
        <w:t xml:space="preserve"> ports</w:t>
      </w:r>
      <w:r w:rsidR="003073F5">
        <w:rPr>
          <w:rFonts w:ascii="Arial" w:hAnsi="Arial" w:cs="Arial"/>
          <w:sz w:val="20"/>
          <w:szCs w:val="20"/>
        </w:rPr>
        <w:t>,</w:t>
      </w:r>
      <w:r w:rsidRPr="006F5162">
        <w:rPr>
          <w:rFonts w:ascii="Arial" w:hAnsi="Arial" w:cs="Arial"/>
          <w:sz w:val="20"/>
          <w:szCs w:val="20"/>
        </w:rPr>
        <w:t xml:space="preserve"> and the businesses that use these assets</w:t>
      </w:r>
      <w:r w:rsidR="003073F5">
        <w:rPr>
          <w:rFonts w:ascii="Arial" w:hAnsi="Arial" w:cs="Arial"/>
          <w:sz w:val="20"/>
          <w:szCs w:val="20"/>
        </w:rPr>
        <w:t>,</w:t>
      </w:r>
      <w:r w:rsidRPr="006F5162">
        <w:rPr>
          <w:rFonts w:ascii="Arial" w:hAnsi="Arial" w:cs="Arial"/>
          <w:sz w:val="20"/>
          <w:szCs w:val="20"/>
        </w:rPr>
        <w:t xml:space="preserve"> are vital components of the economy. Accessible</w:t>
      </w:r>
      <w:r w:rsidR="003073F5">
        <w:rPr>
          <w:rFonts w:ascii="Arial" w:hAnsi="Arial" w:cs="Arial"/>
          <w:sz w:val="20"/>
          <w:szCs w:val="20"/>
        </w:rPr>
        <w:t xml:space="preserve"> and</w:t>
      </w:r>
      <w:r w:rsidRPr="006F5162">
        <w:rPr>
          <w:rFonts w:ascii="Arial" w:hAnsi="Arial" w:cs="Arial"/>
          <w:sz w:val="20"/>
          <w:szCs w:val="20"/>
        </w:rPr>
        <w:t xml:space="preserve"> affordable local transport is vital to keeping communities linked and involved, providing equal access to services and reducing social exclusion, especially for those</w:t>
      </w:r>
      <w:r w:rsidRPr="006F5162">
        <w:rPr>
          <w:rFonts w:ascii="Arial" w:hAnsi="Arial" w:cs="Arial"/>
          <w:i/>
          <w:sz w:val="20"/>
          <w:szCs w:val="20"/>
        </w:rPr>
        <w:t xml:space="preserve"> </w:t>
      </w:r>
      <w:r w:rsidRPr="006F5162">
        <w:rPr>
          <w:rFonts w:ascii="Arial" w:hAnsi="Arial" w:cs="Arial"/>
          <w:sz w:val="20"/>
          <w:szCs w:val="20"/>
        </w:rPr>
        <w:t>whose mobility is restricted, such as older or disabled people, or those with young children.</w:t>
      </w:r>
    </w:p>
    <w:p w14:paraId="4AA1AD91" w14:textId="77777777" w:rsidR="004508C5" w:rsidRPr="006F5162" w:rsidRDefault="004508C5" w:rsidP="004508C5">
      <w:pPr>
        <w:spacing w:after="0" w:line="240" w:lineRule="auto"/>
        <w:jc w:val="both"/>
        <w:rPr>
          <w:rFonts w:ascii="Arial" w:hAnsi="Arial" w:cs="Arial"/>
          <w:sz w:val="20"/>
          <w:szCs w:val="20"/>
        </w:rPr>
      </w:pPr>
    </w:p>
    <w:p w14:paraId="378C67D2" w14:textId="1795D440"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Encouraging sustainable travel</w:t>
      </w:r>
      <w:r w:rsidR="000306BB">
        <w:rPr>
          <w:rFonts w:ascii="Arial" w:hAnsi="Arial" w:cs="Arial"/>
          <w:sz w:val="20"/>
          <w:szCs w:val="20"/>
        </w:rPr>
        <w:t>,</w:t>
      </w:r>
      <w:r w:rsidRPr="006F5162">
        <w:rPr>
          <w:rFonts w:ascii="Arial" w:hAnsi="Arial" w:cs="Arial"/>
          <w:sz w:val="20"/>
          <w:szCs w:val="20"/>
        </w:rPr>
        <w:t xml:space="preserve"> which minimises greenhouse gas emissions and negative environmental impacts</w:t>
      </w:r>
      <w:r w:rsidR="000306BB">
        <w:rPr>
          <w:rFonts w:ascii="Arial" w:hAnsi="Arial" w:cs="Arial"/>
          <w:sz w:val="20"/>
          <w:szCs w:val="20"/>
        </w:rPr>
        <w:t>,</w:t>
      </w:r>
      <w:r w:rsidRPr="006F5162">
        <w:rPr>
          <w:rFonts w:ascii="Arial" w:hAnsi="Arial" w:cs="Arial"/>
          <w:sz w:val="20"/>
          <w:szCs w:val="20"/>
        </w:rPr>
        <w:t xml:space="preserve"> is a key priority. Encouraging people</w:t>
      </w:r>
      <w:r w:rsidR="000306BB">
        <w:rPr>
          <w:rFonts w:ascii="Arial" w:hAnsi="Arial" w:cs="Arial"/>
          <w:sz w:val="20"/>
          <w:szCs w:val="20"/>
        </w:rPr>
        <w:t xml:space="preserve"> </w:t>
      </w:r>
      <w:r w:rsidRPr="006F5162">
        <w:rPr>
          <w:rFonts w:ascii="Arial" w:hAnsi="Arial" w:cs="Arial"/>
          <w:sz w:val="20"/>
          <w:szCs w:val="20"/>
        </w:rPr>
        <w:t>to make more sustainable travel choices</w:t>
      </w:r>
      <w:r w:rsidR="000306BB" w:rsidRPr="006F5162">
        <w:rPr>
          <w:rFonts w:ascii="Arial" w:hAnsi="Arial" w:cs="Arial"/>
          <w:sz w:val="20"/>
          <w:szCs w:val="20"/>
        </w:rPr>
        <w:t xml:space="preserve">, where possible, </w:t>
      </w:r>
      <w:r w:rsidRPr="006F5162">
        <w:rPr>
          <w:rFonts w:ascii="Arial" w:hAnsi="Arial" w:cs="Arial"/>
          <w:sz w:val="20"/>
          <w:szCs w:val="20"/>
        </w:rPr>
        <w:t>is vital, whether it</w:t>
      </w:r>
      <w:r w:rsidR="000306BB">
        <w:rPr>
          <w:rFonts w:ascii="Arial" w:hAnsi="Arial" w:cs="Arial"/>
          <w:sz w:val="20"/>
          <w:szCs w:val="20"/>
        </w:rPr>
        <w:t xml:space="preserve"> i</w:t>
      </w:r>
      <w:r w:rsidRPr="006F5162">
        <w:rPr>
          <w:rFonts w:ascii="Arial" w:hAnsi="Arial" w:cs="Arial"/>
          <w:sz w:val="20"/>
          <w:szCs w:val="20"/>
        </w:rPr>
        <w:t>s cycling or taking the bus instead of driving, or the train instead of flying. For people to be able to make more sustainable choices, it is important that there is an adequate transport infrastructure to support this.</w:t>
      </w:r>
    </w:p>
    <w:p w14:paraId="2077BC75" w14:textId="77777777" w:rsidR="004508C5" w:rsidRPr="006F5162" w:rsidRDefault="004508C5" w:rsidP="004508C5">
      <w:pPr>
        <w:spacing w:after="0" w:line="240" w:lineRule="auto"/>
        <w:jc w:val="both"/>
        <w:rPr>
          <w:rFonts w:ascii="Arial" w:hAnsi="Arial" w:cs="Arial"/>
          <w:sz w:val="20"/>
          <w:szCs w:val="20"/>
        </w:rPr>
      </w:pPr>
    </w:p>
    <w:p w14:paraId="2C858DD3" w14:textId="787B3758"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The Council’s own </w:t>
      </w:r>
      <w:hyperlink r:id="rId61" w:tgtFrame="_blank" w:history="1">
        <w:r w:rsidRPr="006F5162">
          <w:rPr>
            <w:rFonts w:ascii="Arial" w:hAnsi="Arial" w:cs="Arial"/>
            <w:sz w:val="20"/>
            <w:szCs w:val="20"/>
          </w:rPr>
          <w:t>Staff Travel Policy</w:t>
        </w:r>
      </w:hyperlink>
      <w:r w:rsidRPr="006F5162">
        <w:rPr>
          <w:rFonts w:ascii="Arial" w:hAnsi="Arial" w:cs="Arial"/>
          <w:sz w:val="20"/>
          <w:szCs w:val="20"/>
        </w:rPr>
        <w:t xml:space="preserve"> is a key part of our efforts to reduce the </w:t>
      </w:r>
      <w:r>
        <w:rPr>
          <w:rFonts w:ascii="Arial" w:hAnsi="Arial" w:cs="Arial"/>
          <w:sz w:val="20"/>
          <w:szCs w:val="20"/>
        </w:rPr>
        <w:t>C</w:t>
      </w:r>
      <w:r w:rsidRPr="006F5162">
        <w:rPr>
          <w:rFonts w:ascii="Arial" w:hAnsi="Arial" w:cs="Arial"/>
          <w:sz w:val="20"/>
          <w:szCs w:val="20"/>
        </w:rPr>
        <w:t>ouncil's carbon footprint. The policy reduces staff need to travel for work and when they do need to travel, explicitly prioritise</w:t>
      </w:r>
      <w:r w:rsidR="000306BB">
        <w:rPr>
          <w:rFonts w:ascii="Arial" w:hAnsi="Arial" w:cs="Arial"/>
          <w:sz w:val="20"/>
          <w:szCs w:val="20"/>
        </w:rPr>
        <w:t>s</w:t>
      </w:r>
      <w:r w:rsidRPr="006F5162">
        <w:rPr>
          <w:rFonts w:ascii="Arial" w:hAnsi="Arial" w:cs="Arial"/>
          <w:sz w:val="20"/>
          <w:szCs w:val="20"/>
        </w:rPr>
        <w:t xml:space="preserve"> walking, cycling, public transport and car share over single-occupancy car</w:t>
      </w:r>
      <w:r w:rsidR="000306BB">
        <w:rPr>
          <w:rFonts w:ascii="Arial" w:hAnsi="Arial" w:cs="Arial"/>
          <w:sz w:val="20"/>
          <w:szCs w:val="20"/>
        </w:rPr>
        <w:t xml:space="preserve"> use</w:t>
      </w:r>
      <w:r w:rsidRPr="006F5162">
        <w:rPr>
          <w:rFonts w:ascii="Arial" w:hAnsi="Arial" w:cs="Arial"/>
          <w:sz w:val="20"/>
          <w:szCs w:val="20"/>
        </w:rPr>
        <w:t>. The increased use of Electric Vehicle pool cars also ensures that those trips made by car are as sustainable as possible.</w:t>
      </w:r>
    </w:p>
    <w:p w14:paraId="2A072BEC" w14:textId="77777777" w:rsidR="000306BB" w:rsidRPr="006F5162" w:rsidRDefault="000306BB" w:rsidP="004508C5">
      <w:pPr>
        <w:spacing w:after="0" w:line="240" w:lineRule="auto"/>
        <w:jc w:val="both"/>
        <w:rPr>
          <w:rFonts w:ascii="Arial" w:hAnsi="Arial" w:cs="Arial"/>
          <w:sz w:val="20"/>
          <w:szCs w:val="20"/>
        </w:rPr>
      </w:pPr>
    </w:p>
    <w:p w14:paraId="1A9EAFC5" w14:textId="77777777" w:rsidR="004508C5" w:rsidRPr="00E732B8" w:rsidRDefault="004508C5" w:rsidP="004508C5">
      <w:pPr>
        <w:spacing w:after="0" w:line="240" w:lineRule="auto"/>
        <w:jc w:val="both"/>
        <w:rPr>
          <w:rFonts w:ascii="Arial" w:hAnsi="Arial" w:cs="Arial"/>
          <w:sz w:val="20"/>
          <w:szCs w:val="20"/>
        </w:rPr>
      </w:pPr>
      <w:bookmarkStart w:id="33" w:name="35"/>
    </w:p>
    <w:p w14:paraId="54C9E36B" w14:textId="77777777"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t>Natural Environment</w:t>
      </w:r>
      <w:bookmarkEnd w:id="33"/>
    </w:p>
    <w:p w14:paraId="60266B51" w14:textId="77777777" w:rsidR="004508C5" w:rsidRPr="00E732B8" w:rsidRDefault="004508C5" w:rsidP="004508C5">
      <w:pPr>
        <w:spacing w:after="0" w:line="240" w:lineRule="auto"/>
        <w:jc w:val="both"/>
        <w:rPr>
          <w:rFonts w:ascii="Arial" w:hAnsi="Arial" w:cs="Arial"/>
          <w:sz w:val="20"/>
          <w:szCs w:val="20"/>
        </w:rPr>
      </w:pPr>
    </w:p>
    <w:p w14:paraId="19A4F24A" w14:textId="77777777" w:rsidR="009A4BC0"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The quality of local surroundings and the ability to access and use these have a fundamental impact on how people feel about and relate to the places where they live. </w:t>
      </w:r>
      <w:r>
        <w:rPr>
          <w:rFonts w:ascii="Arial" w:hAnsi="Arial" w:cs="Arial"/>
          <w:sz w:val="20"/>
          <w:szCs w:val="20"/>
        </w:rPr>
        <w:t xml:space="preserve"> </w:t>
      </w:r>
      <w:r w:rsidRPr="006F5162">
        <w:rPr>
          <w:rFonts w:ascii="Arial" w:hAnsi="Arial" w:cs="Arial"/>
          <w:sz w:val="20"/>
          <w:szCs w:val="20"/>
        </w:rPr>
        <w:t>Green open spaces that are well designed and purposeful are a hugely valuable resource and can create a sense of place and community, provide positive health impacts and opportunities for recreation as well as contact with nature.</w:t>
      </w:r>
    </w:p>
    <w:p w14:paraId="7650AC44" w14:textId="77777777" w:rsidR="009A4BC0" w:rsidRDefault="009A4BC0" w:rsidP="004508C5">
      <w:pPr>
        <w:spacing w:after="0" w:line="240" w:lineRule="auto"/>
        <w:jc w:val="both"/>
        <w:rPr>
          <w:rFonts w:ascii="Arial" w:hAnsi="Arial" w:cs="Arial"/>
          <w:sz w:val="20"/>
          <w:szCs w:val="20"/>
        </w:rPr>
      </w:pPr>
    </w:p>
    <w:p w14:paraId="49A48889" w14:textId="77777777" w:rsidR="009A4BC0"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In cities especially, gardens, parks and even street trees provide important emotional connections to the natural world and biodiversity. They also provide essential learning opportunities, particularly for children growing up in urban surroundings. Yet many rare and important species and habitats are continuing to decline as how we use land threatens their survival. </w:t>
      </w:r>
    </w:p>
    <w:p w14:paraId="3CEFEE66" w14:textId="6D791CD5"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lastRenderedPageBreak/>
        <w:t>Just as we have the capacity to alter and destroy habitats and extinguish species, we also have the ability to protect and restore biodiversity.</w:t>
      </w:r>
      <w:r>
        <w:rPr>
          <w:rFonts w:ascii="Arial" w:hAnsi="Arial" w:cs="Arial"/>
          <w:sz w:val="20"/>
          <w:szCs w:val="20"/>
        </w:rPr>
        <w:t xml:space="preserve"> </w:t>
      </w:r>
      <w:r w:rsidRPr="006F5162">
        <w:rPr>
          <w:rFonts w:ascii="Arial" w:hAnsi="Arial" w:cs="Arial"/>
          <w:sz w:val="20"/>
          <w:szCs w:val="20"/>
        </w:rPr>
        <w:t>By acting as custodians we all have a collective duty to ensure that the natural environment is conserved for the sake our own future health and wealth.</w:t>
      </w:r>
    </w:p>
    <w:p w14:paraId="5B998F14" w14:textId="77777777" w:rsidR="004508C5" w:rsidRPr="006F5162" w:rsidRDefault="004508C5" w:rsidP="004508C5">
      <w:pPr>
        <w:spacing w:after="0" w:line="240" w:lineRule="auto"/>
        <w:jc w:val="both"/>
        <w:rPr>
          <w:rFonts w:ascii="Arial" w:hAnsi="Arial" w:cs="Arial"/>
          <w:sz w:val="20"/>
          <w:szCs w:val="20"/>
        </w:rPr>
      </w:pPr>
    </w:p>
    <w:p w14:paraId="2D12CBCE" w14:textId="27788C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Dundee benefits from a variety of green spaces, including parks, roadside verges, school grounds, rivers and burns, city centre pedestrian areas, housing areas, community gardens and wildlife sites. As a major land owner, </w:t>
      </w:r>
      <w:r w:rsidR="009A4BC0">
        <w:rPr>
          <w:rFonts w:ascii="Arial" w:hAnsi="Arial" w:cs="Arial"/>
          <w:sz w:val="20"/>
          <w:szCs w:val="20"/>
        </w:rPr>
        <w:t>the council</w:t>
      </w:r>
      <w:r w:rsidRPr="006F5162">
        <w:rPr>
          <w:rFonts w:ascii="Arial" w:hAnsi="Arial" w:cs="Arial"/>
          <w:sz w:val="20"/>
          <w:szCs w:val="20"/>
        </w:rPr>
        <w:t xml:space="preserve"> play</w:t>
      </w:r>
      <w:r w:rsidR="009A4BC0">
        <w:rPr>
          <w:rFonts w:ascii="Arial" w:hAnsi="Arial" w:cs="Arial"/>
          <w:sz w:val="20"/>
          <w:szCs w:val="20"/>
        </w:rPr>
        <w:t>s</w:t>
      </w:r>
      <w:r w:rsidRPr="006F5162">
        <w:rPr>
          <w:rFonts w:ascii="Arial" w:hAnsi="Arial" w:cs="Arial"/>
          <w:sz w:val="20"/>
          <w:szCs w:val="20"/>
        </w:rPr>
        <w:t xml:space="preserve"> an important role in the management, improvement, protection and promotion of the natural environment, and we work in partnership with local communities, the public and private sectors, to take advantage of opportunities to enhance the quality and diversity of public open space for the benefit of all who use it and enjoy it, including citizens, visitors and tourists.</w:t>
      </w:r>
    </w:p>
    <w:p w14:paraId="452179FF" w14:textId="56B17E41" w:rsidR="004508C5" w:rsidRDefault="004508C5" w:rsidP="004508C5">
      <w:pPr>
        <w:spacing w:after="0" w:line="240" w:lineRule="auto"/>
        <w:jc w:val="both"/>
        <w:rPr>
          <w:rFonts w:ascii="Arial" w:hAnsi="Arial" w:cs="Arial"/>
          <w:sz w:val="20"/>
          <w:szCs w:val="20"/>
        </w:rPr>
      </w:pPr>
    </w:p>
    <w:p w14:paraId="72457953" w14:textId="77777777" w:rsidR="009A4BC0" w:rsidRPr="006F5162" w:rsidRDefault="009A4BC0" w:rsidP="004508C5">
      <w:pPr>
        <w:spacing w:after="0" w:line="240" w:lineRule="auto"/>
        <w:jc w:val="both"/>
        <w:rPr>
          <w:rFonts w:ascii="Arial" w:hAnsi="Arial" w:cs="Arial"/>
          <w:sz w:val="20"/>
          <w:szCs w:val="20"/>
        </w:rPr>
      </w:pPr>
    </w:p>
    <w:p w14:paraId="30521583" w14:textId="77777777" w:rsidR="004508C5" w:rsidRDefault="004508C5" w:rsidP="004508C5">
      <w:pPr>
        <w:spacing w:after="0" w:line="240" w:lineRule="auto"/>
        <w:jc w:val="both"/>
        <w:rPr>
          <w:rFonts w:ascii="Arial" w:hAnsi="Arial" w:cs="Arial"/>
          <w:b/>
          <w:sz w:val="20"/>
          <w:szCs w:val="20"/>
        </w:rPr>
      </w:pPr>
      <w:bookmarkStart w:id="34" w:name="36"/>
      <w:r w:rsidRPr="006F5162">
        <w:rPr>
          <w:rFonts w:ascii="Arial" w:hAnsi="Arial" w:cs="Arial"/>
          <w:b/>
          <w:sz w:val="20"/>
          <w:szCs w:val="20"/>
        </w:rPr>
        <w:t>Air, Water and Land Quality</w:t>
      </w:r>
      <w:bookmarkEnd w:id="34"/>
    </w:p>
    <w:p w14:paraId="58100F51" w14:textId="77777777" w:rsidR="004508C5" w:rsidRPr="00A42A4F" w:rsidRDefault="004508C5" w:rsidP="004508C5">
      <w:pPr>
        <w:spacing w:after="0" w:line="240" w:lineRule="auto"/>
        <w:jc w:val="both"/>
        <w:rPr>
          <w:rFonts w:ascii="Arial" w:hAnsi="Arial" w:cs="Arial"/>
          <w:sz w:val="20"/>
          <w:szCs w:val="20"/>
        </w:rPr>
      </w:pPr>
    </w:p>
    <w:p w14:paraId="0027706F" w14:textId="77777777" w:rsidR="009A4BC0" w:rsidRDefault="004508C5" w:rsidP="004508C5">
      <w:pPr>
        <w:spacing w:after="0" w:line="240" w:lineRule="auto"/>
        <w:jc w:val="both"/>
        <w:rPr>
          <w:rFonts w:ascii="Arial" w:hAnsi="Arial" w:cs="Arial"/>
          <w:b/>
          <w:sz w:val="20"/>
          <w:szCs w:val="20"/>
        </w:rPr>
      </w:pPr>
      <w:r w:rsidRPr="006F5162">
        <w:rPr>
          <w:rFonts w:ascii="Arial" w:hAnsi="Arial" w:cs="Arial"/>
          <w:b/>
          <w:sz w:val="20"/>
          <w:szCs w:val="20"/>
        </w:rPr>
        <w:t>Air Quality</w:t>
      </w:r>
    </w:p>
    <w:p w14:paraId="1A57EF53" w14:textId="77777777" w:rsidR="009A4BC0" w:rsidRDefault="009A4BC0" w:rsidP="004508C5">
      <w:pPr>
        <w:spacing w:after="0" w:line="240" w:lineRule="auto"/>
        <w:jc w:val="both"/>
        <w:rPr>
          <w:rFonts w:ascii="Arial" w:hAnsi="Arial" w:cs="Arial"/>
          <w:b/>
          <w:sz w:val="20"/>
          <w:szCs w:val="20"/>
        </w:rPr>
      </w:pPr>
    </w:p>
    <w:p w14:paraId="7B287043" w14:textId="39CE51B2"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Good air quality is essential for our health, quality of life and the environment. </w:t>
      </w:r>
      <w:r>
        <w:rPr>
          <w:rFonts w:ascii="Arial" w:hAnsi="Arial" w:cs="Arial"/>
          <w:sz w:val="20"/>
          <w:szCs w:val="20"/>
        </w:rPr>
        <w:t xml:space="preserve"> </w:t>
      </w:r>
      <w:r w:rsidRPr="006F5162">
        <w:rPr>
          <w:rFonts w:ascii="Arial" w:hAnsi="Arial" w:cs="Arial"/>
          <w:sz w:val="20"/>
          <w:szCs w:val="20"/>
        </w:rPr>
        <w:t xml:space="preserve">Air is said to be 'polluted', or of poor quality, when it contains substances which can have a harmful effect on our health or the environment. </w:t>
      </w:r>
      <w:r>
        <w:rPr>
          <w:rFonts w:ascii="Arial" w:hAnsi="Arial" w:cs="Arial"/>
          <w:sz w:val="20"/>
          <w:szCs w:val="20"/>
        </w:rPr>
        <w:t xml:space="preserve"> </w:t>
      </w:r>
      <w:r w:rsidRPr="006F5162">
        <w:rPr>
          <w:rFonts w:ascii="Arial" w:hAnsi="Arial" w:cs="Arial"/>
          <w:sz w:val="20"/>
          <w:szCs w:val="20"/>
        </w:rPr>
        <w:t xml:space="preserve">All local authorities are under a statutory duty to undertake an air quality assessment and determine whether they are likely to meet the air quality objectives for seven key air pollutants. </w:t>
      </w:r>
      <w:r>
        <w:rPr>
          <w:rFonts w:ascii="Arial" w:hAnsi="Arial" w:cs="Arial"/>
          <w:sz w:val="20"/>
          <w:szCs w:val="20"/>
        </w:rPr>
        <w:t xml:space="preserve"> </w:t>
      </w:r>
      <w:r w:rsidRPr="006F5162">
        <w:rPr>
          <w:rFonts w:ascii="Arial" w:hAnsi="Arial" w:cs="Arial"/>
          <w:sz w:val="20"/>
          <w:szCs w:val="20"/>
        </w:rPr>
        <w:t xml:space="preserve">In Dundee, only levels of nitrogen oxides and fine particulate matter are of concern. </w:t>
      </w:r>
      <w:r>
        <w:rPr>
          <w:rFonts w:ascii="Arial" w:hAnsi="Arial" w:cs="Arial"/>
          <w:sz w:val="20"/>
          <w:szCs w:val="20"/>
        </w:rPr>
        <w:t xml:space="preserve"> </w:t>
      </w:r>
      <w:r w:rsidRPr="006F5162">
        <w:rPr>
          <w:rFonts w:ascii="Arial" w:hAnsi="Arial" w:cs="Arial"/>
          <w:sz w:val="20"/>
          <w:szCs w:val="20"/>
        </w:rPr>
        <w:t xml:space="preserve">These pollutants are found in concentrations which exceed the national objectives at a number of locations within the city, principally around main junctions in the city centre and arterial routes leading towards the centre, although locations </w:t>
      </w:r>
      <w:proofErr w:type="spellStart"/>
      <w:r w:rsidRPr="006F5162">
        <w:rPr>
          <w:rFonts w:ascii="Arial" w:hAnsi="Arial" w:cs="Arial"/>
          <w:sz w:val="20"/>
          <w:szCs w:val="20"/>
        </w:rPr>
        <w:t>outwith</w:t>
      </w:r>
      <w:proofErr w:type="spellEnd"/>
      <w:r w:rsidRPr="006F5162">
        <w:rPr>
          <w:rFonts w:ascii="Arial" w:hAnsi="Arial" w:cs="Arial"/>
          <w:sz w:val="20"/>
          <w:szCs w:val="20"/>
        </w:rPr>
        <w:t xml:space="preserve"> these areas have also been identified. </w:t>
      </w:r>
      <w:r>
        <w:rPr>
          <w:rFonts w:ascii="Arial" w:hAnsi="Arial" w:cs="Arial"/>
          <w:sz w:val="20"/>
          <w:szCs w:val="20"/>
        </w:rPr>
        <w:t xml:space="preserve"> </w:t>
      </w:r>
      <w:r w:rsidRPr="006F5162">
        <w:rPr>
          <w:rFonts w:ascii="Arial" w:hAnsi="Arial" w:cs="Arial"/>
          <w:sz w:val="20"/>
          <w:szCs w:val="20"/>
        </w:rPr>
        <w:t>To enable wider consideration of air quality improvements, all of Dundee was declared an Air Quality Management Area for nitrogen dioxide (NO</w:t>
      </w:r>
      <w:r w:rsidRPr="00CA06C9">
        <w:rPr>
          <w:rFonts w:ascii="Arial" w:hAnsi="Arial" w:cs="Arial"/>
          <w:sz w:val="20"/>
          <w:szCs w:val="20"/>
          <w:vertAlign w:val="subscript"/>
        </w:rPr>
        <w:t>2</w:t>
      </w:r>
      <w:r w:rsidRPr="006F5162">
        <w:rPr>
          <w:rFonts w:ascii="Arial" w:hAnsi="Arial" w:cs="Arial"/>
          <w:sz w:val="20"/>
          <w:szCs w:val="20"/>
        </w:rPr>
        <w:t xml:space="preserve">) in 2006, subsequently amended to include the pollutant particulate matter (PM10) in 2010. </w:t>
      </w:r>
      <w:r w:rsidRPr="00D6480B">
        <w:rPr>
          <w:rFonts w:ascii="Arial" w:hAnsi="Arial" w:cs="Arial"/>
          <w:sz w:val="20"/>
          <w:szCs w:val="20"/>
        </w:rPr>
        <w:t xml:space="preserve">The Council’s latest </w:t>
      </w:r>
      <w:hyperlink r:id="rId62" w:history="1">
        <w:r w:rsidRPr="00F64E4A">
          <w:rPr>
            <w:rStyle w:val="Hyperlink"/>
            <w:rFonts w:ascii="Arial" w:hAnsi="Arial" w:cs="Arial"/>
            <w:sz w:val="20"/>
            <w:szCs w:val="20"/>
          </w:rPr>
          <w:t>Air Quality Action Plan</w:t>
        </w:r>
      </w:hyperlink>
      <w:r w:rsidRPr="006F5162">
        <w:rPr>
          <w:rFonts w:ascii="Arial" w:hAnsi="Arial" w:cs="Arial"/>
          <w:sz w:val="20"/>
          <w:szCs w:val="20"/>
        </w:rPr>
        <w:t xml:space="preserve"> sets out current objectives and actions to help improve air quality, largely through efforts to reduce traffic emissions.</w:t>
      </w:r>
    </w:p>
    <w:p w14:paraId="5967B260" w14:textId="77777777" w:rsidR="004508C5" w:rsidRPr="006F5162" w:rsidRDefault="004508C5" w:rsidP="004508C5">
      <w:pPr>
        <w:spacing w:after="0" w:line="240" w:lineRule="auto"/>
        <w:jc w:val="both"/>
        <w:rPr>
          <w:rFonts w:ascii="Arial" w:hAnsi="Arial" w:cs="Arial"/>
          <w:sz w:val="20"/>
          <w:szCs w:val="20"/>
        </w:rPr>
      </w:pPr>
    </w:p>
    <w:p w14:paraId="7B60DF91" w14:textId="77777777" w:rsidR="009A4BC0" w:rsidRDefault="004508C5" w:rsidP="004508C5">
      <w:pPr>
        <w:spacing w:after="0" w:line="240" w:lineRule="auto"/>
        <w:jc w:val="both"/>
        <w:rPr>
          <w:rFonts w:ascii="Arial" w:hAnsi="Arial" w:cs="Arial"/>
          <w:b/>
          <w:sz w:val="20"/>
          <w:szCs w:val="20"/>
        </w:rPr>
      </w:pPr>
      <w:r w:rsidRPr="006F5162">
        <w:rPr>
          <w:rFonts w:ascii="Arial" w:hAnsi="Arial" w:cs="Arial"/>
          <w:b/>
          <w:sz w:val="20"/>
          <w:szCs w:val="20"/>
        </w:rPr>
        <w:t>Water Quality</w:t>
      </w:r>
    </w:p>
    <w:p w14:paraId="75F600B9" w14:textId="77777777" w:rsidR="009A4BC0" w:rsidRDefault="009A4BC0" w:rsidP="004508C5">
      <w:pPr>
        <w:spacing w:after="0" w:line="240" w:lineRule="auto"/>
        <w:jc w:val="both"/>
        <w:rPr>
          <w:rFonts w:ascii="Arial" w:hAnsi="Arial" w:cs="Arial"/>
          <w:sz w:val="20"/>
          <w:szCs w:val="20"/>
        </w:rPr>
      </w:pPr>
    </w:p>
    <w:p w14:paraId="7A32E669" w14:textId="09C8C338"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The condition of our water environment is monitored annually and is assigned to one of five quality classes from bad to high. The main watercourses are:</w:t>
      </w:r>
    </w:p>
    <w:p w14:paraId="0DBE4CAC" w14:textId="77777777" w:rsidR="004508C5" w:rsidRPr="006F5162" w:rsidRDefault="004508C5" w:rsidP="004508C5">
      <w:pPr>
        <w:spacing w:after="0" w:line="240" w:lineRule="auto"/>
        <w:jc w:val="both"/>
        <w:rPr>
          <w:rFonts w:ascii="Arial" w:hAnsi="Arial" w:cs="Arial"/>
          <w:sz w:val="20"/>
          <w:szCs w:val="20"/>
        </w:rPr>
      </w:pPr>
    </w:p>
    <w:p w14:paraId="58902625" w14:textId="77777777" w:rsidR="004508C5" w:rsidRPr="006F5162" w:rsidRDefault="004508C5" w:rsidP="004508C5">
      <w:pPr>
        <w:pStyle w:val="ListParagraph"/>
        <w:numPr>
          <w:ilvl w:val="0"/>
          <w:numId w:val="31"/>
        </w:numPr>
        <w:spacing w:after="0" w:line="240" w:lineRule="auto"/>
        <w:ind w:left="720" w:hanging="720"/>
        <w:jc w:val="both"/>
        <w:rPr>
          <w:rFonts w:ascii="Arial" w:hAnsi="Arial" w:cs="Arial"/>
          <w:sz w:val="20"/>
          <w:szCs w:val="20"/>
        </w:rPr>
      </w:pPr>
      <w:r w:rsidRPr="006F5162">
        <w:rPr>
          <w:rFonts w:ascii="Arial" w:hAnsi="Arial" w:cs="Arial"/>
          <w:sz w:val="20"/>
          <w:szCs w:val="20"/>
        </w:rPr>
        <w:t>River Tay</w:t>
      </w:r>
    </w:p>
    <w:p w14:paraId="2D14341B" w14:textId="77777777" w:rsidR="004508C5" w:rsidRPr="006F5162" w:rsidRDefault="004508C5" w:rsidP="004508C5">
      <w:pPr>
        <w:pStyle w:val="ListParagraph"/>
        <w:numPr>
          <w:ilvl w:val="0"/>
          <w:numId w:val="31"/>
        </w:numPr>
        <w:spacing w:after="0" w:line="240" w:lineRule="auto"/>
        <w:ind w:left="720" w:hanging="720"/>
        <w:jc w:val="both"/>
        <w:rPr>
          <w:rFonts w:ascii="Arial" w:hAnsi="Arial" w:cs="Arial"/>
          <w:sz w:val="20"/>
          <w:szCs w:val="20"/>
        </w:rPr>
      </w:pPr>
      <w:proofErr w:type="spellStart"/>
      <w:r w:rsidRPr="006F5162">
        <w:rPr>
          <w:rFonts w:ascii="Arial" w:hAnsi="Arial" w:cs="Arial"/>
          <w:sz w:val="20"/>
          <w:szCs w:val="20"/>
        </w:rPr>
        <w:t>Dighty</w:t>
      </w:r>
      <w:proofErr w:type="spellEnd"/>
      <w:r w:rsidRPr="006F5162">
        <w:rPr>
          <w:rFonts w:ascii="Arial" w:hAnsi="Arial" w:cs="Arial"/>
          <w:sz w:val="20"/>
          <w:szCs w:val="20"/>
        </w:rPr>
        <w:t xml:space="preserve"> Water and its tributaries, the </w:t>
      </w:r>
      <w:proofErr w:type="spellStart"/>
      <w:r w:rsidRPr="006F5162">
        <w:rPr>
          <w:rFonts w:ascii="Arial" w:hAnsi="Arial" w:cs="Arial"/>
          <w:sz w:val="20"/>
          <w:szCs w:val="20"/>
        </w:rPr>
        <w:t>Gelly</w:t>
      </w:r>
      <w:proofErr w:type="spellEnd"/>
      <w:r w:rsidRPr="006F5162">
        <w:rPr>
          <w:rFonts w:ascii="Arial" w:hAnsi="Arial" w:cs="Arial"/>
          <w:sz w:val="20"/>
          <w:szCs w:val="20"/>
        </w:rPr>
        <w:t xml:space="preserve">, Whitfield, </w:t>
      </w:r>
      <w:proofErr w:type="spellStart"/>
      <w:r w:rsidRPr="006F5162">
        <w:rPr>
          <w:rFonts w:ascii="Arial" w:hAnsi="Arial" w:cs="Arial"/>
          <w:sz w:val="20"/>
          <w:szCs w:val="20"/>
        </w:rPr>
        <w:t>Fithie</w:t>
      </w:r>
      <w:proofErr w:type="spellEnd"/>
      <w:r w:rsidRPr="006F5162">
        <w:rPr>
          <w:rFonts w:ascii="Arial" w:hAnsi="Arial" w:cs="Arial"/>
          <w:sz w:val="20"/>
          <w:szCs w:val="20"/>
        </w:rPr>
        <w:t xml:space="preserve"> and </w:t>
      </w:r>
      <w:proofErr w:type="spellStart"/>
      <w:r w:rsidRPr="006F5162">
        <w:rPr>
          <w:rFonts w:ascii="Arial" w:hAnsi="Arial" w:cs="Arial"/>
          <w:sz w:val="20"/>
          <w:szCs w:val="20"/>
        </w:rPr>
        <w:t>Murroes</w:t>
      </w:r>
      <w:proofErr w:type="spellEnd"/>
      <w:r w:rsidRPr="006F5162">
        <w:rPr>
          <w:rFonts w:ascii="Arial" w:hAnsi="Arial" w:cs="Arial"/>
          <w:sz w:val="20"/>
          <w:szCs w:val="20"/>
        </w:rPr>
        <w:t xml:space="preserve"> Burns</w:t>
      </w:r>
    </w:p>
    <w:p w14:paraId="7B1FC167" w14:textId="77777777" w:rsidR="004508C5" w:rsidRDefault="004508C5" w:rsidP="004508C5">
      <w:pPr>
        <w:pStyle w:val="ListParagraph"/>
        <w:numPr>
          <w:ilvl w:val="0"/>
          <w:numId w:val="31"/>
        </w:numPr>
        <w:spacing w:after="0" w:line="240" w:lineRule="auto"/>
        <w:ind w:left="720" w:hanging="720"/>
        <w:jc w:val="both"/>
        <w:rPr>
          <w:rFonts w:ascii="Arial" w:hAnsi="Arial" w:cs="Arial"/>
          <w:sz w:val="20"/>
          <w:szCs w:val="20"/>
        </w:rPr>
      </w:pPr>
      <w:r w:rsidRPr="006F5162">
        <w:rPr>
          <w:rFonts w:ascii="Arial" w:hAnsi="Arial" w:cs="Arial"/>
          <w:sz w:val="20"/>
          <w:szCs w:val="20"/>
        </w:rPr>
        <w:t xml:space="preserve">The </w:t>
      </w:r>
      <w:proofErr w:type="spellStart"/>
      <w:r w:rsidRPr="006F5162">
        <w:rPr>
          <w:rFonts w:ascii="Arial" w:hAnsi="Arial" w:cs="Arial"/>
          <w:sz w:val="20"/>
          <w:szCs w:val="20"/>
        </w:rPr>
        <w:t>Logie</w:t>
      </w:r>
      <w:proofErr w:type="spellEnd"/>
      <w:r w:rsidRPr="006F5162">
        <w:rPr>
          <w:rFonts w:ascii="Arial" w:hAnsi="Arial" w:cs="Arial"/>
          <w:sz w:val="20"/>
          <w:szCs w:val="20"/>
        </w:rPr>
        <w:t xml:space="preserve"> Spout/</w:t>
      </w:r>
      <w:proofErr w:type="spellStart"/>
      <w:r w:rsidRPr="006F5162">
        <w:rPr>
          <w:rFonts w:ascii="Arial" w:hAnsi="Arial" w:cs="Arial"/>
          <w:sz w:val="20"/>
          <w:szCs w:val="20"/>
        </w:rPr>
        <w:t>Scourin</w:t>
      </w:r>
      <w:proofErr w:type="spellEnd"/>
      <w:r w:rsidRPr="006F5162">
        <w:rPr>
          <w:rFonts w:ascii="Arial" w:hAnsi="Arial" w:cs="Arial"/>
          <w:sz w:val="20"/>
          <w:szCs w:val="20"/>
        </w:rPr>
        <w:t xml:space="preserve">’ Burn; Lochee Burn; Dens Burn; Fowlis Burn; and </w:t>
      </w:r>
      <w:proofErr w:type="spellStart"/>
      <w:r w:rsidRPr="006F5162">
        <w:rPr>
          <w:rFonts w:ascii="Arial" w:hAnsi="Arial" w:cs="Arial"/>
          <w:sz w:val="20"/>
          <w:szCs w:val="20"/>
        </w:rPr>
        <w:t>Liff</w:t>
      </w:r>
      <w:proofErr w:type="spellEnd"/>
      <w:r w:rsidRPr="006F5162">
        <w:rPr>
          <w:rFonts w:ascii="Arial" w:hAnsi="Arial" w:cs="Arial"/>
          <w:sz w:val="20"/>
          <w:szCs w:val="20"/>
        </w:rPr>
        <w:t xml:space="preserve"> Burn</w:t>
      </w:r>
    </w:p>
    <w:p w14:paraId="0C4B8535" w14:textId="77777777" w:rsidR="004508C5" w:rsidRPr="006F5162" w:rsidRDefault="004508C5" w:rsidP="004508C5">
      <w:pPr>
        <w:pStyle w:val="ListParagraph"/>
        <w:spacing w:after="0" w:line="240" w:lineRule="auto"/>
        <w:ind w:left="0"/>
        <w:jc w:val="both"/>
        <w:rPr>
          <w:rFonts w:ascii="Arial" w:hAnsi="Arial" w:cs="Arial"/>
          <w:sz w:val="20"/>
          <w:szCs w:val="20"/>
        </w:rPr>
      </w:pPr>
    </w:p>
    <w:p w14:paraId="4841EE3D"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The city shares a boundary with the River Tay stretching over 16km of coastline. </w:t>
      </w:r>
      <w:r>
        <w:rPr>
          <w:rFonts w:ascii="Arial" w:hAnsi="Arial" w:cs="Arial"/>
          <w:sz w:val="20"/>
          <w:szCs w:val="20"/>
        </w:rPr>
        <w:t xml:space="preserve"> </w:t>
      </w:r>
      <w:r w:rsidRPr="006F5162">
        <w:rPr>
          <w:rFonts w:ascii="Arial" w:hAnsi="Arial" w:cs="Arial"/>
          <w:sz w:val="20"/>
          <w:szCs w:val="20"/>
        </w:rPr>
        <w:t xml:space="preserve">The Tay Wastewater System has had a dramatic effect on the quality of Dundee's coastal water quality. </w:t>
      </w:r>
      <w:r>
        <w:rPr>
          <w:rFonts w:ascii="Arial" w:hAnsi="Arial" w:cs="Arial"/>
          <w:sz w:val="20"/>
          <w:szCs w:val="20"/>
        </w:rPr>
        <w:t xml:space="preserve"> </w:t>
      </w:r>
      <w:r w:rsidRPr="006F5162">
        <w:rPr>
          <w:rFonts w:ascii="Arial" w:hAnsi="Arial" w:cs="Arial"/>
          <w:sz w:val="20"/>
          <w:szCs w:val="20"/>
        </w:rPr>
        <w:t>As a result</w:t>
      </w:r>
      <w:r>
        <w:rPr>
          <w:rFonts w:ascii="Arial" w:hAnsi="Arial" w:cs="Arial"/>
          <w:sz w:val="20"/>
          <w:szCs w:val="20"/>
        </w:rPr>
        <w:t>,</w:t>
      </w:r>
      <w:r w:rsidRPr="006F5162">
        <w:rPr>
          <w:rFonts w:ascii="Arial" w:hAnsi="Arial" w:cs="Arial"/>
          <w:sz w:val="20"/>
          <w:szCs w:val="20"/>
        </w:rPr>
        <w:t xml:space="preserve"> Broughty Ferry Beach was designated an Identified Bathing Water in 2006 and has been awarded both the international Blue Flag Award and Marine Conservation Society Seaside Awards over a number of years. </w:t>
      </w:r>
      <w:r>
        <w:rPr>
          <w:rFonts w:ascii="Arial" w:hAnsi="Arial" w:cs="Arial"/>
          <w:sz w:val="20"/>
          <w:szCs w:val="20"/>
        </w:rPr>
        <w:t xml:space="preserve"> </w:t>
      </w:r>
      <w:r w:rsidRPr="006F5162">
        <w:rPr>
          <w:rFonts w:ascii="Arial" w:hAnsi="Arial" w:cs="Arial"/>
          <w:sz w:val="20"/>
          <w:szCs w:val="20"/>
        </w:rPr>
        <w:t xml:space="preserve">The </w:t>
      </w:r>
      <w:proofErr w:type="spellStart"/>
      <w:r w:rsidRPr="006F5162">
        <w:rPr>
          <w:rFonts w:ascii="Arial" w:hAnsi="Arial" w:cs="Arial"/>
          <w:sz w:val="20"/>
          <w:szCs w:val="20"/>
        </w:rPr>
        <w:t>Dighty</w:t>
      </w:r>
      <w:proofErr w:type="spellEnd"/>
      <w:r w:rsidRPr="006F5162">
        <w:rPr>
          <w:rFonts w:ascii="Arial" w:hAnsi="Arial" w:cs="Arial"/>
          <w:sz w:val="20"/>
          <w:szCs w:val="20"/>
        </w:rPr>
        <w:t xml:space="preserve"> Water, at 20km long, is the secondary surface watercourse in Dundee, and is classified as a Highly Modified Water body under the Water Framework Directive classification scheme. The most recent </w:t>
      </w:r>
      <w:hyperlink r:id="rId63" w:tgtFrame="_blank" w:history="1">
        <w:r w:rsidRPr="006F5162">
          <w:rPr>
            <w:rFonts w:ascii="Arial" w:hAnsi="Arial" w:cs="Arial"/>
            <w:sz w:val="20"/>
            <w:szCs w:val="20"/>
          </w:rPr>
          <w:t>River Quality Classification</w:t>
        </w:r>
      </w:hyperlink>
      <w:r w:rsidRPr="006F5162">
        <w:rPr>
          <w:rFonts w:ascii="Arial" w:hAnsi="Arial" w:cs="Arial"/>
          <w:sz w:val="20"/>
          <w:szCs w:val="20"/>
        </w:rPr>
        <w:t xml:space="preserve">, undertaken by SEPA in 2018, ranks the </w:t>
      </w:r>
      <w:proofErr w:type="spellStart"/>
      <w:r w:rsidRPr="006F5162">
        <w:rPr>
          <w:rFonts w:ascii="Arial" w:hAnsi="Arial" w:cs="Arial"/>
          <w:sz w:val="20"/>
          <w:szCs w:val="20"/>
        </w:rPr>
        <w:t>Dighty</w:t>
      </w:r>
      <w:proofErr w:type="spellEnd"/>
      <w:r w:rsidRPr="006F5162">
        <w:rPr>
          <w:rFonts w:ascii="Arial" w:hAnsi="Arial" w:cs="Arial"/>
          <w:sz w:val="20"/>
          <w:szCs w:val="20"/>
        </w:rPr>
        <w:t xml:space="preserve"> Water as poor overall.</w:t>
      </w:r>
    </w:p>
    <w:p w14:paraId="245D658A" w14:textId="77777777" w:rsidR="004508C5" w:rsidRPr="006F5162" w:rsidRDefault="004508C5" w:rsidP="004508C5">
      <w:pPr>
        <w:spacing w:after="0" w:line="240" w:lineRule="auto"/>
        <w:jc w:val="both"/>
        <w:rPr>
          <w:rFonts w:ascii="Arial" w:hAnsi="Arial" w:cs="Arial"/>
          <w:sz w:val="20"/>
          <w:szCs w:val="20"/>
        </w:rPr>
      </w:pPr>
    </w:p>
    <w:p w14:paraId="60488750" w14:textId="77777777" w:rsidR="00E672E4" w:rsidRDefault="004508C5" w:rsidP="004508C5">
      <w:pPr>
        <w:spacing w:after="0" w:line="240" w:lineRule="auto"/>
        <w:jc w:val="both"/>
        <w:rPr>
          <w:rFonts w:ascii="Arial" w:hAnsi="Arial" w:cs="Arial"/>
          <w:b/>
          <w:sz w:val="20"/>
          <w:szCs w:val="20"/>
        </w:rPr>
      </w:pPr>
      <w:r w:rsidRPr="006F5162">
        <w:rPr>
          <w:rFonts w:ascii="Arial" w:hAnsi="Arial" w:cs="Arial"/>
          <w:b/>
          <w:sz w:val="20"/>
          <w:szCs w:val="20"/>
        </w:rPr>
        <w:t>Contaminated Land</w:t>
      </w:r>
    </w:p>
    <w:p w14:paraId="04B51D22" w14:textId="77777777" w:rsidR="00E672E4" w:rsidRDefault="00E672E4" w:rsidP="004508C5">
      <w:pPr>
        <w:spacing w:after="0" w:line="240" w:lineRule="auto"/>
        <w:jc w:val="both"/>
        <w:rPr>
          <w:rFonts w:ascii="Arial" w:hAnsi="Arial" w:cs="Arial"/>
          <w:sz w:val="20"/>
          <w:szCs w:val="20"/>
        </w:rPr>
      </w:pPr>
    </w:p>
    <w:p w14:paraId="2E0D2EA2" w14:textId="5F506DB5" w:rsidR="004508C5" w:rsidRPr="006F5162" w:rsidRDefault="004508C5" w:rsidP="004508C5">
      <w:pPr>
        <w:spacing w:after="0" w:line="240" w:lineRule="auto"/>
        <w:jc w:val="both"/>
        <w:rPr>
          <w:rFonts w:ascii="Arial" w:hAnsi="Arial" w:cs="Arial"/>
          <w:sz w:val="20"/>
          <w:szCs w:val="20"/>
        </w:rPr>
      </w:pPr>
      <w:r w:rsidRPr="006F5162">
        <w:rPr>
          <w:rFonts w:ascii="Arial" w:hAnsi="Arial" w:cs="Arial"/>
          <w:sz w:val="20"/>
          <w:szCs w:val="20"/>
        </w:rPr>
        <w:t>The presence of contaminated land in Scotland's environment is an example of failure to achieve sustainable development.</w:t>
      </w:r>
      <w:r>
        <w:rPr>
          <w:rFonts w:ascii="Arial" w:hAnsi="Arial" w:cs="Arial"/>
          <w:sz w:val="20"/>
          <w:szCs w:val="20"/>
        </w:rPr>
        <w:t xml:space="preserve"> </w:t>
      </w:r>
      <w:r w:rsidRPr="006F5162">
        <w:rPr>
          <w:rFonts w:ascii="Arial" w:hAnsi="Arial" w:cs="Arial"/>
          <w:sz w:val="20"/>
          <w:szCs w:val="20"/>
        </w:rPr>
        <w:t xml:space="preserve"> Preventing new contamination and dealing appropriately with existing land contamination is a key aspect of sustainable development.</w:t>
      </w:r>
      <w:r>
        <w:rPr>
          <w:rFonts w:ascii="Arial" w:hAnsi="Arial" w:cs="Arial"/>
          <w:sz w:val="20"/>
          <w:szCs w:val="20"/>
        </w:rPr>
        <w:t xml:space="preserve"> </w:t>
      </w:r>
      <w:r w:rsidRPr="006F5162">
        <w:rPr>
          <w:rFonts w:ascii="Arial" w:hAnsi="Arial" w:cs="Arial"/>
          <w:sz w:val="20"/>
          <w:szCs w:val="20"/>
        </w:rPr>
        <w:t xml:space="preserve"> The responsibility for dealing with historically contaminated land has since 2000 been with local authorities, who must ensure that land within their area is suitable for use and does not cause harm to the public or the wider environment. </w:t>
      </w:r>
      <w:r>
        <w:rPr>
          <w:rFonts w:ascii="Arial" w:hAnsi="Arial" w:cs="Arial"/>
          <w:sz w:val="20"/>
          <w:szCs w:val="20"/>
        </w:rPr>
        <w:t xml:space="preserve"> </w:t>
      </w:r>
      <w:r w:rsidRPr="006F5162">
        <w:rPr>
          <w:rFonts w:ascii="Arial" w:hAnsi="Arial" w:cs="Arial"/>
          <w:sz w:val="20"/>
          <w:szCs w:val="20"/>
        </w:rPr>
        <w:t xml:space="preserve">Under the </w:t>
      </w:r>
      <w:hyperlink r:id="rId64" w:tgtFrame="_blank" w:history="1">
        <w:r w:rsidRPr="006F5162">
          <w:rPr>
            <w:rFonts w:ascii="Arial" w:hAnsi="Arial" w:cs="Arial"/>
            <w:sz w:val="20"/>
            <w:szCs w:val="20"/>
          </w:rPr>
          <w:t>Contaminated Land (Scotland) Regulations 2005</w:t>
        </w:r>
      </w:hyperlink>
      <w:r w:rsidRPr="006F5162">
        <w:rPr>
          <w:rFonts w:ascii="Arial" w:hAnsi="Arial" w:cs="Arial"/>
          <w:sz w:val="20"/>
          <w:szCs w:val="20"/>
        </w:rPr>
        <w:t xml:space="preserve"> the Council has a duty to inspect the land within its area for the purpose of identification and remediation of land where contamination is causing unacceptable risks to human health or the wider environment. In 2016, the Council published its latest </w:t>
      </w:r>
      <w:hyperlink r:id="rId65" w:history="1">
        <w:r w:rsidRPr="00F64E4A">
          <w:rPr>
            <w:rStyle w:val="Hyperlink"/>
            <w:rFonts w:ascii="Arial" w:hAnsi="Arial" w:cs="Arial"/>
            <w:sz w:val="20"/>
            <w:szCs w:val="20"/>
          </w:rPr>
          <w:t>Contaminated Land Strategy</w:t>
        </w:r>
      </w:hyperlink>
      <w:r w:rsidRPr="006F5162">
        <w:rPr>
          <w:rFonts w:ascii="Arial" w:hAnsi="Arial" w:cs="Arial"/>
          <w:sz w:val="20"/>
          <w:szCs w:val="20"/>
        </w:rPr>
        <w:t xml:space="preserve"> and has since been inspecting the area to identify sites that are potentially contaminated.</w:t>
      </w:r>
    </w:p>
    <w:p w14:paraId="4AC2CBFA" w14:textId="77777777" w:rsidR="004508C5" w:rsidRPr="001B5341" w:rsidRDefault="004508C5" w:rsidP="004508C5">
      <w:pPr>
        <w:spacing w:after="0" w:line="240" w:lineRule="auto"/>
        <w:jc w:val="both"/>
        <w:rPr>
          <w:rFonts w:ascii="Arial" w:hAnsi="Arial" w:cs="Arial"/>
          <w:sz w:val="20"/>
          <w:szCs w:val="20"/>
        </w:rPr>
      </w:pPr>
      <w:bookmarkStart w:id="35" w:name="37"/>
    </w:p>
    <w:p w14:paraId="2E180878" w14:textId="77777777"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lastRenderedPageBreak/>
        <w:t>Biodiversity</w:t>
      </w:r>
      <w:bookmarkEnd w:id="35"/>
    </w:p>
    <w:p w14:paraId="6B09A47B" w14:textId="77777777" w:rsidR="004508C5" w:rsidRPr="001B5341" w:rsidRDefault="004508C5" w:rsidP="004508C5">
      <w:pPr>
        <w:spacing w:after="0" w:line="240" w:lineRule="auto"/>
        <w:jc w:val="both"/>
        <w:rPr>
          <w:rFonts w:ascii="Arial" w:hAnsi="Arial" w:cs="Arial"/>
          <w:sz w:val="20"/>
          <w:szCs w:val="20"/>
        </w:rPr>
      </w:pPr>
    </w:p>
    <w:p w14:paraId="6BF7E80F"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Scotland's wildlife is under threat from a variety of pressures and significant biodiversity loss has been documented over the last 50 years. </w:t>
      </w:r>
      <w:r>
        <w:rPr>
          <w:rFonts w:ascii="Arial" w:hAnsi="Arial" w:cs="Arial"/>
          <w:sz w:val="20"/>
          <w:szCs w:val="20"/>
        </w:rPr>
        <w:t xml:space="preserve"> </w:t>
      </w:r>
      <w:r w:rsidRPr="006F5162">
        <w:rPr>
          <w:rFonts w:ascii="Arial" w:hAnsi="Arial" w:cs="Arial"/>
          <w:sz w:val="20"/>
          <w:szCs w:val="20"/>
        </w:rPr>
        <w:t>The primary drivers of change affecting habitats and species have been: the loss or damage of natural habitats; nutrient deposition; exploitation of natural resources; pollution of air, water and land; invasive non-native species and climate change.</w:t>
      </w:r>
    </w:p>
    <w:p w14:paraId="208E7E83" w14:textId="77777777" w:rsidR="004508C5" w:rsidRPr="006F5162" w:rsidRDefault="004508C5" w:rsidP="004508C5">
      <w:pPr>
        <w:spacing w:after="0" w:line="240" w:lineRule="auto"/>
        <w:jc w:val="both"/>
        <w:rPr>
          <w:rFonts w:ascii="Arial" w:hAnsi="Arial" w:cs="Arial"/>
          <w:sz w:val="20"/>
          <w:szCs w:val="20"/>
        </w:rPr>
      </w:pPr>
    </w:p>
    <w:p w14:paraId="15983332"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All public bodies in Scotland have a duty under the </w:t>
      </w:r>
      <w:hyperlink r:id="rId66" w:tgtFrame="_blank" w:history="1">
        <w:r w:rsidRPr="006F5162">
          <w:rPr>
            <w:rFonts w:ascii="Arial" w:hAnsi="Arial" w:cs="Arial"/>
            <w:sz w:val="20"/>
            <w:szCs w:val="20"/>
          </w:rPr>
          <w:t>Nature Conservation (Scotland) Act 2004</w:t>
        </w:r>
      </w:hyperlink>
      <w:r w:rsidRPr="006F5162">
        <w:rPr>
          <w:rFonts w:ascii="Arial" w:hAnsi="Arial" w:cs="Arial"/>
          <w:sz w:val="20"/>
          <w:szCs w:val="20"/>
        </w:rPr>
        <w:t xml:space="preserve"> to help protect and conserve biodiversity. </w:t>
      </w:r>
      <w:r>
        <w:rPr>
          <w:rFonts w:ascii="Arial" w:hAnsi="Arial" w:cs="Arial"/>
          <w:sz w:val="20"/>
          <w:szCs w:val="20"/>
        </w:rPr>
        <w:t xml:space="preserve"> </w:t>
      </w:r>
      <w:r w:rsidRPr="006F5162">
        <w:rPr>
          <w:rFonts w:ascii="Arial" w:hAnsi="Arial" w:cs="Arial"/>
          <w:sz w:val="20"/>
          <w:szCs w:val="20"/>
        </w:rPr>
        <w:t xml:space="preserve">The Act (in conjunction with the </w:t>
      </w:r>
      <w:hyperlink r:id="rId67" w:tgtFrame="_blank" w:history="1">
        <w:r w:rsidRPr="006F5162">
          <w:rPr>
            <w:rFonts w:ascii="Arial" w:hAnsi="Arial" w:cs="Arial"/>
            <w:sz w:val="20"/>
            <w:szCs w:val="20"/>
          </w:rPr>
          <w:t>Scottish Biodiversity Strategy</w:t>
        </w:r>
      </w:hyperlink>
      <w:r w:rsidRPr="006F5162">
        <w:rPr>
          <w:rFonts w:ascii="Arial" w:hAnsi="Arial" w:cs="Arial"/>
          <w:sz w:val="20"/>
          <w:szCs w:val="20"/>
        </w:rPr>
        <w:t>) provides for a more integrated system of nature conservation, requiring public bodies to think about their impact on the natural world and look for ways of benefiting biodiversity, whilst reducing possible negative impacts.</w:t>
      </w:r>
    </w:p>
    <w:p w14:paraId="0AF0C335" w14:textId="77777777" w:rsidR="004508C5" w:rsidRPr="00FB4E4D" w:rsidRDefault="004508C5" w:rsidP="004508C5">
      <w:pPr>
        <w:spacing w:after="0" w:line="240" w:lineRule="auto"/>
        <w:jc w:val="both"/>
        <w:rPr>
          <w:rFonts w:ascii="Arial" w:hAnsi="Arial" w:cs="Arial"/>
          <w:sz w:val="20"/>
          <w:szCs w:val="20"/>
        </w:rPr>
      </w:pPr>
    </w:p>
    <w:p w14:paraId="517D8B04" w14:textId="77777777" w:rsidR="004508C5" w:rsidRPr="00FB4E4D" w:rsidRDefault="004508C5" w:rsidP="004508C5">
      <w:pPr>
        <w:pStyle w:val="NormalWeb"/>
        <w:shd w:val="clear" w:color="auto" w:fill="FFFFFF"/>
        <w:spacing w:before="0" w:beforeAutospacing="0" w:after="0" w:afterAutospacing="0"/>
        <w:jc w:val="both"/>
        <w:rPr>
          <w:rFonts w:ascii="Arial" w:hAnsi="Arial" w:cs="Arial"/>
          <w:bCs/>
          <w:sz w:val="20"/>
          <w:szCs w:val="20"/>
        </w:rPr>
      </w:pPr>
      <w:bookmarkStart w:id="36" w:name="38"/>
      <w:r w:rsidRPr="00FB4E4D">
        <w:rPr>
          <w:rFonts w:ascii="Arial" w:hAnsi="Arial" w:cs="Arial"/>
          <w:bCs/>
          <w:sz w:val="20"/>
          <w:szCs w:val="20"/>
        </w:rPr>
        <w:t>Biodiversity is the variety of all living things and includes diversity within a species, between different species, between habitats and the ecosystems of which they are a part.  Greater levels of biodiversity help to ensure the natural sustainability of all life, which is especially important in a time of global climate change.</w:t>
      </w:r>
    </w:p>
    <w:p w14:paraId="584AEC39" w14:textId="77777777" w:rsidR="004508C5" w:rsidRPr="00FB4E4D" w:rsidRDefault="004508C5" w:rsidP="004508C5">
      <w:pPr>
        <w:pStyle w:val="NormalWeb"/>
        <w:shd w:val="clear" w:color="auto" w:fill="FFFFFF"/>
        <w:spacing w:before="0" w:beforeAutospacing="0" w:after="0" w:afterAutospacing="0"/>
        <w:jc w:val="both"/>
        <w:rPr>
          <w:rFonts w:ascii="Arial" w:hAnsi="Arial" w:cs="Arial"/>
          <w:bCs/>
          <w:sz w:val="20"/>
          <w:szCs w:val="20"/>
        </w:rPr>
      </w:pPr>
    </w:p>
    <w:p w14:paraId="4D552365" w14:textId="77777777" w:rsidR="004508C5" w:rsidRPr="00FB4E4D" w:rsidRDefault="004508C5" w:rsidP="004508C5">
      <w:pPr>
        <w:pStyle w:val="NormalWeb"/>
        <w:shd w:val="clear" w:color="auto" w:fill="FFFFFF"/>
        <w:spacing w:before="0" w:beforeAutospacing="0" w:after="0" w:afterAutospacing="0"/>
        <w:jc w:val="both"/>
        <w:rPr>
          <w:rFonts w:ascii="Arial" w:hAnsi="Arial" w:cs="Arial"/>
          <w:bCs/>
          <w:sz w:val="20"/>
          <w:szCs w:val="20"/>
        </w:rPr>
      </w:pPr>
      <w:r w:rsidRPr="00FB4E4D">
        <w:rPr>
          <w:rFonts w:ascii="Arial" w:hAnsi="Arial" w:cs="Arial"/>
          <w:bCs/>
          <w:sz w:val="20"/>
          <w:szCs w:val="20"/>
        </w:rPr>
        <w:t xml:space="preserve">In order to raise awareness of the wildlife (flora and fauna) of Dundee in an international, national and local context, a </w:t>
      </w:r>
      <w:hyperlink r:id="rId68" w:history="1">
        <w:r w:rsidRPr="00FB4E4D">
          <w:rPr>
            <w:rStyle w:val="Hyperlink"/>
            <w:rFonts w:ascii="Arial" w:hAnsi="Arial" w:cs="Arial"/>
            <w:bCs/>
            <w:color w:val="auto"/>
            <w:sz w:val="20"/>
            <w:szCs w:val="20"/>
          </w:rPr>
          <w:t>Biodiversity Action Plan</w:t>
        </w:r>
      </w:hyperlink>
      <w:r w:rsidRPr="00FB4E4D">
        <w:rPr>
          <w:rFonts w:ascii="Arial" w:hAnsi="Arial" w:cs="Arial"/>
          <w:bCs/>
          <w:sz w:val="20"/>
          <w:szCs w:val="20"/>
        </w:rPr>
        <w:t xml:space="preserve"> has been produced for Dundee. This plan aims to highlight the contribution and influence of our local biodiversity on the quality of life and economic opportunities of everyone who lives in the city. This plan focuses action on the ecosystems, habitats and species most in need and ensures prioritisation of resources at a local level. It sets out clear objectives and targets to enable us to measure any achievements.</w:t>
      </w:r>
    </w:p>
    <w:p w14:paraId="563BA79E" w14:textId="77777777" w:rsidR="004508C5" w:rsidRPr="00FB4E4D" w:rsidRDefault="004508C5" w:rsidP="004508C5">
      <w:pPr>
        <w:pStyle w:val="NormalWeb"/>
        <w:shd w:val="clear" w:color="auto" w:fill="FFFFFF"/>
        <w:spacing w:before="0" w:beforeAutospacing="0" w:after="0" w:afterAutospacing="0"/>
        <w:jc w:val="both"/>
        <w:rPr>
          <w:rFonts w:ascii="Arial" w:hAnsi="Arial" w:cs="Arial"/>
          <w:bCs/>
          <w:sz w:val="20"/>
          <w:szCs w:val="20"/>
        </w:rPr>
      </w:pPr>
    </w:p>
    <w:p w14:paraId="499A2EA4" w14:textId="77777777"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t>Open and Green Spaces</w:t>
      </w:r>
      <w:bookmarkEnd w:id="36"/>
    </w:p>
    <w:p w14:paraId="3AFC260A" w14:textId="77777777" w:rsidR="004508C5" w:rsidRPr="001B5341" w:rsidRDefault="004508C5" w:rsidP="004508C5">
      <w:pPr>
        <w:spacing w:after="0" w:line="240" w:lineRule="auto"/>
        <w:jc w:val="both"/>
        <w:rPr>
          <w:rFonts w:ascii="Arial" w:hAnsi="Arial" w:cs="Arial"/>
          <w:sz w:val="20"/>
          <w:szCs w:val="20"/>
        </w:rPr>
      </w:pPr>
    </w:p>
    <w:p w14:paraId="764C2D03"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Dundee has a wide diversity of public open spaces, accounting for 28% of the urban area. </w:t>
      </w:r>
      <w:r>
        <w:rPr>
          <w:rFonts w:ascii="Arial" w:hAnsi="Arial" w:cs="Arial"/>
          <w:sz w:val="20"/>
          <w:szCs w:val="20"/>
        </w:rPr>
        <w:t xml:space="preserve"> </w:t>
      </w:r>
      <w:r w:rsidRPr="006F5162">
        <w:rPr>
          <w:rFonts w:ascii="Arial" w:hAnsi="Arial" w:cs="Arial"/>
          <w:sz w:val="20"/>
          <w:szCs w:val="20"/>
        </w:rPr>
        <w:t xml:space="preserve">These contribute to the quality of life by providing opportunities for active and passive recreation, an attractive and sustainable urban environment and a space for nature. </w:t>
      </w:r>
      <w:r>
        <w:rPr>
          <w:rFonts w:ascii="Arial" w:hAnsi="Arial" w:cs="Arial"/>
          <w:sz w:val="20"/>
          <w:szCs w:val="20"/>
        </w:rPr>
        <w:t xml:space="preserve"> </w:t>
      </w:r>
      <w:r w:rsidRPr="006F5162">
        <w:rPr>
          <w:rFonts w:ascii="Arial" w:hAnsi="Arial" w:cs="Arial"/>
          <w:sz w:val="20"/>
          <w:szCs w:val="20"/>
        </w:rPr>
        <w:t>They vary from large country parks of over 100 ha to small local greenspaces of less than 100m</w:t>
      </w:r>
      <w:r w:rsidRPr="00CA06C9">
        <w:rPr>
          <w:rFonts w:ascii="Arial" w:hAnsi="Arial" w:cs="Arial"/>
          <w:sz w:val="20"/>
          <w:szCs w:val="20"/>
          <w:vertAlign w:val="superscript"/>
        </w:rPr>
        <w:t>2</w:t>
      </w:r>
      <w:r w:rsidRPr="006F5162">
        <w:rPr>
          <w:rFonts w:ascii="Arial" w:hAnsi="Arial" w:cs="Arial"/>
          <w:sz w:val="20"/>
          <w:szCs w:val="20"/>
        </w:rPr>
        <w:t>.</w:t>
      </w:r>
      <w:r>
        <w:rPr>
          <w:rFonts w:ascii="Arial" w:hAnsi="Arial" w:cs="Arial"/>
          <w:sz w:val="20"/>
          <w:szCs w:val="20"/>
        </w:rPr>
        <w:t xml:space="preserve"> </w:t>
      </w:r>
      <w:r w:rsidRPr="006F5162">
        <w:rPr>
          <w:rFonts w:ascii="Arial" w:hAnsi="Arial" w:cs="Arial"/>
          <w:sz w:val="20"/>
          <w:szCs w:val="20"/>
        </w:rPr>
        <w:t xml:space="preserve"> The city is now concentrating on improving the quality of its parks, greenspaces and beaches and is undertaking this via nationally accepted awards which concentrate on a range of environmental and also social and economic factors.</w:t>
      </w:r>
    </w:p>
    <w:p w14:paraId="6367D50F" w14:textId="77777777" w:rsidR="004508C5" w:rsidRPr="006F5162" w:rsidRDefault="004508C5" w:rsidP="004508C5">
      <w:pPr>
        <w:spacing w:after="0" w:line="240" w:lineRule="auto"/>
        <w:jc w:val="both"/>
        <w:rPr>
          <w:rFonts w:ascii="Arial" w:hAnsi="Arial" w:cs="Arial"/>
          <w:sz w:val="20"/>
          <w:szCs w:val="20"/>
        </w:rPr>
      </w:pPr>
    </w:p>
    <w:p w14:paraId="21657BCA"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The </w:t>
      </w:r>
      <w:r w:rsidRPr="005A297A">
        <w:rPr>
          <w:rFonts w:ascii="Arial" w:hAnsi="Arial" w:cs="Arial"/>
          <w:sz w:val="20"/>
          <w:szCs w:val="20"/>
        </w:rPr>
        <w:t xml:space="preserve">Council’s </w:t>
      </w:r>
      <w:hyperlink r:id="rId69" w:history="1">
        <w:r w:rsidRPr="00F64E4A">
          <w:rPr>
            <w:rStyle w:val="Hyperlink"/>
            <w:rFonts w:ascii="Arial" w:hAnsi="Arial" w:cs="Arial"/>
            <w:sz w:val="20"/>
            <w:szCs w:val="20"/>
          </w:rPr>
          <w:t>Outdoor Access Strategy</w:t>
        </w:r>
      </w:hyperlink>
      <w:r w:rsidRPr="005A297A">
        <w:rPr>
          <w:rFonts w:ascii="Arial" w:hAnsi="Arial" w:cs="Arial"/>
          <w:sz w:val="20"/>
          <w:szCs w:val="20"/>
        </w:rPr>
        <w:t xml:space="preserve"> has estab</w:t>
      </w:r>
      <w:r w:rsidRPr="006F5162">
        <w:rPr>
          <w:rFonts w:ascii="Arial" w:hAnsi="Arial" w:cs="Arial"/>
          <w:sz w:val="20"/>
          <w:szCs w:val="20"/>
        </w:rPr>
        <w:t xml:space="preserve">lished links between communities, facilities, greenspaces, workplaces and the city centre. </w:t>
      </w:r>
      <w:r>
        <w:rPr>
          <w:rFonts w:ascii="Arial" w:hAnsi="Arial" w:cs="Arial"/>
          <w:sz w:val="20"/>
          <w:szCs w:val="20"/>
        </w:rPr>
        <w:t xml:space="preserve"> </w:t>
      </w:r>
      <w:r w:rsidRPr="006F5162">
        <w:rPr>
          <w:rFonts w:ascii="Arial" w:hAnsi="Arial" w:cs="Arial"/>
          <w:sz w:val="20"/>
          <w:szCs w:val="20"/>
        </w:rPr>
        <w:t>This includes connecting greenspaces with new routes, providing safer and enjoyable commuting and leisure opportunities, enabling access in and between communities and providing access for all types of user and all ages and abilities.</w:t>
      </w:r>
    </w:p>
    <w:p w14:paraId="4D4AB7F8" w14:textId="77777777" w:rsidR="004508C5" w:rsidRPr="006F5162" w:rsidRDefault="004508C5" w:rsidP="004508C5">
      <w:pPr>
        <w:spacing w:after="0" w:line="240" w:lineRule="auto"/>
        <w:jc w:val="both"/>
        <w:rPr>
          <w:rFonts w:ascii="Arial" w:hAnsi="Arial" w:cs="Arial"/>
          <w:sz w:val="20"/>
          <w:szCs w:val="20"/>
        </w:rPr>
      </w:pPr>
    </w:p>
    <w:p w14:paraId="468078CA"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Dundee benefits from significant woodland areas (approximately 4% of the local authority area), particularly in the north and east of the city, community woodland on the urban edge, significant tree belts and corridors through to smaller groups or single trees including garden and street trees.</w:t>
      </w:r>
      <w:r>
        <w:rPr>
          <w:rFonts w:ascii="Arial" w:hAnsi="Arial" w:cs="Arial"/>
          <w:sz w:val="20"/>
          <w:szCs w:val="20"/>
        </w:rPr>
        <w:t xml:space="preserve"> </w:t>
      </w:r>
      <w:r w:rsidRPr="006F5162">
        <w:rPr>
          <w:rFonts w:ascii="Arial" w:hAnsi="Arial" w:cs="Arial"/>
          <w:sz w:val="20"/>
          <w:szCs w:val="20"/>
        </w:rPr>
        <w:t xml:space="preserve"> They can make a significant contribution to reinforcing green networks, reducing flood risk, reclamation of derelict land and temporary screening of vacant sites as well as defining key points and gateways in the city</w:t>
      </w:r>
      <w:r>
        <w:rPr>
          <w:rFonts w:ascii="Arial" w:hAnsi="Arial" w:cs="Arial"/>
          <w:sz w:val="20"/>
          <w:szCs w:val="20"/>
        </w:rPr>
        <w:t xml:space="preserve">. </w:t>
      </w:r>
      <w:r w:rsidRPr="006F5162">
        <w:rPr>
          <w:rFonts w:ascii="Arial" w:hAnsi="Arial" w:cs="Arial"/>
          <w:sz w:val="20"/>
          <w:szCs w:val="20"/>
        </w:rPr>
        <w:t xml:space="preserve"> Tree Preservation Orders are supported and promoted by the Council to protect individual trees or entire planting schemes where expedient.</w:t>
      </w:r>
    </w:p>
    <w:p w14:paraId="49A6B31A" w14:textId="77777777" w:rsidR="004508C5" w:rsidRPr="006F5162" w:rsidRDefault="004508C5" w:rsidP="004508C5">
      <w:pPr>
        <w:spacing w:after="0" w:line="240" w:lineRule="auto"/>
        <w:jc w:val="both"/>
        <w:rPr>
          <w:rFonts w:ascii="Arial" w:hAnsi="Arial" w:cs="Arial"/>
          <w:sz w:val="20"/>
          <w:szCs w:val="20"/>
        </w:rPr>
      </w:pPr>
    </w:p>
    <w:p w14:paraId="1B31BE7F" w14:textId="77777777"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t>Built Environment</w:t>
      </w:r>
    </w:p>
    <w:p w14:paraId="5E65BDA4" w14:textId="77777777" w:rsidR="004508C5" w:rsidRPr="001B5341" w:rsidRDefault="004508C5" w:rsidP="004508C5">
      <w:pPr>
        <w:spacing w:after="0" w:line="240" w:lineRule="auto"/>
        <w:jc w:val="both"/>
        <w:rPr>
          <w:rFonts w:ascii="Arial" w:hAnsi="Arial" w:cs="Arial"/>
          <w:sz w:val="20"/>
          <w:szCs w:val="20"/>
        </w:rPr>
      </w:pPr>
    </w:p>
    <w:p w14:paraId="00291C91"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City centres, residential streets, paths and pavements, buildings, playgrounds and car parks, together with the backdrop of landscape, are vital to creating a quality built environment. </w:t>
      </w:r>
      <w:r>
        <w:rPr>
          <w:rFonts w:ascii="Arial" w:hAnsi="Arial" w:cs="Arial"/>
          <w:sz w:val="20"/>
          <w:szCs w:val="20"/>
        </w:rPr>
        <w:t xml:space="preserve"> </w:t>
      </w:r>
      <w:r w:rsidRPr="006F5162">
        <w:rPr>
          <w:rFonts w:ascii="Arial" w:hAnsi="Arial" w:cs="Arial"/>
          <w:sz w:val="20"/>
          <w:szCs w:val="20"/>
        </w:rPr>
        <w:t>Dundee is home to a historic built heritage which contributes to its unique fabric and character. Other important aspects of the built environment include the need for quality and affordable housing, and maintaining distinctive and well-designed buildings.</w:t>
      </w:r>
    </w:p>
    <w:p w14:paraId="44398DF0" w14:textId="77777777" w:rsidR="004508C5" w:rsidRPr="006F5162" w:rsidRDefault="004508C5" w:rsidP="004508C5">
      <w:pPr>
        <w:spacing w:after="0" w:line="240" w:lineRule="auto"/>
        <w:jc w:val="both"/>
        <w:rPr>
          <w:rFonts w:ascii="Arial" w:hAnsi="Arial" w:cs="Arial"/>
          <w:sz w:val="20"/>
          <w:szCs w:val="20"/>
        </w:rPr>
      </w:pPr>
    </w:p>
    <w:p w14:paraId="6F0710EB"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The </w:t>
      </w:r>
      <w:hyperlink r:id="rId70" w:history="1">
        <w:r w:rsidRPr="00F64E4A">
          <w:rPr>
            <w:rStyle w:val="Hyperlink"/>
            <w:rFonts w:ascii="Arial" w:hAnsi="Arial" w:cs="Arial"/>
            <w:sz w:val="20"/>
            <w:szCs w:val="20"/>
          </w:rPr>
          <w:t>Local Development Plan</w:t>
        </w:r>
      </w:hyperlink>
      <w:r w:rsidRPr="006F5162">
        <w:rPr>
          <w:rFonts w:ascii="Arial" w:hAnsi="Arial" w:cs="Arial"/>
          <w:sz w:val="20"/>
          <w:szCs w:val="20"/>
        </w:rPr>
        <w:t xml:space="preserve"> will be reviewed at five yearly intervals to ensure that an up to date plan is in place at all times to guide development in the city</w:t>
      </w:r>
      <w:r>
        <w:rPr>
          <w:rFonts w:ascii="Arial" w:hAnsi="Arial" w:cs="Arial"/>
          <w:sz w:val="20"/>
          <w:szCs w:val="20"/>
        </w:rPr>
        <w:t>.</w:t>
      </w:r>
    </w:p>
    <w:p w14:paraId="7D2102B3" w14:textId="77777777" w:rsidR="004508C5" w:rsidRPr="006F5162" w:rsidRDefault="004508C5" w:rsidP="004508C5">
      <w:pPr>
        <w:spacing w:after="0" w:line="240" w:lineRule="auto"/>
        <w:jc w:val="both"/>
        <w:rPr>
          <w:rFonts w:ascii="Arial" w:hAnsi="Arial" w:cs="Arial"/>
          <w:sz w:val="20"/>
          <w:szCs w:val="20"/>
        </w:rPr>
      </w:pPr>
    </w:p>
    <w:p w14:paraId="76718CA1"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Dundee’s rich history is reflected in its many archaeological sites, designed landscapes, historic buildings and monuments of regional and local significance. Protecting, conserving and enhancing the </w:t>
      </w:r>
      <w:r w:rsidRPr="006F5162">
        <w:rPr>
          <w:rFonts w:ascii="Arial" w:hAnsi="Arial" w:cs="Arial"/>
          <w:sz w:val="20"/>
          <w:szCs w:val="20"/>
        </w:rPr>
        <w:lastRenderedPageBreak/>
        <w:t xml:space="preserve">historic environment is an important factor in maintaining the heritage and distinctive identity of Dundee, providing both a sense of place and an important cultural link with the past. The educational, tourism, recreational, social and economic value of the historic built environment contributes to the quality of life in Dundee and provides the context for new development, ensuring this reflects local character and heritage. Dundee has 17 </w:t>
      </w:r>
      <w:hyperlink r:id="rId71" w:tgtFrame="_blank" w:history="1">
        <w:r w:rsidRPr="006F5162">
          <w:rPr>
            <w:rFonts w:ascii="Arial" w:hAnsi="Arial" w:cs="Arial"/>
            <w:sz w:val="20"/>
            <w:szCs w:val="20"/>
          </w:rPr>
          <w:t>Conservation Areas</w:t>
        </w:r>
      </w:hyperlink>
      <w:r w:rsidRPr="006F5162">
        <w:rPr>
          <w:rFonts w:ascii="Arial" w:hAnsi="Arial" w:cs="Arial"/>
          <w:sz w:val="20"/>
          <w:szCs w:val="20"/>
        </w:rPr>
        <w:t xml:space="preserve">, approximately 900 </w:t>
      </w:r>
      <w:hyperlink r:id="rId72" w:tgtFrame="_blank" w:history="1">
        <w:r w:rsidRPr="006F5162">
          <w:rPr>
            <w:rFonts w:ascii="Arial" w:hAnsi="Arial" w:cs="Arial"/>
            <w:sz w:val="20"/>
            <w:szCs w:val="20"/>
          </w:rPr>
          <w:t>Listed Buildings</w:t>
        </w:r>
      </w:hyperlink>
      <w:r w:rsidRPr="006F5162">
        <w:rPr>
          <w:rFonts w:ascii="Arial" w:hAnsi="Arial" w:cs="Arial"/>
          <w:sz w:val="20"/>
          <w:szCs w:val="20"/>
        </w:rPr>
        <w:t>, 3 Gardens and Designed Landscapes (</w:t>
      </w:r>
      <w:proofErr w:type="spellStart"/>
      <w:r>
        <w:fldChar w:fldCharType="begin"/>
      </w:r>
      <w:r>
        <w:instrText xml:space="preserve"> HYPERLINK "http://data.historic-scotland.gov.uk/pls/htmldb/f?p=2400:15:0::::GARDEN:GDL00039" \t "_blank" </w:instrText>
      </w:r>
      <w:r>
        <w:fldChar w:fldCharType="separate"/>
      </w:r>
      <w:r w:rsidRPr="006F5162">
        <w:rPr>
          <w:rFonts w:ascii="Arial" w:hAnsi="Arial" w:cs="Arial"/>
          <w:sz w:val="20"/>
          <w:szCs w:val="20"/>
        </w:rPr>
        <w:t>Balgay</w:t>
      </w:r>
      <w:proofErr w:type="spellEnd"/>
      <w:r w:rsidRPr="006F5162">
        <w:rPr>
          <w:rFonts w:ascii="Arial" w:hAnsi="Arial" w:cs="Arial"/>
          <w:sz w:val="20"/>
          <w:szCs w:val="20"/>
        </w:rPr>
        <w:t xml:space="preserve"> Park</w:t>
      </w:r>
      <w:r>
        <w:rPr>
          <w:rFonts w:ascii="Arial" w:hAnsi="Arial" w:cs="Arial"/>
          <w:sz w:val="20"/>
          <w:szCs w:val="20"/>
        </w:rPr>
        <w:fldChar w:fldCharType="end"/>
      </w:r>
      <w:r w:rsidRPr="006F5162">
        <w:rPr>
          <w:rFonts w:ascii="Arial" w:hAnsi="Arial" w:cs="Arial"/>
          <w:sz w:val="20"/>
          <w:szCs w:val="20"/>
        </w:rPr>
        <w:t xml:space="preserve">, </w:t>
      </w:r>
      <w:hyperlink r:id="rId73" w:tgtFrame="_blank" w:history="1">
        <w:r w:rsidRPr="006F5162">
          <w:rPr>
            <w:rFonts w:ascii="Arial" w:hAnsi="Arial" w:cs="Arial"/>
            <w:sz w:val="20"/>
            <w:szCs w:val="20"/>
          </w:rPr>
          <w:t>Camperdown Park</w:t>
        </w:r>
      </w:hyperlink>
      <w:r w:rsidRPr="006F5162">
        <w:rPr>
          <w:rFonts w:ascii="Arial" w:hAnsi="Arial" w:cs="Arial"/>
          <w:sz w:val="20"/>
          <w:szCs w:val="20"/>
        </w:rPr>
        <w:t xml:space="preserve"> and </w:t>
      </w:r>
      <w:hyperlink r:id="rId74" w:tgtFrame="_blank" w:history="1">
        <w:r w:rsidRPr="006F5162">
          <w:rPr>
            <w:rFonts w:ascii="Arial" w:hAnsi="Arial" w:cs="Arial"/>
            <w:sz w:val="20"/>
            <w:szCs w:val="20"/>
          </w:rPr>
          <w:t>Baxter Park</w:t>
        </w:r>
      </w:hyperlink>
      <w:r w:rsidRPr="006F5162">
        <w:rPr>
          <w:rFonts w:ascii="Arial" w:hAnsi="Arial" w:cs="Arial"/>
          <w:sz w:val="20"/>
          <w:szCs w:val="20"/>
        </w:rPr>
        <w:t xml:space="preserve">), 14 Scheduled Monuments and 273 unprotected known archaeological sites. </w:t>
      </w:r>
      <w:hyperlink r:id="rId75" w:tgtFrame="_blank" w:history="1">
        <w:r w:rsidRPr="006F5162">
          <w:rPr>
            <w:rFonts w:ascii="Arial" w:hAnsi="Arial" w:cs="Arial"/>
            <w:sz w:val="20"/>
            <w:szCs w:val="20"/>
          </w:rPr>
          <w:t>Conservation Areas</w:t>
        </w:r>
      </w:hyperlink>
      <w:r w:rsidRPr="006F5162">
        <w:rPr>
          <w:rFonts w:ascii="Arial" w:hAnsi="Arial" w:cs="Arial"/>
          <w:sz w:val="20"/>
          <w:szCs w:val="20"/>
        </w:rPr>
        <w:t xml:space="preserve"> are one of the measures available to local authorities to protect the quality of the built environment. Positive management of these areas is vital if their character and appearance is to be protected and enhanced. Conservation Areas provide opportunities to introduce good quality modern design and bring together old and new to create an attractive evolving urban landscape.</w:t>
      </w:r>
    </w:p>
    <w:p w14:paraId="7D2CE336" w14:textId="77777777" w:rsidR="004508C5" w:rsidRPr="006F5162" w:rsidRDefault="004508C5" w:rsidP="004508C5">
      <w:pPr>
        <w:spacing w:after="0" w:line="240" w:lineRule="auto"/>
        <w:jc w:val="both"/>
        <w:rPr>
          <w:rFonts w:ascii="Arial" w:hAnsi="Arial" w:cs="Arial"/>
          <w:sz w:val="20"/>
          <w:szCs w:val="20"/>
        </w:rPr>
      </w:pPr>
    </w:p>
    <w:p w14:paraId="3E159005"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A particularly important part of our built environment is Housing. Housing is a basic need and heavily impacts an individual's wellbeing and quality of life. Lack of available, appropriate and affordable housing can often cause individuals to feel insecure, isolated and suffer ill health. Targeted areas across the city have seen new quality affordable housing being created, while unpopular house types have been and continue to be demolished to make way for new types of houses and local amenities more fitting to 21st century lifestyles, needs and aspirations.</w:t>
      </w:r>
    </w:p>
    <w:p w14:paraId="5C42DDF7" w14:textId="77777777" w:rsidR="004508C5" w:rsidRPr="006F5162" w:rsidRDefault="004508C5" w:rsidP="004508C5">
      <w:pPr>
        <w:spacing w:after="0" w:line="240" w:lineRule="auto"/>
        <w:jc w:val="both"/>
        <w:rPr>
          <w:rFonts w:ascii="Arial" w:hAnsi="Arial" w:cs="Arial"/>
          <w:sz w:val="20"/>
          <w:szCs w:val="20"/>
        </w:rPr>
      </w:pPr>
    </w:p>
    <w:p w14:paraId="0C4A37E2" w14:textId="77777777" w:rsidR="004508C5" w:rsidRPr="006F5162"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The </w:t>
      </w:r>
      <w:hyperlink r:id="rId76" w:history="1">
        <w:r w:rsidRPr="00F64E4A">
          <w:rPr>
            <w:rStyle w:val="Hyperlink"/>
            <w:rFonts w:ascii="Arial" w:hAnsi="Arial" w:cs="Arial"/>
            <w:sz w:val="20"/>
            <w:szCs w:val="20"/>
          </w:rPr>
          <w:t>Local Housing Strategy</w:t>
        </w:r>
      </w:hyperlink>
      <w:r w:rsidRPr="006F5162">
        <w:rPr>
          <w:rFonts w:ascii="Arial" w:hAnsi="Arial" w:cs="Arial"/>
          <w:sz w:val="20"/>
          <w:szCs w:val="20"/>
        </w:rPr>
        <w:t xml:space="preserve"> is the Council’s primary strategy for the provision of housing and associated services to address homelessness, meeting housing support needs and tackling fuel poverty. The document is supported by an assessment of housing need, demand and affordability study that seeks to determine if there is need for intervention in the market to secure the provision of affordable housing and seek to inform the future planning and targeting of public and private investment.</w:t>
      </w:r>
    </w:p>
    <w:p w14:paraId="164E82D7" w14:textId="77777777" w:rsidR="004508C5" w:rsidRPr="001B5341" w:rsidRDefault="004508C5" w:rsidP="004508C5">
      <w:pPr>
        <w:spacing w:after="0" w:line="240" w:lineRule="auto"/>
        <w:jc w:val="both"/>
        <w:rPr>
          <w:rFonts w:ascii="Arial" w:hAnsi="Arial" w:cs="Arial"/>
          <w:sz w:val="20"/>
          <w:szCs w:val="20"/>
        </w:rPr>
      </w:pPr>
      <w:bookmarkStart w:id="37" w:name="42"/>
    </w:p>
    <w:bookmarkEnd w:id="37"/>
    <w:p w14:paraId="5CFE2C40" w14:textId="77777777"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t>How do your proposals impact on the environment or our commitment to sustainability?</w:t>
      </w:r>
    </w:p>
    <w:p w14:paraId="1DF46B4B" w14:textId="77777777" w:rsidR="004508C5" w:rsidRPr="001B5341" w:rsidRDefault="004508C5" w:rsidP="004508C5">
      <w:pPr>
        <w:spacing w:after="0" w:line="240" w:lineRule="auto"/>
        <w:jc w:val="both"/>
        <w:rPr>
          <w:rFonts w:ascii="Arial" w:hAnsi="Arial" w:cs="Arial"/>
          <w:sz w:val="20"/>
          <w:szCs w:val="20"/>
        </w:rPr>
      </w:pPr>
    </w:p>
    <w:p w14:paraId="44C4E022"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Does what you are proposing contribute to or detract from the Council’s efforts to tackle climate change?</w:t>
      </w:r>
    </w:p>
    <w:p w14:paraId="4FD7418E" w14:textId="77777777" w:rsidR="004508C5" w:rsidRDefault="004508C5" w:rsidP="004508C5">
      <w:pPr>
        <w:spacing w:after="0" w:line="240" w:lineRule="auto"/>
        <w:jc w:val="both"/>
        <w:rPr>
          <w:rFonts w:ascii="Arial" w:hAnsi="Arial" w:cs="Arial"/>
          <w:sz w:val="20"/>
          <w:szCs w:val="20"/>
        </w:rPr>
      </w:pPr>
    </w:p>
    <w:p w14:paraId="0FFAD030" w14:textId="0B4CADBF"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Does it have any impact </w:t>
      </w:r>
      <w:r w:rsidR="00B63D37" w:rsidRPr="006F5162">
        <w:rPr>
          <w:rFonts w:ascii="Arial" w:hAnsi="Arial" w:cs="Arial"/>
          <w:sz w:val="20"/>
          <w:szCs w:val="20"/>
        </w:rPr>
        <w:t>on</w:t>
      </w:r>
      <w:r w:rsidR="00B63D37">
        <w:rPr>
          <w:rFonts w:ascii="Arial" w:hAnsi="Arial" w:cs="Arial"/>
          <w:sz w:val="20"/>
          <w:szCs w:val="20"/>
        </w:rPr>
        <w:t>?</w:t>
      </w:r>
    </w:p>
    <w:p w14:paraId="24116E9F" w14:textId="77777777" w:rsidR="004508C5" w:rsidRPr="006F5162" w:rsidRDefault="004508C5" w:rsidP="004508C5">
      <w:pPr>
        <w:spacing w:after="0" w:line="240" w:lineRule="auto"/>
        <w:jc w:val="both"/>
        <w:rPr>
          <w:rFonts w:ascii="Arial" w:hAnsi="Arial" w:cs="Arial"/>
          <w:sz w:val="20"/>
          <w:szCs w:val="20"/>
        </w:rPr>
      </w:pPr>
    </w:p>
    <w:p w14:paraId="4BCD918B" w14:textId="77777777" w:rsidR="004508C5" w:rsidRPr="006F5162"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Resource Use and Sustainable Procurement</w:t>
      </w:r>
    </w:p>
    <w:p w14:paraId="28555BC9" w14:textId="77777777" w:rsidR="004508C5" w:rsidRPr="006F5162"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Waste</w:t>
      </w:r>
    </w:p>
    <w:p w14:paraId="6DAF0323" w14:textId="77777777" w:rsidR="004508C5" w:rsidRPr="006F5162"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Energy</w:t>
      </w:r>
    </w:p>
    <w:p w14:paraId="6E183CBD" w14:textId="77777777" w:rsidR="004508C5" w:rsidRPr="006F5162"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Transport</w:t>
      </w:r>
    </w:p>
    <w:p w14:paraId="32DF1593" w14:textId="77777777" w:rsidR="004508C5" w:rsidRPr="006F5162"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Natural Environment</w:t>
      </w:r>
    </w:p>
    <w:p w14:paraId="334B6612" w14:textId="77777777" w:rsidR="004508C5" w:rsidRPr="006F5162"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Air, Water and Land Quality</w:t>
      </w:r>
    </w:p>
    <w:p w14:paraId="6E9786D2" w14:textId="77777777" w:rsidR="004508C5" w:rsidRPr="006F5162"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Biodiversity</w:t>
      </w:r>
    </w:p>
    <w:p w14:paraId="461C0EAA" w14:textId="77777777" w:rsidR="004508C5" w:rsidRPr="006F5162"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Open and Green Spaces</w:t>
      </w:r>
    </w:p>
    <w:p w14:paraId="3D6B6AA5" w14:textId="77777777" w:rsidR="004508C5"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Built Environment</w:t>
      </w:r>
    </w:p>
    <w:p w14:paraId="5CE72271" w14:textId="77777777" w:rsidR="004508C5" w:rsidRPr="006F5162" w:rsidRDefault="004508C5" w:rsidP="004508C5">
      <w:pPr>
        <w:pStyle w:val="ListParagraph"/>
        <w:spacing w:after="0" w:line="240" w:lineRule="auto"/>
        <w:ind w:left="0"/>
        <w:jc w:val="both"/>
        <w:rPr>
          <w:rFonts w:ascii="Arial" w:hAnsi="Arial" w:cs="Arial"/>
          <w:sz w:val="20"/>
          <w:szCs w:val="20"/>
        </w:rPr>
      </w:pPr>
    </w:p>
    <w:p w14:paraId="2A213579"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Does your proposal require a more detailed Strategic Environmental Assessment?</w:t>
      </w:r>
    </w:p>
    <w:p w14:paraId="570D366D" w14:textId="77777777" w:rsidR="004508C5" w:rsidRDefault="004508C5" w:rsidP="004508C5">
      <w:pPr>
        <w:spacing w:after="0" w:line="240" w:lineRule="auto"/>
        <w:jc w:val="both"/>
        <w:rPr>
          <w:rFonts w:ascii="Arial" w:hAnsi="Arial" w:cs="Arial"/>
          <w:sz w:val="20"/>
          <w:szCs w:val="20"/>
        </w:rPr>
      </w:pPr>
    </w:p>
    <w:p w14:paraId="30EDDAC6"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The </w:t>
      </w:r>
      <w:hyperlink r:id="rId77" w:tgtFrame="_blank" w:history="1">
        <w:r w:rsidRPr="006F5162">
          <w:rPr>
            <w:rFonts w:ascii="Arial" w:hAnsi="Arial" w:cs="Arial"/>
            <w:sz w:val="20"/>
            <w:szCs w:val="20"/>
          </w:rPr>
          <w:t>Environmental Assessment (Scotland) Act 2005</w:t>
        </w:r>
      </w:hyperlink>
      <w:r w:rsidRPr="006F5162">
        <w:rPr>
          <w:rFonts w:ascii="Arial" w:hAnsi="Arial" w:cs="Arial"/>
          <w:sz w:val="20"/>
          <w:szCs w:val="20"/>
        </w:rPr>
        <w:t xml:space="preserve"> requires the Council to consider Strategic Environmental Assessment (SEA) when preparing or modifying its plans, programmes and strategies.</w:t>
      </w:r>
    </w:p>
    <w:p w14:paraId="2FEEBC57" w14:textId="77777777" w:rsidR="004508C5" w:rsidRPr="006F5162" w:rsidRDefault="004508C5" w:rsidP="004508C5">
      <w:pPr>
        <w:spacing w:after="0" w:line="240" w:lineRule="auto"/>
        <w:jc w:val="both"/>
        <w:rPr>
          <w:rFonts w:ascii="Arial" w:hAnsi="Arial" w:cs="Arial"/>
          <w:sz w:val="20"/>
          <w:szCs w:val="20"/>
        </w:rPr>
      </w:pPr>
    </w:p>
    <w:p w14:paraId="74BC2A59"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SEA is a process for considering the effect which public plans, programmes and strategies are likely to have on the environment and ensur</w:t>
      </w:r>
      <w:r>
        <w:rPr>
          <w:rFonts w:ascii="Arial" w:hAnsi="Arial" w:cs="Arial"/>
          <w:sz w:val="20"/>
          <w:szCs w:val="20"/>
        </w:rPr>
        <w:t>ing</w:t>
      </w:r>
      <w:r w:rsidRPr="006F5162">
        <w:rPr>
          <w:rFonts w:ascii="Arial" w:hAnsi="Arial" w:cs="Arial"/>
          <w:sz w:val="20"/>
          <w:szCs w:val="20"/>
        </w:rPr>
        <w:t xml:space="preserve"> they are incorporated into decision-making at an early stage and in an integrated way.</w:t>
      </w:r>
      <w:r>
        <w:rPr>
          <w:rFonts w:ascii="Arial" w:hAnsi="Arial" w:cs="Arial"/>
          <w:sz w:val="20"/>
          <w:szCs w:val="20"/>
        </w:rPr>
        <w:t xml:space="preserve"> </w:t>
      </w:r>
      <w:r w:rsidRPr="006F5162">
        <w:rPr>
          <w:rFonts w:ascii="Arial" w:hAnsi="Arial" w:cs="Arial"/>
          <w:sz w:val="20"/>
          <w:szCs w:val="20"/>
        </w:rPr>
        <w:t xml:space="preserve"> It requires the Council to assess the predicted effects of the p</w:t>
      </w:r>
      <w:r>
        <w:rPr>
          <w:rFonts w:ascii="Arial" w:hAnsi="Arial" w:cs="Arial"/>
          <w:sz w:val="20"/>
          <w:szCs w:val="20"/>
        </w:rPr>
        <w:t>roposal</w:t>
      </w:r>
      <w:r w:rsidRPr="006F5162">
        <w:rPr>
          <w:rFonts w:ascii="Arial" w:hAnsi="Arial" w:cs="Arial"/>
          <w:sz w:val="20"/>
          <w:szCs w:val="20"/>
        </w:rPr>
        <w:t xml:space="preserve"> on a range of environmental factors, to assess alternatives to the strategy or plan, and, if necessary, prepare a report of this environmental assessment which must be subject to public consultation.</w:t>
      </w:r>
    </w:p>
    <w:p w14:paraId="71B182E1" w14:textId="77777777" w:rsidR="004508C5" w:rsidRPr="006F5162" w:rsidRDefault="004508C5" w:rsidP="004508C5">
      <w:pPr>
        <w:spacing w:after="0" w:line="240" w:lineRule="auto"/>
        <w:jc w:val="both"/>
        <w:rPr>
          <w:rFonts w:ascii="Arial" w:hAnsi="Arial" w:cs="Arial"/>
          <w:sz w:val="20"/>
          <w:szCs w:val="20"/>
        </w:rPr>
      </w:pPr>
    </w:p>
    <w:p w14:paraId="41F6D6F7" w14:textId="3C2913E9" w:rsidR="004508C5" w:rsidRPr="00EF178A" w:rsidRDefault="004508C5" w:rsidP="004508C5">
      <w:pPr>
        <w:spacing w:after="0" w:line="240" w:lineRule="auto"/>
        <w:jc w:val="both"/>
        <w:rPr>
          <w:rFonts w:ascii="Arial" w:hAnsi="Arial" w:cs="Arial"/>
          <w:sz w:val="20"/>
          <w:szCs w:val="20"/>
        </w:rPr>
      </w:pPr>
      <w:bookmarkStart w:id="38" w:name="_Hlk94524962"/>
      <w:r w:rsidRPr="006F5162">
        <w:rPr>
          <w:rFonts w:ascii="Arial" w:hAnsi="Arial" w:cs="Arial"/>
          <w:sz w:val="20"/>
          <w:szCs w:val="20"/>
        </w:rPr>
        <w:t xml:space="preserve">The Act allows us to do SEA Pre-Screening - effectively a process of self-exemption which can be undertaken where it can be clearly established that a plan, programme or strategy is likely to have no or minimal effects on the environment. </w:t>
      </w:r>
      <w:r>
        <w:rPr>
          <w:rFonts w:ascii="Arial" w:hAnsi="Arial" w:cs="Arial"/>
          <w:sz w:val="20"/>
          <w:szCs w:val="20"/>
        </w:rPr>
        <w:t xml:space="preserve"> </w:t>
      </w:r>
      <w:r w:rsidRPr="006F5162">
        <w:rPr>
          <w:rFonts w:ascii="Arial" w:hAnsi="Arial" w:cs="Arial"/>
          <w:sz w:val="20"/>
          <w:szCs w:val="20"/>
        </w:rPr>
        <w:t>Doing a good Integrated Impact Assessment can be our pre-screening e</w:t>
      </w:r>
      <w:r w:rsidR="00921FDC">
        <w:rPr>
          <w:rFonts w:ascii="Arial" w:hAnsi="Arial" w:cs="Arial"/>
          <w:sz w:val="20"/>
          <w:szCs w:val="20"/>
        </w:rPr>
        <w:t>.</w:t>
      </w:r>
      <w:r>
        <w:rPr>
          <w:rFonts w:ascii="Arial" w:hAnsi="Arial" w:cs="Arial"/>
          <w:sz w:val="20"/>
          <w:szCs w:val="20"/>
        </w:rPr>
        <w:t>g</w:t>
      </w:r>
      <w:r w:rsidR="00921FDC">
        <w:rPr>
          <w:rFonts w:ascii="Arial" w:hAnsi="Arial" w:cs="Arial"/>
          <w:sz w:val="20"/>
          <w:szCs w:val="20"/>
        </w:rPr>
        <w:t>.</w:t>
      </w:r>
      <w:r w:rsidRPr="006F5162">
        <w:rPr>
          <w:rFonts w:ascii="Arial" w:hAnsi="Arial" w:cs="Arial"/>
          <w:sz w:val="20"/>
          <w:szCs w:val="20"/>
        </w:rPr>
        <w:t xml:space="preserve"> if you explain how the environmental issues described above are either not relevant or not applicable to </w:t>
      </w:r>
      <w:r w:rsidRPr="00EF178A">
        <w:rPr>
          <w:rFonts w:ascii="Arial" w:hAnsi="Arial" w:cs="Arial"/>
          <w:sz w:val="20"/>
          <w:szCs w:val="20"/>
        </w:rPr>
        <w:t>your Plan, Programme or Strategy or will have a minimal impact.</w:t>
      </w:r>
    </w:p>
    <w:p w14:paraId="35A1AADB" w14:textId="77777777" w:rsidR="004508C5" w:rsidRPr="00EF178A" w:rsidRDefault="004508C5" w:rsidP="004508C5">
      <w:pPr>
        <w:spacing w:after="0" w:line="240" w:lineRule="auto"/>
        <w:jc w:val="both"/>
        <w:rPr>
          <w:rFonts w:ascii="Arial" w:hAnsi="Arial" w:cs="Arial"/>
          <w:sz w:val="20"/>
          <w:szCs w:val="20"/>
        </w:rPr>
      </w:pPr>
    </w:p>
    <w:p w14:paraId="16246755" w14:textId="3061B6EA" w:rsidR="004508C5" w:rsidRDefault="004508C5" w:rsidP="004508C5">
      <w:pPr>
        <w:spacing w:after="0" w:line="240" w:lineRule="auto"/>
        <w:jc w:val="both"/>
        <w:rPr>
          <w:rFonts w:ascii="Arial" w:hAnsi="Arial" w:cs="Arial"/>
          <w:sz w:val="20"/>
          <w:szCs w:val="20"/>
        </w:rPr>
      </w:pPr>
      <w:r w:rsidRPr="00EF178A">
        <w:rPr>
          <w:rFonts w:ascii="Arial" w:hAnsi="Arial" w:cs="Arial"/>
          <w:sz w:val="20"/>
          <w:szCs w:val="20"/>
        </w:rPr>
        <w:t>Please refer to the </w:t>
      </w:r>
      <w:hyperlink r:id="rId78" w:tgtFrame="_blank" w:history="1">
        <w:r w:rsidRPr="00EF178A">
          <w:rPr>
            <w:rFonts w:ascii="Arial" w:hAnsi="Arial" w:cs="Arial"/>
            <w:sz w:val="20"/>
            <w:szCs w:val="20"/>
          </w:rPr>
          <w:t>SEA Decision Making Flowchart</w:t>
        </w:r>
      </w:hyperlink>
      <w:r w:rsidRPr="00EF178A">
        <w:rPr>
          <w:rFonts w:ascii="Arial" w:hAnsi="Arial" w:cs="Arial"/>
          <w:sz w:val="20"/>
          <w:szCs w:val="20"/>
        </w:rPr>
        <w:t> </w:t>
      </w:r>
      <w:r w:rsidR="00EF178A" w:rsidRPr="00EF178A">
        <w:rPr>
          <w:rFonts w:ascii="Arial" w:hAnsi="Arial" w:cs="Arial"/>
          <w:sz w:val="20"/>
          <w:szCs w:val="20"/>
        </w:rPr>
        <w:t>(</w:t>
      </w:r>
      <w:hyperlink r:id="rId79" w:history="1">
        <w:r w:rsidR="00EF178A">
          <w:rPr>
            <w:rStyle w:val="Hyperlink"/>
            <w:rFonts w:ascii="Arial" w:hAnsi="Arial" w:cs="Arial"/>
            <w:sz w:val="20"/>
            <w:szCs w:val="20"/>
          </w:rPr>
          <w:t>on this page</w:t>
        </w:r>
      </w:hyperlink>
      <w:r w:rsidR="00EF178A" w:rsidRPr="00EF178A">
        <w:rPr>
          <w:rFonts w:ascii="Arial" w:hAnsi="Arial" w:cs="Arial"/>
          <w:sz w:val="20"/>
          <w:szCs w:val="20"/>
        </w:rPr>
        <w:t xml:space="preserve">) </w:t>
      </w:r>
      <w:r w:rsidRPr="00EF178A">
        <w:rPr>
          <w:rFonts w:ascii="Arial" w:hAnsi="Arial" w:cs="Arial"/>
          <w:sz w:val="20"/>
          <w:szCs w:val="20"/>
        </w:rPr>
        <w:t>to determine whether your report requires SEA, then select from the options on the assessment</w:t>
      </w:r>
      <w:r w:rsidRPr="006F5162">
        <w:rPr>
          <w:rFonts w:ascii="Arial" w:hAnsi="Arial" w:cs="Arial"/>
          <w:sz w:val="20"/>
          <w:szCs w:val="20"/>
        </w:rPr>
        <w:t>.</w:t>
      </w:r>
      <w:r>
        <w:rPr>
          <w:rFonts w:ascii="Arial" w:hAnsi="Arial" w:cs="Arial"/>
          <w:sz w:val="20"/>
          <w:szCs w:val="20"/>
        </w:rPr>
        <w:t xml:space="preserve"> </w:t>
      </w:r>
      <w:r w:rsidRPr="006F5162">
        <w:rPr>
          <w:rFonts w:ascii="Arial" w:hAnsi="Arial" w:cs="Arial"/>
          <w:sz w:val="20"/>
          <w:szCs w:val="20"/>
        </w:rPr>
        <w:t xml:space="preserve"> If you determine that SEA may be </w:t>
      </w:r>
      <w:r w:rsidRPr="006F5162">
        <w:rPr>
          <w:rFonts w:ascii="Arial" w:hAnsi="Arial" w:cs="Arial"/>
          <w:sz w:val="20"/>
          <w:szCs w:val="20"/>
        </w:rPr>
        <w:lastRenderedPageBreak/>
        <w:t>required</w:t>
      </w:r>
      <w:r>
        <w:rPr>
          <w:rFonts w:ascii="Arial" w:hAnsi="Arial" w:cs="Arial"/>
          <w:sz w:val="20"/>
          <w:szCs w:val="20"/>
        </w:rPr>
        <w:t>,</w:t>
      </w:r>
      <w:r w:rsidRPr="006F5162">
        <w:rPr>
          <w:rFonts w:ascii="Arial" w:hAnsi="Arial" w:cs="Arial"/>
          <w:sz w:val="20"/>
          <w:szCs w:val="20"/>
        </w:rPr>
        <w:t xml:space="preserve"> you need to consider completing a SEA Screening Report to determine whether the effects are likely to be significant.</w:t>
      </w:r>
      <w:r>
        <w:rPr>
          <w:rFonts w:ascii="Arial" w:hAnsi="Arial" w:cs="Arial"/>
          <w:sz w:val="20"/>
          <w:szCs w:val="20"/>
        </w:rPr>
        <w:t xml:space="preserve"> </w:t>
      </w:r>
      <w:r w:rsidRPr="006F5162">
        <w:rPr>
          <w:rFonts w:ascii="Arial" w:hAnsi="Arial" w:cs="Arial"/>
          <w:sz w:val="20"/>
          <w:szCs w:val="20"/>
        </w:rPr>
        <w:t xml:space="preserve"> Please contact the Council’s Sustainability and Climate Change Manager, </w:t>
      </w:r>
      <w:r w:rsidR="000F63D9">
        <w:rPr>
          <w:rFonts w:ascii="Arial" w:hAnsi="Arial" w:cs="Arial"/>
          <w:sz w:val="20"/>
          <w:szCs w:val="20"/>
        </w:rPr>
        <w:t xml:space="preserve">via </w:t>
      </w:r>
      <w:hyperlink r:id="rId80" w:history="1">
        <w:r w:rsidR="000F63D9" w:rsidRPr="000503B5">
          <w:rPr>
            <w:rStyle w:val="Hyperlink"/>
            <w:rFonts w:ascii="Arial" w:hAnsi="Arial" w:cs="Arial"/>
            <w:sz w:val="20"/>
            <w:szCs w:val="20"/>
          </w:rPr>
          <w:t>Bryan.Harris@dundeecity.gov.uk</w:t>
        </w:r>
      </w:hyperlink>
      <w:r w:rsidRPr="006F5162">
        <w:rPr>
          <w:rFonts w:ascii="Arial" w:hAnsi="Arial" w:cs="Arial"/>
          <w:sz w:val="20"/>
          <w:szCs w:val="20"/>
        </w:rPr>
        <w:t xml:space="preserve">, </w:t>
      </w:r>
      <w:r>
        <w:rPr>
          <w:rFonts w:ascii="Arial" w:hAnsi="Arial" w:cs="Arial"/>
          <w:sz w:val="20"/>
          <w:szCs w:val="20"/>
        </w:rPr>
        <w:t>to discuss thi</w:t>
      </w:r>
      <w:r w:rsidRPr="006F5162">
        <w:rPr>
          <w:rFonts w:ascii="Arial" w:hAnsi="Arial" w:cs="Arial"/>
          <w:sz w:val="20"/>
          <w:szCs w:val="20"/>
        </w:rPr>
        <w:t>s process.</w:t>
      </w:r>
    </w:p>
    <w:p w14:paraId="0D9CDE35" w14:textId="77777777" w:rsidR="004508C5" w:rsidRPr="006F5162" w:rsidRDefault="004508C5" w:rsidP="004508C5">
      <w:pPr>
        <w:spacing w:after="0" w:line="240" w:lineRule="auto"/>
        <w:jc w:val="both"/>
        <w:rPr>
          <w:rFonts w:ascii="Arial" w:hAnsi="Arial" w:cs="Arial"/>
          <w:sz w:val="20"/>
          <w:szCs w:val="20"/>
        </w:rPr>
      </w:pPr>
    </w:p>
    <w:p w14:paraId="56053ED1" w14:textId="1E95F4B7" w:rsidR="004508C5" w:rsidRPr="004508C5" w:rsidRDefault="004508C5" w:rsidP="004508C5">
      <w:pPr>
        <w:spacing w:after="0" w:line="240" w:lineRule="auto"/>
        <w:jc w:val="both"/>
        <w:rPr>
          <w:rFonts w:ascii="Arial" w:hAnsi="Arial" w:cs="Arial"/>
          <w:b/>
          <w:sz w:val="20"/>
          <w:szCs w:val="20"/>
        </w:rPr>
      </w:pPr>
      <w:r w:rsidRPr="004508C5">
        <w:rPr>
          <w:rFonts w:ascii="Arial" w:hAnsi="Arial" w:cs="Arial"/>
          <w:b/>
          <w:sz w:val="20"/>
          <w:szCs w:val="20"/>
        </w:rPr>
        <w:t xml:space="preserve">You may also wish to refer to the Scottish Government </w:t>
      </w:r>
      <w:hyperlink r:id="rId81" w:history="1">
        <w:r w:rsidR="000F63D9">
          <w:rPr>
            <w:rStyle w:val="Hyperlink"/>
            <w:rFonts w:ascii="Arial" w:hAnsi="Arial" w:cs="Arial"/>
            <w:b/>
            <w:sz w:val="20"/>
            <w:szCs w:val="20"/>
          </w:rPr>
          <w:t>SEA Guidance manual</w:t>
        </w:r>
      </w:hyperlink>
      <w:r w:rsidR="000F63D9">
        <w:rPr>
          <w:rStyle w:val="Hyperlink"/>
          <w:rFonts w:ascii="Arial" w:hAnsi="Arial" w:cs="Arial"/>
          <w:b/>
          <w:sz w:val="20"/>
          <w:szCs w:val="20"/>
        </w:rPr>
        <w:t>.</w:t>
      </w:r>
    </w:p>
    <w:bookmarkEnd w:id="38"/>
    <w:p w14:paraId="2247AE2C" w14:textId="77777777" w:rsidR="004508C5" w:rsidRPr="006F5162" w:rsidRDefault="004508C5" w:rsidP="004508C5">
      <w:pPr>
        <w:spacing w:after="0" w:line="240" w:lineRule="auto"/>
        <w:jc w:val="both"/>
        <w:rPr>
          <w:rFonts w:ascii="Arial" w:hAnsi="Arial" w:cs="Arial"/>
          <w:sz w:val="20"/>
          <w:szCs w:val="20"/>
        </w:rPr>
      </w:pPr>
    </w:p>
    <w:p w14:paraId="1AB1CAB3" w14:textId="1FF37238" w:rsidR="004508C5" w:rsidRDefault="004508C5" w:rsidP="006F5162">
      <w:pPr>
        <w:spacing w:after="0" w:line="240" w:lineRule="auto"/>
        <w:jc w:val="both"/>
      </w:pPr>
    </w:p>
    <w:p w14:paraId="59718E8E" w14:textId="77777777" w:rsidR="00B63D37" w:rsidRDefault="00B63D37" w:rsidP="006F5162">
      <w:pPr>
        <w:spacing w:after="0" w:line="240" w:lineRule="auto"/>
        <w:jc w:val="both"/>
        <w:rPr>
          <w:rFonts w:ascii="Arial" w:hAnsi="Arial" w:cs="Arial"/>
          <w:b/>
          <w:sz w:val="24"/>
          <w:szCs w:val="24"/>
        </w:rPr>
      </w:pPr>
    </w:p>
    <w:p w14:paraId="4452EBF3" w14:textId="77777777" w:rsidR="004508C5" w:rsidRDefault="004508C5" w:rsidP="006F5162">
      <w:pPr>
        <w:spacing w:after="0" w:line="240" w:lineRule="auto"/>
        <w:jc w:val="both"/>
        <w:rPr>
          <w:rFonts w:ascii="Arial" w:hAnsi="Arial" w:cs="Arial"/>
          <w:b/>
          <w:sz w:val="24"/>
          <w:szCs w:val="24"/>
        </w:rPr>
      </w:pPr>
    </w:p>
    <w:p w14:paraId="7CBCD22C" w14:textId="77777777" w:rsidR="004508C5" w:rsidRDefault="004508C5" w:rsidP="006F5162">
      <w:pPr>
        <w:spacing w:after="0" w:line="240" w:lineRule="auto"/>
        <w:jc w:val="both"/>
        <w:rPr>
          <w:rFonts w:ascii="Arial" w:hAnsi="Arial" w:cs="Arial"/>
          <w:b/>
          <w:sz w:val="24"/>
          <w:szCs w:val="24"/>
        </w:rPr>
      </w:pPr>
    </w:p>
    <w:p w14:paraId="5DE22AA2" w14:textId="77777777" w:rsidR="004508C5" w:rsidRDefault="004508C5" w:rsidP="006F5162">
      <w:pPr>
        <w:spacing w:after="0" w:line="240" w:lineRule="auto"/>
        <w:jc w:val="both"/>
        <w:rPr>
          <w:rFonts w:ascii="Arial" w:hAnsi="Arial" w:cs="Arial"/>
          <w:b/>
          <w:sz w:val="24"/>
          <w:szCs w:val="24"/>
        </w:rPr>
      </w:pPr>
    </w:p>
    <w:p w14:paraId="01F2DB37" w14:textId="77777777" w:rsidR="004508C5" w:rsidRDefault="004508C5" w:rsidP="006F5162">
      <w:pPr>
        <w:spacing w:after="0" w:line="240" w:lineRule="auto"/>
        <w:jc w:val="both"/>
        <w:rPr>
          <w:rFonts w:ascii="Arial" w:hAnsi="Arial" w:cs="Arial"/>
          <w:b/>
          <w:sz w:val="24"/>
          <w:szCs w:val="24"/>
        </w:rPr>
      </w:pPr>
    </w:p>
    <w:p w14:paraId="465594BF" w14:textId="77777777" w:rsidR="004508C5" w:rsidRDefault="004508C5" w:rsidP="006F5162">
      <w:pPr>
        <w:spacing w:after="0" w:line="240" w:lineRule="auto"/>
        <w:jc w:val="both"/>
        <w:rPr>
          <w:rFonts w:ascii="Arial" w:hAnsi="Arial" w:cs="Arial"/>
          <w:b/>
          <w:sz w:val="24"/>
          <w:szCs w:val="24"/>
        </w:rPr>
      </w:pPr>
    </w:p>
    <w:p w14:paraId="7501C6B2" w14:textId="77777777" w:rsidR="004508C5" w:rsidRDefault="004508C5" w:rsidP="006F5162">
      <w:pPr>
        <w:spacing w:after="0" w:line="240" w:lineRule="auto"/>
        <w:jc w:val="both"/>
        <w:rPr>
          <w:rFonts w:ascii="Arial" w:hAnsi="Arial" w:cs="Arial"/>
          <w:b/>
          <w:sz w:val="24"/>
          <w:szCs w:val="24"/>
        </w:rPr>
      </w:pPr>
    </w:p>
    <w:p w14:paraId="4289F5A4" w14:textId="77777777" w:rsidR="004508C5" w:rsidRDefault="004508C5" w:rsidP="006F5162">
      <w:pPr>
        <w:spacing w:after="0" w:line="240" w:lineRule="auto"/>
        <w:jc w:val="both"/>
        <w:rPr>
          <w:rFonts w:ascii="Arial" w:hAnsi="Arial" w:cs="Arial"/>
          <w:b/>
          <w:sz w:val="24"/>
          <w:szCs w:val="24"/>
        </w:rPr>
      </w:pPr>
    </w:p>
    <w:p w14:paraId="69636D0D" w14:textId="77777777" w:rsidR="004508C5" w:rsidRDefault="004508C5" w:rsidP="006F5162">
      <w:pPr>
        <w:spacing w:after="0" w:line="240" w:lineRule="auto"/>
        <w:jc w:val="both"/>
        <w:rPr>
          <w:rFonts w:ascii="Arial" w:hAnsi="Arial" w:cs="Arial"/>
          <w:b/>
          <w:sz w:val="24"/>
          <w:szCs w:val="24"/>
        </w:rPr>
      </w:pPr>
    </w:p>
    <w:p w14:paraId="1BD5712B" w14:textId="77777777" w:rsidR="004508C5" w:rsidRDefault="004508C5" w:rsidP="006F5162">
      <w:pPr>
        <w:spacing w:after="0" w:line="240" w:lineRule="auto"/>
        <w:jc w:val="both"/>
        <w:rPr>
          <w:rFonts w:ascii="Arial" w:hAnsi="Arial" w:cs="Arial"/>
          <w:b/>
          <w:sz w:val="24"/>
          <w:szCs w:val="24"/>
        </w:rPr>
      </w:pPr>
    </w:p>
    <w:p w14:paraId="0768D08A" w14:textId="77777777" w:rsidR="004508C5" w:rsidRDefault="004508C5" w:rsidP="006F5162">
      <w:pPr>
        <w:spacing w:after="0" w:line="240" w:lineRule="auto"/>
        <w:jc w:val="both"/>
        <w:rPr>
          <w:rFonts w:ascii="Arial" w:hAnsi="Arial" w:cs="Arial"/>
          <w:b/>
          <w:sz w:val="24"/>
          <w:szCs w:val="24"/>
        </w:rPr>
      </w:pPr>
    </w:p>
    <w:p w14:paraId="50687E1B" w14:textId="77777777" w:rsidR="004508C5" w:rsidRDefault="004508C5" w:rsidP="006F5162">
      <w:pPr>
        <w:spacing w:after="0" w:line="240" w:lineRule="auto"/>
        <w:jc w:val="both"/>
        <w:rPr>
          <w:rFonts w:ascii="Arial" w:hAnsi="Arial" w:cs="Arial"/>
          <w:b/>
          <w:sz w:val="24"/>
          <w:szCs w:val="24"/>
        </w:rPr>
      </w:pPr>
    </w:p>
    <w:p w14:paraId="3D8857C2" w14:textId="77777777" w:rsidR="004508C5" w:rsidRDefault="004508C5" w:rsidP="006F5162">
      <w:pPr>
        <w:spacing w:after="0" w:line="240" w:lineRule="auto"/>
        <w:jc w:val="both"/>
        <w:rPr>
          <w:rFonts w:ascii="Arial" w:hAnsi="Arial" w:cs="Arial"/>
          <w:b/>
          <w:sz w:val="24"/>
          <w:szCs w:val="24"/>
        </w:rPr>
      </w:pPr>
    </w:p>
    <w:p w14:paraId="13DF5D63" w14:textId="77777777" w:rsidR="004508C5" w:rsidRDefault="004508C5" w:rsidP="006F5162">
      <w:pPr>
        <w:spacing w:after="0" w:line="240" w:lineRule="auto"/>
        <w:jc w:val="both"/>
        <w:rPr>
          <w:rFonts w:ascii="Arial" w:hAnsi="Arial" w:cs="Arial"/>
          <w:b/>
          <w:sz w:val="24"/>
          <w:szCs w:val="24"/>
        </w:rPr>
      </w:pPr>
    </w:p>
    <w:p w14:paraId="6DF3BC70" w14:textId="77777777" w:rsidR="004508C5" w:rsidRDefault="004508C5" w:rsidP="006F5162">
      <w:pPr>
        <w:spacing w:after="0" w:line="240" w:lineRule="auto"/>
        <w:jc w:val="both"/>
        <w:rPr>
          <w:rFonts w:ascii="Arial" w:hAnsi="Arial" w:cs="Arial"/>
          <w:b/>
          <w:sz w:val="24"/>
          <w:szCs w:val="24"/>
        </w:rPr>
      </w:pPr>
    </w:p>
    <w:p w14:paraId="692C13F9" w14:textId="77777777" w:rsidR="004508C5" w:rsidRDefault="004508C5" w:rsidP="006F5162">
      <w:pPr>
        <w:spacing w:after="0" w:line="240" w:lineRule="auto"/>
        <w:jc w:val="both"/>
        <w:rPr>
          <w:rFonts w:ascii="Arial" w:hAnsi="Arial" w:cs="Arial"/>
          <w:b/>
          <w:sz w:val="24"/>
          <w:szCs w:val="24"/>
        </w:rPr>
      </w:pPr>
    </w:p>
    <w:p w14:paraId="3AD02F88" w14:textId="77777777" w:rsidR="004508C5" w:rsidRDefault="004508C5" w:rsidP="006F5162">
      <w:pPr>
        <w:spacing w:after="0" w:line="240" w:lineRule="auto"/>
        <w:jc w:val="both"/>
        <w:rPr>
          <w:rFonts w:ascii="Arial" w:hAnsi="Arial" w:cs="Arial"/>
          <w:b/>
          <w:sz w:val="24"/>
          <w:szCs w:val="24"/>
        </w:rPr>
      </w:pPr>
    </w:p>
    <w:p w14:paraId="52B15F7C" w14:textId="77777777" w:rsidR="004508C5" w:rsidRDefault="004508C5" w:rsidP="006F5162">
      <w:pPr>
        <w:spacing w:after="0" w:line="240" w:lineRule="auto"/>
        <w:jc w:val="both"/>
        <w:rPr>
          <w:rFonts w:ascii="Arial" w:hAnsi="Arial" w:cs="Arial"/>
          <w:b/>
          <w:sz w:val="24"/>
          <w:szCs w:val="24"/>
        </w:rPr>
      </w:pPr>
    </w:p>
    <w:p w14:paraId="632EADCC" w14:textId="77777777" w:rsidR="004508C5" w:rsidRDefault="004508C5" w:rsidP="006F5162">
      <w:pPr>
        <w:spacing w:after="0" w:line="240" w:lineRule="auto"/>
        <w:jc w:val="both"/>
        <w:rPr>
          <w:rFonts w:ascii="Arial" w:hAnsi="Arial" w:cs="Arial"/>
          <w:b/>
          <w:sz w:val="24"/>
          <w:szCs w:val="24"/>
        </w:rPr>
      </w:pPr>
    </w:p>
    <w:p w14:paraId="55BEDE5C" w14:textId="77777777" w:rsidR="004508C5" w:rsidRDefault="004508C5" w:rsidP="006F5162">
      <w:pPr>
        <w:spacing w:after="0" w:line="240" w:lineRule="auto"/>
        <w:jc w:val="both"/>
        <w:rPr>
          <w:rFonts w:ascii="Arial" w:hAnsi="Arial" w:cs="Arial"/>
          <w:b/>
          <w:sz w:val="24"/>
          <w:szCs w:val="24"/>
        </w:rPr>
      </w:pPr>
    </w:p>
    <w:p w14:paraId="48E607EC" w14:textId="77777777" w:rsidR="004508C5" w:rsidRDefault="004508C5" w:rsidP="006F5162">
      <w:pPr>
        <w:spacing w:after="0" w:line="240" w:lineRule="auto"/>
        <w:jc w:val="both"/>
        <w:rPr>
          <w:rFonts w:ascii="Arial" w:hAnsi="Arial" w:cs="Arial"/>
          <w:b/>
          <w:sz w:val="24"/>
          <w:szCs w:val="24"/>
        </w:rPr>
      </w:pPr>
    </w:p>
    <w:p w14:paraId="6D71C93E" w14:textId="77777777" w:rsidR="004508C5" w:rsidRDefault="004508C5" w:rsidP="006F5162">
      <w:pPr>
        <w:spacing w:after="0" w:line="240" w:lineRule="auto"/>
        <w:jc w:val="both"/>
        <w:rPr>
          <w:rFonts w:ascii="Arial" w:hAnsi="Arial" w:cs="Arial"/>
          <w:b/>
          <w:sz w:val="24"/>
          <w:szCs w:val="24"/>
        </w:rPr>
      </w:pPr>
    </w:p>
    <w:p w14:paraId="26F6AFF5" w14:textId="77777777" w:rsidR="004508C5" w:rsidRDefault="004508C5" w:rsidP="006F5162">
      <w:pPr>
        <w:spacing w:after="0" w:line="240" w:lineRule="auto"/>
        <w:jc w:val="both"/>
        <w:rPr>
          <w:rFonts w:ascii="Arial" w:hAnsi="Arial" w:cs="Arial"/>
          <w:b/>
          <w:sz w:val="24"/>
          <w:szCs w:val="24"/>
        </w:rPr>
      </w:pPr>
    </w:p>
    <w:p w14:paraId="1E8251E1" w14:textId="77777777" w:rsidR="004508C5" w:rsidRDefault="004508C5" w:rsidP="006F5162">
      <w:pPr>
        <w:spacing w:after="0" w:line="240" w:lineRule="auto"/>
        <w:jc w:val="both"/>
        <w:rPr>
          <w:rFonts w:ascii="Arial" w:hAnsi="Arial" w:cs="Arial"/>
          <w:b/>
          <w:sz w:val="24"/>
          <w:szCs w:val="24"/>
        </w:rPr>
      </w:pPr>
    </w:p>
    <w:p w14:paraId="6E174BC2" w14:textId="77777777" w:rsidR="0002632F" w:rsidRDefault="0002632F">
      <w:pPr>
        <w:rPr>
          <w:rFonts w:ascii="Arial" w:hAnsi="Arial" w:cs="Arial"/>
          <w:b/>
          <w:sz w:val="24"/>
          <w:szCs w:val="24"/>
        </w:rPr>
      </w:pPr>
      <w:r>
        <w:rPr>
          <w:rFonts w:ascii="Arial" w:hAnsi="Arial" w:cs="Arial"/>
          <w:b/>
          <w:sz w:val="24"/>
          <w:szCs w:val="24"/>
        </w:rPr>
        <w:br w:type="page"/>
      </w:r>
    </w:p>
    <w:p w14:paraId="2ABF18AA" w14:textId="4944C3C5" w:rsidR="006F5162" w:rsidRPr="00E732B8" w:rsidRDefault="00E732B8" w:rsidP="006F5162">
      <w:pPr>
        <w:spacing w:after="0" w:line="240" w:lineRule="auto"/>
        <w:jc w:val="both"/>
        <w:rPr>
          <w:rFonts w:ascii="Arial" w:hAnsi="Arial" w:cs="Arial"/>
          <w:b/>
          <w:sz w:val="24"/>
          <w:szCs w:val="24"/>
        </w:rPr>
      </w:pPr>
      <w:bookmarkStart w:id="39" w:name="CorporateRisk"/>
      <w:r w:rsidRPr="00E732B8">
        <w:rPr>
          <w:rFonts w:ascii="Arial" w:hAnsi="Arial" w:cs="Arial"/>
          <w:b/>
          <w:sz w:val="24"/>
          <w:szCs w:val="24"/>
        </w:rPr>
        <w:lastRenderedPageBreak/>
        <w:t>SECTION 5 - CORPORATE RISK</w:t>
      </w:r>
    </w:p>
    <w:bookmarkEnd w:id="39"/>
    <w:p w14:paraId="0021FE90" w14:textId="77777777" w:rsidR="006F5162" w:rsidRPr="00E732B8" w:rsidRDefault="006F5162" w:rsidP="006F5162">
      <w:pPr>
        <w:spacing w:after="0" w:line="240" w:lineRule="auto"/>
        <w:jc w:val="both"/>
        <w:rPr>
          <w:rFonts w:ascii="Arial" w:hAnsi="Arial" w:cs="Arial"/>
          <w:sz w:val="20"/>
          <w:szCs w:val="20"/>
        </w:rPr>
      </w:pPr>
    </w:p>
    <w:p w14:paraId="332F94C2" w14:textId="77777777" w:rsidR="006F5162" w:rsidRPr="00E732B8"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The Council’s approach to Risk Management requires you to consider, assess and mitigate against the </w:t>
      </w:r>
      <w:r w:rsidRPr="00E732B8">
        <w:rPr>
          <w:rFonts w:ascii="Arial" w:hAnsi="Arial" w:cs="Arial"/>
          <w:sz w:val="20"/>
          <w:szCs w:val="20"/>
        </w:rPr>
        <w:t>following risks when developing any policies or decisions you propose to recommend to Committee:</w:t>
      </w:r>
    </w:p>
    <w:p w14:paraId="436AA407" w14:textId="77777777" w:rsidR="006F5162" w:rsidRPr="00E732B8" w:rsidRDefault="006F5162" w:rsidP="006F5162">
      <w:pPr>
        <w:spacing w:after="0" w:line="240" w:lineRule="auto"/>
        <w:jc w:val="both"/>
        <w:rPr>
          <w:rFonts w:ascii="Arial" w:hAnsi="Arial" w:cs="Arial"/>
          <w:bCs/>
          <w:sz w:val="20"/>
          <w:szCs w:val="20"/>
        </w:rPr>
      </w:pPr>
    </w:p>
    <w:p w14:paraId="6D2388B1" w14:textId="77777777" w:rsidR="006F5162" w:rsidRDefault="006F5162" w:rsidP="006F5162">
      <w:pPr>
        <w:spacing w:after="0" w:line="240" w:lineRule="auto"/>
        <w:jc w:val="both"/>
        <w:rPr>
          <w:rFonts w:ascii="Arial" w:hAnsi="Arial" w:cs="Arial"/>
          <w:b/>
          <w:bCs/>
          <w:sz w:val="20"/>
          <w:szCs w:val="20"/>
        </w:rPr>
      </w:pPr>
      <w:r w:rsidRPr="006F5162">
        <w:rPr>
          <w:rFonts w:ascii="Arial" w:hAnsi="Arial" w:cs="Arial"/>
          <w:b/>
          <w:bCs/>
          <w:sz w:val="20"/>
          <w:szCs w:val="20"/>
        </w:rPr>
        <w:t>Political</w:t>
      </w:r>
      <w:r w:rsidR="00E732B8">
        <w:rPr>
          <w:rFonts w:ascii="Arial" w:hAnsi="Arial" w:cs="Arial"/>
          <w:b/>
          <w:bCs/>
          <w:sz w:val="20"/>
          <w:szCs w:val="20"/>
        </w:rPr>
        <w:t>/</w:t>
      </w:r>
      <w:r w:rsidRPr="006F5162">
        <w:rPr>
          <w:rFonts w:ascii="Arial" w:hAnsi="Arial" w:cs="Arial"/>
          <w:b/>
          <w:bCs/>
          <w:sz w:val="20"/>
          <w:szCs w:val="20"/>
        </w:rPr>
        <w:t>Reputational</w:t>
      </w:r>
    </w:p>
    <w:p w14:paraId="073FDA93" w14:textId="77777777" w:rsidR="006F5162" w:rsidRPr="00E732B8" w:rsidRDefault="006F5162" w:rsidP="006F5162">
      <w:pPr>
        <w:spacing w:after="0" w:line="240" w:lineRule="auto"/>
        <w:jc w:val="both"/>
        <w:rPr>
          <w:rFonts w:ascii="Arial" w:hAnsi="Arial" w:cs="Arial"/>
          <w:bCs/>
          <w:sz w:val="20"/>
          <w:szCs w:val="20"/>
        </w:rPr>
      </w:pPr>
    </w:p>
    <w:p w14:paraId="37B0FF03" w14:textId="77777777" w:rsidR="006F5162" w:rsidRDefault="006F5162" w:rsidP="00E732B8">
      <w:pPr>
        <w:pStyle w:val="ListParagraph"/>
        <w:numPr>
          <w:ilvl w:val="0"/>
          <w:numId w:val="36"/>
        </w:numPr>
        <w:spacing w:after="0" w:line="240" w:lineRule="auto"/>
        <w:ind w:hanging="720"/>
        <w:jc w:val="both"/>
        <w:rPr>
          <w:rFonts w:ascii="Arial" w:hAnsi="Arial" w:cs="Arial"/>
          <w:bCs/>
          <w:sz w:val="20"/>
          <w:szCs w:val="20"/>
        </w:rPr>
      </w:pPr>
      <w:r w:rsidRPr="006F5162">
        <w:rPr>
          <w:rFonts w:ascii="Arial" w:hAnsi="Arial" w:cs="Arial"/>
          <w:bCs/>
          <w:sz w:val="20"/>
          <w:szCs w:val="20"/>
        </w:rPr>
        <w:t>What is the likelihood that political or reputational damage to the Council could result from what you are proposing?</w:t>
      </w:r>
    </w:p>
    <w:p w14:paraId="1C33E61E" w14:textId="77777777" w:rsidR="006F5162" w:rsidRPr="006F5162" w:rsidRDefault="006F5162" w:rsidP="006F5162">
      <w:pPr>
        <w:pStyle w:val="ListParagraph"/>
        <w:spacing w:after="0" w:line="240" w:lineRule="auto"/>
        <w:ind w:left="0"/>
        <w:jc w:val="both"/>
        <w:rPr>
          <w:rFonts w:ascii="Arial" w:hAnsi="Arial" w:cs="Arial"/>
          <w:bCs/>
          <w:sz w:val="20"/>
          <w:szCs w:val="20"/>
        </w:rPr>
      </w:pPr>
    </w:p>
    <w:p w14:paraId="0E0FC014" w14:textId="77777777" w:rsidR="006F5162" w:rsidRDefault="006F5162" w:rsidP="006F5162">
      <w:pPr>
        <w:spacing w:after="0" w:line="240" w:lineRule="auto"/>
        <w:jc w:val="both"/>
        <w:rPr>
          <w:rFonts w:ascii="Arial" w:hAnsi="Arial" w:cs="Arial"/>
          <w:b/>
          <w:bCs/>
          <w:sz w:val="20"/>
          <w:szCs w:val="20"/>
        </w:rPr>
      </w:pPr>
      <w:r w:rsidRPr="006F5162">
        <w:rPr>
          <w:rFonts w:ascii="Arial" w:hAnsi="Arial" w:cs="Arial"/>
          <w:b/>
          <w:bCs/>
          <w:sz w:val="20"/>
          <w:szCs w:val="20"/>
        </w:rPr>
        <w:t>Economic</w:t>
      </w:r>
      <w:r w:rsidR="00E732B8">
        <w:rPr>
          <w:rFonts w:ascii="Arial" w:hAnsi="Arial" w:cs="Arial"/>
          <w:b/>
          <w:bCs/>
          <w:sz w:val="20"/>
          <w:szCs w:val="20"/>
        </w:rPr>
        <w:t>/</w:t>
      </w:r>
      <w:r w:rsidRPr="006F5162">
        <w:rPr>
          <w:rFonts w:ascii="Arial" w:hAnsi="Arial" w:cs="Arial"/>
          <w:b/>
          <w:bCs/>
          <w:sz w:val="20"/>
          <w:szCs w:val="20"/>
        </w:rPr>
        <w:t>Financial</w:t>
      </w:r>
    </w:p>
    <w:p w14:paraId="0D487511" w14:textId="77777777" w:rsidR="006F5162" w:rsidRPr="006F5162" w:rsidRDefault="006F5162" w:rsidP="006F5162">
      <w:pPr>
        <w:spacing w:after="0" w:line="240" w:lineRule="auto"/>
        <w:jc w:val="both"/>
        <w:rPr>
          <w:rFonts w:ascii="Arial" w:hAnsi="Arial" w:cs="Arial"/>
          <w:b/>
          <w:bCs/>
          <w:sz w:val="20"/>
          <w:szCs w:val="20"/>
        </w:rPr>
      </w:pPr>
    </w:p>
    <w:p w14:paraId="2FBFD0B0" w14:textId="77777777" w:rsidR="006F5162" w:rsidRDefault="006F5162" w:rsidP="00E732B8">
      <w:pPr>
        <w:pStyle w:val="ListParagraph"/>
        <w:numPr>
          <w:ilvl w:val="0"/>
          <w:numId w:val="36"/>
        </w:numPr>
        <w:spacing w:after="0" w:line="240" w:lineRule="auto"/>
        <w:ind w:hanging="720"/>
        <w:jc w:val="both"/>
        <w:rPr>
          <w:rFonts w:ascii="Arial" w:hAnsi="Arial" w:cs="Arial"/>
          <w:bCs/>
          <w:sz w:val="20"/>
          <w:szCs w:val="20"/>
        </w:rPr>
      </w:pPr>
      <w:r w:rsidRPr="006F5162">
        <w:rPr>
          <w:rFonts w:ascii="Arial" w:hAnsi="Arial" w:cs="Arial"/>
          <w:bCs/>
          <w:sz w:val="20"/>
          <w:szCs w:val="20"/>
        </w:rPr>
        <w:t>What is the likelihood of financial impact on the Council, for example due to loss, theft, damage, or legal action?</w:t>
      </w:r>
    </w:p>
    <w:p w14:paraId="6CB5BCA9" w14:textId="77777777" w:rsidR="006F5162" w:rsidRPr="006F5162" w:rsidRDefault="006F5162" w:rsidP="006F5162">
      <w:pPr>
        <w:pStyle w:val="ListParagraph"/>
        <w:spacing w:after="0" w:line="240" w:lineRule="auto"/>
        <w:ind w:left="0"/>
        <w:jc w:val="both"/>
        <w:rPr>
          <w:rFonts w:ascii="Arial" w:hAnsi="Arial" w:cs="Arial"/>
          <w:bCs/>
          <w:sz w:val="20"/>
          <w:szCs w:val="20"/>
        </w:rPr>
      </w:pPr>
    </w:p>
    <w:p w14:paraId="13139F9A" w14:textId="77777777" w:rsidR="006F5162" w:rsidRDefault="006F5162" w:rsidP="006F5162">
      <w:pPr>
        <w:spacing w:after="0" w:line="240" w:lineRule="auto"/>
        <w:jc w:val="both"/>
        <w:rPr>
          <w:rFonts w:ascii="Arial" w:hAnsi="Arial" w:cs="Arial"/>
          <w:b/>
          <w:bCs/>
          <w:sz w:val="20"/>
          <w:szCs w:val="20"/>
        </w:rPr>
      </w:pPr>
      <w:r w:rsidRPr="006F5162">
        <w:rPr>
          <w:rFonts w:ascii="Arial" w:hAnsi="Arial" w:cs="Arial"/>
          <w:b/>
          <w:bCs/>
          <w:sz w:val="20"/>
          <w:szCs w:val="20"/>
        </w:rPr>
        <w:t>Social</w:t>
      </w:r>
      <w:r w:rsidR="00E732B8">
        <w:rPr>
          <w:rFonts w:ascii="Arial" w:hAnsi="Arial" w:cs="Arial"/>
          <w:b/>
          <w:bCs/>
          <w:sz w:val="20"/>
          <w:szCs w:val="20"/>
        </w:rPr>
        <w:t>/</w:t>
      </w:r>
      <w:r w:rsidRPr="006F5162">
        <w:rPr>
          <w:rFonts w:ascii="Arial" w:hAnsi="Arial" w:cs="Arial"/>
          <w:b/>
          <w:bCs/>
          <w:sz w:val="20"/>
          <w:szCs w:val="20"/>
        </w:rPr>
        <w:t>Safety</w:t>
      </w:r>
    </w:p>
    <w:p w14:paraId="72DE8253" w14:textId="77777777" w:rsidR="006F5162" w:rsidRPr="006F5162" w:rsidRDefault="006F5162" w:rsidP="006F5162">
      <w:pPr>
        <w:spacing w:after="0" w:line="240" w:lineRule="auto"/>
        <w:jc w:val="both"/>
        <w:rPr>
          <w:rFonts w:ascii="Arial" w:hAnsi="Arial" w:cs="Arial"/>
          <w:b/>
          <w:bCs/>
          <w:sz w:val="20"/>
          <w:szCs w:val="20"/>
        </w:rPr>
      </w:pPr>
    </w:p>
    <w:p w14:paraId="5D3AB0DF" w14:textId="77777777" w:rsidR="006F5162" w:rsidRDefault="006F5162" w:rsidP="00E732B8">
      <w:pPr>
        <w:pStyle w:val="ListParagraph"/>
        <w:numPr>
          <w:ilvl w:val="0"/>
          <w:numId w:val="36"/>
        </w:numPr>
        <w:spacing w:after="0" w:line="240" w:lineRule="auto"/>
        <w:ind w:hanging="720"/>
        <w:jc w:val="both"/>
        <w:rPr>
          <w:rFonts w:ascii="Arial" w:hAnsi="Arial" w:cs="Arial"/>
          <w:bCs/>
          <w:sz w:val="20"/>
          <w:szCs w:val="20"/>
        </w:rPr>
      </w:pPr>
      <w:r w:rsidRPr="006F5162">
        <w:rPr>
          <w:rFonts w:ascii="Arial" w:hAnsi="Arial" w:cs="Arial"/>
          <w:bCs/>
          <w:sz w:val="20"/>
          <w:szCs w:val="20"/>
        </w:rPr>
        <w:t>How likely is it that the safety of staff, service users or the public could be compromised?</w:t>
      </w:r>
    </w:p>
    <w:p w14:paraId="2FA04BA1" w14:textId="77777777" w:rsidR="006F5162" w:rsidRPr="006F5162" w:rsidRDefault="006F5162" w:rsidP="006F5162">
      <w:pPr>
        <w:pStyle w:val="ListParagraph"/>
        <w:spacing w:after="0" w:line="240" w:lineRule="auto"/>
        <w:ind w:left="0"/>
        <w:jc w:val="both"/>
        <w:rPr>
          <w:rFonts w:ascii="Arial" w:hAnsi="Arial" w:cs="Arial"/>
          <w:bCs/>
          <w:sz w:val="20"/>
          <w:szCs w:val="20"/>
        </w:rPr>
      </w:pPr>
    </w:p>
    <w:p w14:paraId="3382398E" w14:textId="77777777" w:rsidR="006F5162" w:rsidRDefault="006F5162" w:rsidP="006F5162">
      <w:pPr>
        <w:spacing w:after="0" w:line="240" w:lineRule="auto"/>
        <w:jc w:val="both"/>
        <w:rPr>
          <w:rFonts w:ascii="Arial" w:hAnsi="Arial" w:cs="Arial"/>
          <w:b/>
          <w:bCs/>
          <w:sz w:val="20"/>
          <w:szCs w:val="20"/>
        </w:rPr>
      </w:pPr>
      <w:r w:rsidRPr="006F5162">
        <w:rPr>
          <w:rFonts w:ascii="Arial" w:hAnsi="Arial" w:cs="Arial"/>
          <w:b/>
          <w:bCs/>
          <w:sz w:val="20"/>
          <w:szCs w:val="20"/>
        </w:rPr>
        <w:t>Technological/Business Interruption</w:t>
      </w:r>
    </w:p>
    <w:p w14:paraId="25E6BCCD" w14:textId="77777777" w:rsidR="006F5162" w:rsidRPr="00E732B8" w:rsidRDefault="006F5162" w:rsidP="006F5162">
      <w:pPr>
        <w:spacing w:after="0" w:line="240" w:lineRule="auto"/>
        <w:jc w:val="both"/>
        <w:rPr>
          <w:rFonts w:ascii="Arial" w:hAnsi="Arial" w:cs="Arial"/>
          <w:bCs/>
          <w:sz w:val="20"/>
          <w:szCs w:val="20"/>
        </w:rPr>
      </w:pPr>
    </w:p>
    <w:p w14:paraId="1FE5D180" w14:textId="77777777" w:rsidR="006F5162" w:rsidRDefault="006F5162" w:rsidP="00E732B8">
      <w:pPr>
        <w:pStyle w:val="ListParagraph"/>
        <w:numPr>
          <w:ilvl w:val="0"/>
          <w:numId w:val="36"/>
        </w:numPr>
        <w:spacing w:after="0" w:line="240" w:lineRule="auto"/>
        <w:ind w:hanging="720"/>
        <w:jc w:val="both"/>
        <w:rPr>
          <w:rFonts w:ascii="Arial" w:hAnsi="Arial" w:cs="Arial"/>
          <w:bCs/>
          <w:sz w:val="20"/>
          <w:szCs w:val="20"/>
        </w:rPr>
      </w:pPr>
      <w:r w:rsidRPr="006F5162">
        <w:rPr>
          <w:rFonts w:ascii="Arial" w:hAnsi="Arial" w:cs="Arial"/>
          <w:bCs/>
          <w:sz w:val="20"/>
          <w:szCs w:val="20"/>
        </w:rPr>
        <w:t>How would you assess the likelihood of issues arising with essential technology, or the loss of or interruption to Council services, as a result of what you are proposing?</w:t>
      </w:r>
    </w:p>
    <w:p w14:paraId="4EA2EAD9" w14:textId="77777777" w:rsidR="006F5162" w:rsidRPr="006F5162" w:rsidRDefault="006F5162" w:rsidP="006F5162">
      <w:pPr>
        <w:pStyle w:val="ListParagraph"/>
        <w:spacing w:after="0" w:line="240" w:lineRule="auto"/>
        <w:ind w:left="0"/>
        <w:jc w:val="both"/>
        <w:rPr>
          <w:rFonts w:ascii="Arial" w:hAnsi="Arial" w:cs="Arial"/>
          <w:bCs/>
          <w:sz w:val="20"/>
          <w:szCs w:val="20"/>
        </w:rPr>
      </w:pPr>
    </w:p>
    <w:p w14:paraId="5B186E62" w14:textId="77777777" w:rsidR="006F5162" w:rsidRDefault="006F5162" w:rsidP="006F5162">
      <w:pPr>
        <w:spacing w:after="0" w:line="240" w:lineRule="auto"/>
        <w:jc w:val="both"/>
        <w:rPr>
          <w:rFonts w:ascii="Arial" w:hAnsi="Arial" w:cs="Arial"/>
          <w:b/>
          <w:bCs/>
          <w:sz w:val="20"/>
          <w:szCs w:val="20"/>
        </w:rPr>
      </w:pPr>
      <w:r w:rsidRPr="006F5162">
        <w:rPr>
          <w:rFonts w:ascii="Arial" w:hAnsi="Arial" w:cs="Arial"/>
          <w:b/>
          <w:bCs/>
          <w:sz w:val="20"/>
          <w:szCs w:val="20"/>
        </w:rPr>
        <w:t>Environmental</w:t>
      </w:r>
    </w:p>
    <w:p w14:paraId="534F807D" w14:textId="77777777" w:rsidR="00E732B8" w:rsidRPr="00E732B8" w:rsidRDefault="00E732B8" w:rsidP="006F5162">
      <w:pPr>
        <w:spacing w:after="0" w:line="240" w:lineRule="auto"/>
        <w:jc w:val="both"/>
        <w:rPr>
          <w:rFonts w:ascii="Arial" w:hAnsi="Arial" w:cs="Arial"/>
          <w:bCs/>
          <w:sz w:val="20"/>
          <w:szCs w:val="20"/>
        </w:rPr>
      </w:pPr>
    </w:p>
    <w:p w14:paraId="2C0121EA" w14:textId="77777777" w:rsidR="006F5162" w:rsidRDefault="006F5162" w:rsidP="00E732B8">
      <w:pPr>
        <w:pStyle w:val="ListParagraph"/>
        <w:numPr>
          <w:ilvl w:val="0"/>
          <w:numId w:val="36"/>
        </w:numPr>
        <w:spacing w:after="0" w:line="240" w:lineRule="auto"/>
        <w:ind w:hanging="720"/>
        <w:jc w:val="both"/>
        <w:rPr>
          <w:rFonts w:ascii="Arial" w:hAnsi="Arial" w:cs="Arial"/>
          <w:bCs/>
          <w:sz w:val="20"/>
          <w:szCs w:val="20"/>
        </w:rPr>
      </w:pPr>
      <w:r w:rsidRPr="006F5162">
        <w:rPr>
          <w:rFonts w:ascii="Arial" w:hAnsi="Arial" w:cs="Arial"/>
          <w:bCs/>
          <w:sz w:val="20"/>
          <w:szCs w:val="20"/>
        </w:rPr>
        <w:t>How would you assess the likelihood of environmental impact as a result of your proposals?</w:t>
      </w:r>
    </w:p>
    <w:p w14:paraId="427ED411" w14:textId="77777777" w:rsidR="006F5162" w:rsidRPr="006F5162" w:rsidRDefault="006F5162" w:rsidP="006F5162">
      <w:pPr>
        <w:pStyle w:val="ListParagraph"/>
        <w:spacing w:after="0" w:line="240" w:lineRule="auto"/>
        <w:ind w:left="0"/>
        <w:jc w:val="both"/>
        <w:rPr>
          <w:rFonts w:ascii="Arial" w:hAnsi="Arial" w:cs="Arial"/>
          <w:bCs/>
          <w:sz w:val="20"/>
          <w:szCs w:val="20"/>
        </w:rPr>
      </w:pPr>
    </w:p>
    <w:p w14:paraId="169A63A6" w14:textId="77777777" w:rsidR="006F5162" w:rsidRDefault="006F5162" w:rsidP="006F5162">
      <w:pPr>
        <w:spacing w:after="0" w:line="240" w:lineRule="auto"/>
        <w:jc w:val="both"/>
        <w:rPr>
          <w:rFonts w:ascii="Arial" w:hAnsi="Arial" w:cs="Arial"/>
          <w:b/>
          <w:bCs/>
          <w:sz w:val="20"/>
          <w:szCs w:val="20"/>
        </w:rPr>
      </w:pPr>
      <w:r w:rsidRPr="006F5162">
        <w:rPr>
          <w:rFonts w:ascii="Arial" w:hAnsi="Arial" w:cs="Arial"/>
          <w:b/>
          <w:bCs/>
          <w:sz w:val="20"/>
          <w:szCs w:val="20"/>
        </w:rPr>
        <w:t>Legal/Statutory Obligations</w:t>
      </w:r>
    </w:p>
    <w:p w14:paraId="3BED981E" w14:textId="77777777" w:rsidR="006F5162" w:rsidRPr="00E732B8" w:rsidRDefault="006F5162" w:rsidP="006F5162">
      <w:pPr>
        <w:spacing w:after="0" w:line="240" w:lineRule="auto"/>
        <w:jc w:val="both"/>
        <w:rPr>
          <w:rFonts w:ascii="Arial" w:hAnsi="Arial" w:cs="Arial"/>
          <w:bCs/>
          <w:sz w:val="20"/>
          <w:szCs w:val="20"/>
        </w:rPr>
      </w:pPr>
    </w:p>
    <w:p w14:paraId="24F1954F" w14:textId="77777777" w:rsidR="006F5162" w:rsidRDefault="006F5162" w:rsidP="00E732B8">
      <w:pPr>
        <w:pStyle w:val="ListParagraph"/>
        <w:numPr>
          <w:ilvl w:val="0"/>
          <w:numId w:val="36"/>
        </w:numPr>
        <w:spacing w:after="0" w:line="240" w:lineRule="auto"/>
        <w:ind w:hanging="720"/>
        <w:jc w:val="both"/>
        <w:rPr>
          <w:rFonts w:ascii="Arial" w:hAnsi="Arial" w:cs="Arial"/>
          <w:bCs/>
          <w:sz w:val="20"/>
          <w:szCs w:val="20"/>
        </w:rPr>
      </w:pPr>
      <w:r w:rsidRPr="006F5162">
        <w:rPr>
          <w:rFonts w:ascii="Arial" w:hAnsi="Arial" w:cs="Arial"/>
          <w:bCs/>
          <w:sz w:val="20"/>
          <w:szCs w:val="20"/>
        </w:rPr>
        <w:t>Are there likely to be any legal implications, or potential issues with meeting statutory obligations, as a result of your plans?</w:t>
      </w:r>
    </w:p>
    <w:p w14:paraId="62F9CC71" w14:textId="77777777" w:rsidR="006F5162" w:rsidRPr="006F5162" w:rsidRDefault="006F5162" w:rsidP="006F5162">
      <w:pPr>
        <w:pStyle w:val="ListParagraph"/>
        <w:spacing w:after="0" w:line="240" w:lineRule="auto"/>
        <w:ind w:left="0"/>
        <w:jc w:val="both"/>
        <w:rPr>
          <w:rFonts w:ascii="Arial" w:hAnsi="Arial" w:cs="Arial"/>
          <w:bCs/>
          <w:sz w:val="20"/>
          <w:szCs w:val="20"/>
        </w:rPr>
      </w:pPr>
    </w:p>
    <w:p w14:paraId="2424F59A" w14:textId="77777777" w:rsidR="006F5162" w:rsidRDefault="006F5162" w:rsidP="006F5162">
      <w:pPr>
        <w:spacing w:after="0" w:line="240" w:lineRule="auto"/>
        <w:jc w:val="both"/>
        <w:rPr>
          <w:rFonts w:ascii="Arial" w:hAnsi="Arial" w:cs="Arial"/>
          <w:b/>
          <w:bCs/>
          <w:sz w:val="20"/>
          <w:szCs w:val="20"/>
        </w:rPr>
      </w:pPr>
      <w:r w:rsidRPr="006F5162">
        <w:rPr>
          <w:rFonts w:ascii="Arial" w:hAnsi="Arial" w:cs="Arial"/>
          <w:b/>
          <w:bCs/>
          <w:sz w:val="20"/>
          <w:szCs w:val="20"/>
        </w:rPr>
        <w:t>Organisational/Staffing and Competence</w:t>
      </w:r>
    </w:p>
    <w:p w14:paraId="38EED3A9" w14:textId="77777777" w:rsidR="006F5162" w:rsidRPr="00E732B8" w:rsidRDefault="006F5162" w:rsidP="006F5162">
      <w:pPr>
        <w:spacing w:after="0" w:line="240" w:lineRule="auto"/>
        <w:jc w:val="both"/>
        <w:rPr>
          <w:rFonts w:ascii="Arial" w:hAnsi="Arial" w:cs="Arial"/>
          <w:bCs/>
          <w:sz w:val="20"/>
          <w:szCs w:val="20"/>
        </w:rPr>
      </w:pPr>
    </w:p>
    <w:p w14:paraId="3D3AD582" w14:textId="77777777" w:rsidR="006F5162" w:rsidRDefault="006F5162" w:rsidP="00E732B8">
      <w:pPr>
        <w:pStyle w:val="ListParagraph"/>
        <w:numPr>
          <w:ilvl w:val="0"/>
          <w:numId w:val="36"/>
        </w:numPr>
        <w:spacing w:after="0" w:line="240" w:lineRule="auto"/>
        <w:ind w:hanging="720"/>
        <w:jc w:val="both"/>
        <w:rPr>
          <w:rFonts w:ascii="Arial" w:hAnsi="Arial" w:cs="Arial"/>
          <w:bCs/>
          <w:sz w:val="20"/>
          <w:szCs w:val="20"/>
        </w:rPr>
      </w:pPr>
      <w:r w:rsidRPr="006F5162">
        <w:rPr>
          <w:rFonts w:ascii="Arial" w:hAnsi="Arial" w:cs="Arial"/>
          <w:bCs/>
          <w:sz w:val="20"/>
          <w:szCs w:val="20"/>
        </w:rPr>
        <w:t>Is there likely to be a risk to the achievement of objectives or the adequacy of staffing levels or staff competency?</w:t>
      </w:r>
    </w:p>
    <w:p w14:paraId="151DB146" w14:textId="77777777" w:rsidR="006F5162" w:rsidRPr="006F5162" w:rsidRDefault="006F5162" w:rsidP="006F5162">
      <w:pPr>
        <w:pStyle w:val="ListParagraph"/>
        <w:spacing w:after="0" w:line="240" w:lineRule="auto"/>
        <w:ind w:left="0"/>
        <w:jc w:val="both"/>
        <w:rPr>
          <w:rFonts w:ascii="Arial" w:hAnsi="Arial" w:cs="Arial"/>
          <w:bCs/>
          <w:sz w:val="20"/>
          <w:szCs w:val="20"/>
        </w:rPr>
      </w:pPr>
    </w:p>
    <w:p w14:paraId="2F268420" w14:textId="3B6CA588"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For each of these, you need to answer the questions in the</w:t>
      </w:r>
      <w:r w:rsidR="009C3980">
        <w:rPr>
          <w:rFonts w:ascii="Arial" w:hAnsi="Arial" w:cs="Arial"/>
          <w:sz w:val="20"/>
          <w:szCs w:val="20"/>
        </w:rPr>
        <w:t xml:space="preserve"> IIA</w:t>
      </w:r>
      <w:r w:rsidRPr="006F5162">
        <w:rPr>
          <w:rFonts w:ascii="Arial" w:hAnsi="Arial" w:cs="Arial"/>
          <w:sz w:val="20"/>
          <w:szCs w:val="20"/>
        </w:rPr>
        <w:t xml:space="preserve"> assessment tool which assess the level of risk, </w:t>
      </w:r>
      <w:r w:rsidR="00DE446D" w:rsidRPr="006F5162">
        <w:rPr>
          <w:rFonts w:ascii="Arial" w:hAnsi="Arial" w:cs="Arial"/>
          <w:sz w:val="20"/>
          <w:szCs w:val="20"/>
        </w:rPr>
        <w:t>considering</w:t>
      </w:r>
      <w:r w:rsidRPr="006F5162">
        <w:rPr>
          <w:rFonts w:ascii="Arial" w:hAnsi="Arial" w:cs="Arial"/>
          <w:sz w:val="20"/>
          <w:szCs w:val="20"/>
        </w:rPr>
        <w:t xml:space="preserve"> the existing and proposed control measures which you believe will be effective in mitigating any risks.</w:t>
      </w:r>
    </w:p>
    <w:p w14:paraId="73A79437" w14:textId="77777777" w:rsidR="006F5162" w:rsidRPr="006F5162" w:rsidRDefault="006F5162" w:rsidP="006F5162">
      <w:pPr>
        <w:spacing w:after="0" w:line="240" w:lineRule="auto"/>
        <w:jc w:val="both"/>
        <w:rPr>
          <w:rFonts w:ascii="Arial" w:hAnsi="Arial" w:cs="Arial"/>
          <w:sz w:val="20"/>
          <w:szCs w:val="20"/>
        </w:rPr>
      </w:pPr>
    </w:p>
    <w:p w14:paraId="7EEE04F4"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Do your proposals pose any of the risks above to the Council?</w:t>
      </w:r>
    </w:p>
    <w:p w14:paraId="0C40F1F7" w14:textId="77777777" w:rsidR="006F5162" w:rsidRPr="00E732B8" w:rsidRDefault="006F5162" w:rsidP="006F5162">
      <w:pPr>
        <w:spacing w:after="0" w:line="240" w:lineRule="auto"/>
        <w:jc w:val="both"/>
        <w:rPr>
          <w:rFonts w:ascii="Arial" w:hAnsi="Arial" w:cs="Arial"/>
          <w:sz w:val="20"/>
          <w:szCs w:val="20"/>
        </w:rPr>
      </w:pPr>
    </w:p>
    <w:p w14:paraId="328F44CF" w14:textId="60236FFA"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Risk Management is about 'enablement' rather than </w:t>
      </w:r>
      <w:r w:rsidR="003D7F14">
        <w:rPr>
          <w:rFonts w:ascii="Arial" w:hAnsi="Arial" w:cs="Arial"/>
          <w:sz w:val="20"/>
          <w:szCs w:val="20"/>
        </w:rPr>
        <w:t xml:space="preserve">finding </w:t>
      </w:r>
      <w:r w:rsidRPr="006F5162">
        <w:rPr>
          <w:rFonts w:ascii="Arial" w:hAnsi="Arial" w:cs="Arial"/>
          <w:sz w:val="20"/>
          <w:szCs w:val="20"/>
        </w:rPr>
        <w:t>a reason why a proposal cannot be pursued. However, the Council is obliged to have sound systems of internal governance, which include the effective control of risk, so this is an important aspect of our integrated impact assessment process.</w:t>
      </w:r>
    </w:p>
    <w:p w14:paraId="3D4F75E4" w14:textId="77777777" w:rsidR="006F5162" w:rsidRPr="006F5162" w:rsidRDefault="006F5162" w:rsidP="006F5162">
      <w:pPr>
        <w:spacing w:after="0" w:line="240" w:lineRule="auto"/>
        <w:jc w:val="both"/>
        <w:rPr>
          <w:rFonts w:ascii="Arial" w:hAnsi="Arial" w:cs="Arial"/>
          <w:sz w:val="20"/>
          <w:szCs w:val="20"/>
        </w:rPr>
      </w:pPr>
    </w:p>
    <w:p w14:paraId="2C6A8A9D" w14:textId="7570E96A"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In the case of major decisions, effective risk management may be demonstrated by a clear option appraisal detailing the positives and negatives of any particular course of action (</w:t>
      </w:r>
      <w:r w:rsidR="00182853" w:rsidRPr="006F5162">
        <w:rPr>
          <w:rFonts w:ascii="Arial" w:hAnsi="Arial" w:cs="Arial"/>
          <w:sz w:val="20"/>
          <w:szCs w:val="20"/>
        </w:rPr>
        <w:t>e</w:t>
      </w:r>
      <w:r w:rsidR="00182853">
        <w:rPr>
          <w:rFonts w:ascii="Arial" w:hAnsi="Arial" w:cs="Arial"/>
          <w:sz w:val="20"/>
          <w:szCs w:val="20"/>
        </w:rPr>
        <w:t>.g.</w:t>
      </w:r>
      <w:r w:rsidRPr="006F5162">
        <w:rPr>
          <w:rFonts w:ascii="Arial" w:hAnsi="Arial" w:cs="Arial"/>
          <w:sz w:val="20"/>
          <w:szCs w:val="20"/>
        </w:rPr>
        <w:t xml:space="preserve"> a positive of stopping a service may be financial savings </w:t>
      </w:r>
      <w:r w:rsidR="00092286">
        <w:rPr>
          <w:rFonts w:ascii="Arial" w:hAnsi="Arial" w:cs="Arial"/>
          <w:sz w:val="20"/>
          <w:szCs w:val="20"/>
        </w:rPr>
        <w:t xml:space="preserve">for reinvestment in other work </w:t>
      </w:r>
      <w:r w:rsidRPr="006F5162">
        <w:rPr>
          <w:rFonts w:ascii="Arial" w:hAnsi="Arial" w:cs="Arial"/>
          <w:sz w:val="20"/>
          <w:szCs w:val="20"/>
        </w:rPr>
        <w:t>but a negative may be press criticism or disappointment for people who have enjoyed that service previously).</w:t>
      </w:r>
    </w:p>
    <w:p w14:paraId="0E547A43" w14:textId="77777777" w:rsidR="006F5162" w:rsidRPr="006F5162" w:rsidRDefault="006F5162" w:rsidP="006F5162">
      <w:pPr>
        <w:spacing w:after="0" w:line="240" w:lineRule="auto"/>
        <w:jc w:val="both"/>
        <w:rPr>
          <w:rFonts w:ascii="Arial" w:hAnsi="Arial" w:cs="Arial"/>
          <w:sz w:val="20"/>
          <w:szCs w:val="20"/>
        </w:rPr>
      </w:pPr>
    </w:p>
    <w:p w14:paraId="59E30BEB"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As with the other aspects of impact assessment, noting possible negative impacts when assessing risks does not necessarily mean you cannot go ahead with your proposal. Any negative outcomes should be detailed and considered pro-actively with reference to the Council's aims or objectives for the service concerned. In this way, the use of risk management techniques can be seen to justify making hard decisions rather than being a barrier to making them. Here, for example, is the kind of thing your assessment might say:</w:t>
      </w:r>
    </w:p>
    <w:p w14:paraId="764D1D52" w14:textId="77777777" w:rsidR="006F5162" w:rsidRPr="006F5162" w:rsidRDefault="006F5162" w:rsidP="006F5162">
      <w:pPr>
        <w:spacing w:after="0" w:line="240" w:lineRule="auto"/>
        <w:jc w:val="both"/>
        <w:rPr>
          <w:rFonts w:ascii="Arial" w:hAnsi="Arial" w:cs="Arial"/>
          <w:sz w:val="20"/>
          <w:szCs w:val="20"/>
        </w:rPr>
      </w:pPr>
    </w:p>
    <w:p w14:paraId="076AC2A9" w14:textId="2FB2F0CC" w:rsidR="006F5162" w:rsidRDefault="006F5162" w:rsidP="006F5162">
      <w:pPr>
        <w:spacing w:after="0" w:line="240" w:lineRule="auto"/>
        <w:jc w:val="both"/>
        <w:rPr>
          <w:rFonts w:ascii="Arial" w:hAnsi="Arial" w:cs="Arial"/>
          <w:i/>
          <w:sz w:val="20"/>
          <w:szCs w:val="20"/>
        </w:rPr>
      </w:pPr>
      <w:r w:rsidRPr="006F5162">
        <w:rPr>
          <w:rFonts w:ascii="Arial" w:hAnsi="Arial" w:cs="Arial"/>
          <w:i/>
          <w:sz w:val="20"/>
          <w:szCs w:val="20"/>
        </w:rPr>
        <w:lastRenderedPageBreak/>
        <w:t xml:space="preserve">"Stopping </w:t>
      </w:r>
      <w:proofErr w:type="spellStart"/>
      <w:r w:rsidRPr="006F5162">
        <w:rPr>
          <w:rFonts w:ascii="Arial" w:hAnsi="Arial" w:cs="Arial"/>
          <w:i/>
          <w:sz w:val="20"/>
          <w:szCs w:val="20"/>
        </w:rPr>
        <w:t>xxxxx</w:t>
      </w:r>
      <w:proofErr w:type="spellEnd"/>
      <w:r w:rsidRPr="006F5162">
        <w:rPr>
          <w:rFonts w:ascii="Arial" w:hAnsi="Arial" w:cs="Arial"/>
          <w:i/>
          <w:sz w:val="20"/>
          <w:szCs w:val="20"/>
        </w:rPr>
        <w:t xml:space="preserve"> service carries the probable downside risks of initial negative press coverage, disappointment from members of the public currently in receipt of the service and objections from some elected members. However, these aspects are more than offset by the advantages of a more joined up service provision which is sustainable, affordable and will deliver better outcomes for citizens at reduced revenue cost."</w:t>
      </w:r>
    </w:p>
    <w:p w14:paraId="7ECC8804" w14:textId="078AED5B" w:rsidR="000F63D9" w:rsidRDefault="000F63D9" w:rsidP="006F5162">
      <w:pPr>
        <w:spacing w:after="0" w:line="240" w:lineRule="auto"/>
        <w:jc w:val="both"/>
        <w:rPr>
          <w:rFonts w:ascii="Arial" w:hAnsi="Arial" w:cs="Arial"/>
          <w:sz w:val="20"/>
          <w:szCs w:val="20"/>
        </w:rPr>
      </w:pPr>
    </w:p>
    <w:p w14:paraId="29FFC969" w14:textId="0BFBD5AF" w:rsidR="000F63D9" w:rsidRPr="002559DB" w:rsidRDefault="000F63D9" w:rsidP="000F63D9">
      <w:pPr>
        <w:spacing w:after="0" w:line="240" w:lineRule="auto"/>
        <w:jc w:val="both"/>
        <w:rPr>
          <w:rFonts w:ascii="Arial" w:hAnsi="Arial" w:cs="Arial"/>
          <w:sz w:val="20"/>
          <w:szCs w:val="20"/>
        </w:rPr>
      </w:pPr>
      <w:r w:rsidRPr="00ED75D7">
        <w:rPr>
          <w:rFonts w:ascii="Arial" w:hAnsi="Arial" w:cs="Arial"/>
          <w:sz w:val="20"/>
          <w:szCs w:val="20"/>
        </w:rPr>
        <w:t xml:space="preserve">You can also Contact the Council’s </w:t>
      </w:r>
      <w:r>
        <w:rPr>
          <w:rFonts w:ascii="Arial" w:hAnsi="Arial" w:cs="Arial"/>
          <w:sz w:val="20"/>
          <w:szCs w:val="20"/>
        </w:rPr>
        <w:t>Corporate Risk Management Coordinator:</w:t>
      </w:r>
      <w:r w:rsidRPr="00ED75D7">
        <w:rPr>
          <w:rFonts w:ascii="Arial" w:hAnsi="Arial" w:cs="Arial"/>
          <w:sz w:val="20"/>
          <w:szCs w:val="20"/>
        </w:rPr>
        <w:t xml:space="preserve"> </w:t>
      </w:r>
      <w:hyperlink r:id="rId82" w:history="1">
        <w:r w:rsidRPr="000503B5">
          <w:rPr>
            <w:rStyle w:val="Hyperlink"/>
          </w:rPr>
          <w:t>colin.carmichael@dundeecity.gov.uk</w:t>
        </w:r>
      </w:hyperlink>
      <w:r w:rsidRPr="00ED75D7">
        <w:rPr>
          <w:rFonts w:ascii="Arial" w:hAnsi="Arial" w:cs="Arial"/>
          <w:sz w:val="20"/>
          <w:szCs w:val="20"/>
        </w:rPr>
        <w:t xml:space="preserve"> with any questions or for addition help, support, or guidance</w:t>
      </w:r>
      <w:r>
        <w:rPr>
          <w:rFonts w:ascii="Arial" w:hAnsi="Arial" w:cs="Arial"/>
          <w:sz w:val="20"/>
          <w:szCs w:val="20"/>
        </w:rPr>
        <w:t>.</w:t>
      </w:r>
    </w:p>
    <w:p w14:paraId="77C05EBF" w14:textId="77777777" w:rsidR="000F63D9" w:rsidRPr="006F5162" w:rsidRDefault="000F63D9" w:rsidP="006F5162">
      <w:pPr>
        <w:spacing w:after="0" w:line="240" w:lineRule="auto"/>
        <w:jc w:val="both"/>
        <w:rPr>
          <w:rFonts w:ascii="Arial" w:hAnsi="Arial" w:cs="Arial"/>
          <w:sz w:val="20"/>
          <w:szCs w:val="20"/>
        </w:rPr>
      </w:pPr>
    </w:p>
    <w:p w14:paraId="25BA8837" w14:textId="65079355" w:rsidR="006E2065" w:rsidRDefault="006E2065">
      <w:pPr>
        <w:rPr>
          <w:rFonts w:ascii="Arial" w:hAnsi="Arial" w:cs="Arial"/>
          <w:sz w:val="20"/>
          <w:szCs w:val="20"/>
        </w:rPr>
      </w:pPr>
      <w:r>
        <w:rPr>
          <w:rFonts w:ascii="Arial" w:hAnsi="Arial" w:cs="Arial"/>
          <w:sz w:val="20"/>
          <w:szCs w:val="20"/>
        </w:rPr>
        <w:br w:type="page"/>
      </w:r>
    </w:p>
    <w:p w14:paraId="6AB57171" w14:textId="7A750D73" w:rsidR="001864AB" w:rsidRDefault="001864AB" w:rsidP="00602BD0">
      <w:pPr>
        <w:spacing w:after="0" w:line="240" w:lineRule="auto"/>
        <w:jc w:val="both"/>
        <w:rPr>
          <w:rFonts w:ascii="Arial" w:hAnsi="Arial" w:cs="Arial"/>
          <w:b/>
          <w:sz w:val="20"/>
          <w:szCs w:val="20"/>
        </w:rPr>
      </w:pPr>
      <w:r>
        <w:rPr>
          <w:rFonts w:ascii="Arial" w:hAnsi="Arial" w:cs="Arial"/>
          <w:b/>
          <w:sz w:val="20"/>
          <w:szCs w:val="20"/>
        </w:rPr>
        <w:lastRenderedPageBreak/>
        <w:t>Appendix 1: Pre-IIA Screening Tool</w:t>
      </w:r>
    </w:p>
    <w:p w14:paraId="29A9128B" w14:textId="77777777" w:rsidR="00602BD0" w:rsidRDefault="00602BD0" w:rsidP="00602BD0">
      <w:pPr>
        <w:spacing w:after="0" w:line="240" w:lineRule="auto"/>
        <w:rPr>
          <w:rFonts w:ascii="Arial" w:hAnsi="Arial" w:cs="Arial"/>
          <w:b/>
          <w:sz w:val="20"/>
          <w:szCs w:val="20"/>
        </w:rPr>
      </w:pPr>
    </w:p>
    <w:p w14:paraId="74B2D92A" w14:textId="77777777" w:rsidR="00602BD0" w:rsidRDefault="00602BD0" w:rsidP="00602BD0">
      <w:pPr>
        <w:spacing w:after="0" w:line="240" w:lineRule="auto"/>
        <w:jc w:val="both"/>
        <w:rPr>
          <w:rFonts w:ascii="Arial" w:hAnsi="Arial" w:cs="Arial"/>
          <w:sz w:val="20"/>
          <w:szCs w:val="20"/>
        </w:rPr>
      </w:pPr>
      <w:r w:rsidRPr="00602BD0">
        <w:rPr>
          <w:rFonts w:ascii="Arial" w:hAnsi="Arial" w:cs="Arial"/>
          <w:sz w:val="20"/>
          <w:szCs w:val="20"/>
        </w:rPr>
        <w:t>The below shows the questions asked in the Pre-IIA Screening Tool. This is designed to be a simple tool to guide officers as to whether an IIA needs to be completed or not. Please note that the online screening tool applies conditions to the responses to provide this determination</w:t>
      </w:r>
      <w:r>
        <w:rPr>
          <w:rFonts w:ascii="Arial" w:hAnsi="Arial" w:cs="Arial"/>
          <w:sz w:val="20"/>
          <w:szCs w:val="20"/>
        </w:rPr>
        <w:t>.</w:t>
      </w:r>
    </w:p>
    <w:p w14:paraId="5D465ED2" w14:textId="77777777" w:rsidR="00602BD0" w:rsidRDefault="00602BD0" w:rsidP="00602BD0">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4106"/>
        <w:gridCol w:w="4910"/>
      </w:tblGrid>
      <w:tr w:rsidR="005474CF" w:rsidRPr="007E46F0" w14:paraId="7240A8E6" w14:textId="77777777" w:rsidTr="005474CF">
        <w:tc>
          <w:tcPr>
            <w:tcW w:w="4106" w:type="dxa"/>
          </w:tcPr>
          <w:p w14:paraId="77261F7B" w14:textId="6CD8D822" w:rsidR="005474CF" w:rsidRPr="007E46F0" w:rsidRDefault="005474CF" w:rsidP="005474CF">
            <w:pPr>
              <w:shd w:val="clear" w:color="auto" w:fill="FFFFFF"/>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Officer Completing the Screening Tool</w:t>
            </w:r>
          </w:p>
        </w:tc>
        <w:tc>
          <w:tcPr>
            <w:tcW w:w="4910" w:type="dxa"/>
          </w:tcPr>
          <w:p w14:paraId="0C92AE98" w14:textId="77777777" w:rsidR="005474CF" w:rsidRPr="007E46F0" w:rsidRDefault="005474CF" w:rsidP="005474CF">
            <w:pPr>
              <w:spacing w:before="60" w:after="60"/>
              <w:rPr>
                <w:rFonts w:ascii="Arial" w:eastAsia="Times New Roman" w:hAnsi="Arial" w:cs="Arial"/>
                <w:color w:val="444444"/>
                <w:sz w:val="20"/>
                <w:szCs w:val="20"/>
                <w:lang w:eastAsia="en-GB"/>
              </w:rPr>
            </w:pPr>
          </w:p>
        </w:tc>
      </w:tr>
      <w:tr w:rsidR="005474CF" w:rsidRPr="007E46F0" w14:paraId="3F36E9BB" w14:textId="77777777" w:rsidTr="005474CF">
        <w:tc>
          <w:tcPr>
            <w:tcW w:w="4106" w:type="dxa"/>
          </w:tcPr>
          <w:p w14:paraId="359C7BC9" w14:textId="5C0934E2" w:rsidR="005474CF" w:rsidRPr="007E46F0" w:rsidRDefault="005474CF" w:rsidP="005474CF">
            <w:pPr>
              <w:shd w:val="clear" w:color="auto" w:fill="FFFFFF"/>
              <w:spacing w:before="60" w:after="60"/>
              <w:rPr>
                <w:rFonts w:ascii="Arial" w:eastAsia="Times New Roman" w:hAnsi="Arial" w:cs="Arial"/>
                <w:color w:val="444444"/>
                <w:sz w:val="20"/>
                <w:szCs w:val="20"/>
                <w:lang w:eastAsia="en-GB"/>
              </w:rPr>
            </w:pPr>
            <w:r>
              <w:rPr>
                <w:rFonts w:ascii="Arial" w:eastAsia="Times New Roman" w:hAnsi="Arial" w:cs="Arial"/>
                <w:color w:val="444444"/>
                <w:sz w:val="20"/>
                <w:szCs w:val="20"/>
                <w:lang w:eastAsia="en-GB"/>
              </w:rPr>
              <w:t>Senior Officer to be Notified on Completion</w:t>
            </w:r>
          </w:p>
        </w:tc>
        <w:tc>
          <w:tcPr>
            <w:tcW w:w="4910" w:type="dxa"/>
          </w:tcPr>
          <w:p w14:paraId="4F45AE27" w14:textId="77777777" w:rsidR="005474CF" w:rsidRPr="007E46F0" w:rsidRDefault="005474CF" w:rsidP="005474CF">
            <w:pPr>
              <w:spacing w:before="60" w:after="60"/>
              <w:rPr>
                <w:rFonts w:ascii="Arial" w:eastAsia="Times New Roman" w:hAnsi="Arial" w:cs="Arial"/>
                <w:color w:val="444444"/>
                <w:sz w:val="20"/>
                <w:szCs w:val="20"/>
                <w:lang w:eastAsia="en-GB"/>
              </w:rPr>
            </w:pPr>
          </w:p>
        </w:tc>
      </w:tr>
    </w:tbl>
    <w:p w14:paraId="38160FAE" w14:textId="77777777" w:rsidR="005474CF" w:rsidRDefault="005474CF" w:rsidP="00602BD0">
      <w:pPr>
        <w:spacing w:after="0" w:line="240" w:lineRule="auto"/>
        <w:jc w:val="both"/>
        <w:rPr>
          <w:rFonts w:ascii="Arial" w:hAnsi="Arial" w:cs="Arial"/>
          <w:sz w:val="20"/>
          <w:szCs w:val="20"/>
        </w:rPr>
      </w:pPr>
    </w:p>
    <w:p w14:paraId="77F6F611" w14:textId="228F9970" w:rsidR="005474CF" w:rsidRDefault="005474CF" w:rsidP="005474CF">
      <w:pPr>
        <w:spacing w:after="0" w:line="240" w:lineRule="auto"/>
        <w:jc w:val="both"/>
        <w:rPr>
          <w:rFonts w:ascii="Arial" w:hAnsi="Arial" w:cs="Arial"/>
          <w:sz w:val="20"/>
          <w:szCs w:val="20"/>
        </w:rPr>
      </w:pPr>
      <w:r w:rsidRPr="005474CF">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48E2EC38" wp14:editId="79FE2A30">
                <wp:simplePos x="0" y="0"/>
                <wp:positionH relativeFrom="margin">
                  <wp:align>right</wp:align>
                </wp:positionH>
                <wp:positionV relativeFrom="paragraph">
                  <wp:posOffset>676275</wp:posOffset>
                </wp:positionV>
                <wp:extent cx="5705475" cy="1404620"/>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FE5663" w14:textId="4CAF42D7" w:rsidR="005474CF" w:rsidRPr="005474CF" w:rsidRDefault="005474CF" w:rsidP="005474CF">
                            <w:pPr>
                              <w:spacing w:after="0" w:line="240" w:lineRule="auto"/>
                              <w:jc w:val="both"/>
                              <w:rPr>
                                <w:rFonts w:ascii="Arial" w:hAnsi="Arial" w:cs="Arial"/>
                                <w:sz w:val="20"/>
                                <w:szCs w:val="20"/>
                              </w:rPr>
                            </w:pPr>
                            <w:r w:rsidRPr="005474CF">
                              <w:rPr>
                                <w:rFonts w:ascii="Arial" w:hAnsi="Arial" w:cs="Arial"/>
                                <w:sz w:val="20"/>
                                <w:szCs w:val="20"/>
                              </w:rPr>
                              <w:t>Is the purpose of the Committee document one of the following? (select the first one that applies)</w:t>
                            </w:r>
                          </w:p>
                          <w:p w14:paraId="7844F67E" w14:textId="77777777" w:rsidR="005474CF" w:rsidRPr="005474CF" w:rsidRDefault="005474CF" w:rsidP="005474CF">
                            <w:pPr>
                              <w:spacing w:after="0" w:line="240" w:lineRule="auto"/>
                              <w:jc w:val="both"/>
                              <w:rPr>
                                <w:rFonts w:ascii="Arial" w:hAnsi="Arial" w:cs="Arial"/>
                                <w:sz w:val="20"/>
                                <w:szCs w:val="20"/>
                              </w:rPr>
                            </w:pPr>
                          </w:p>
                          <w:p w14:paraId="08B13A82"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 major Strategy or Action Plan</w:t>
                            </w:r>
                          </w:p>
                          <w:p w14:paraId="121E5516"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An area or partnership-wide Plan</w:t>
                            </w:r>
                          </w:p>
                          <w:p w14:paraId="30B2E7E3"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 Plan, programme or Strategy that sets the framework for future development consents (for Strategic Environmental Assessment purposes)</w:t>
                            </w:r>
                          </w:p>
                          <w:p w14:paraId="5A76C076"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The setting up of a body such as a Commission or Working Group</w:t>
                            </w:r>
                          </w:p>
                          <w:p w14:paraId="18C25645"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An update to a Plan</w:t>
                            </w:r>
                          </w:p>
                          <w:p w14:paraId="72746204"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An annual report or progress report on an existing plan</w:t>
                            </w:r>
                          </w:p>
                          <w:p w14:paraId="75E12232"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 service redesign</w:t>
                            </w:r>
                          </w:p>
                          <w:p w14:paraId="58E9C3FC"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 report on a survey, or stating the results of research</w:t>
                            </w:r>
                          </w:p>
                          <w:p w14:paraId="1B108313"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Minutes, e.g. of Sub-Committees</w:t>
                            </w:r>
                          </w:p>
                          <w:p w14:paraId="63813249"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 minor contract that does not impact on the wellbeing of the public</w:t>
                            </w:r>
                          </w:p>
                          <w:p w14:paraId="6E73182C"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An appointment, e.g. of councillors to outside bodies, of senior officers, or of independent chairs</w:t>
                            </w:r>
                          </w:p>
                          <w:p w14:paraId="50734146"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Ongoing Revenue expenditure monitoring</w:t>
                            </w:r>
                          </w:p>
                          <w:p w14:paraId="709C0CD8" w14:textId="77777777" w:rsid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Notification of proposed Tenders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E2EC38" id="_x0000_t202" coordsize="21600,21600" o:spt="202" path="m,l,21600r21600,l21600,xe">
                <v:stroke joinstyle="miter"/>
                <v:path gradientshapeok="t" o:connecttype="rect"/>
              </v:shapetype>
              <v:shape id="Text Box 2" o:spid="_x0000_s1026" type="#_x0000_t202" style="position:absolute;left:0;text-align:left;margin-left:398.05pt;margin-top:53.25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qKJQIAAEcEAAAOAAAAZHJzL2Uyb0RvYy54bWysU9tu2zAMfR+wfxD0vvgCu2mNOEWXLsOA&#10;7gK0+wBalmNhsqRJSuzs60fJaRZ028swPQiiSB2R55Cr22mQ5MCtE1rVNFuklHDFdCvUrqZfn7Zv&#10;rilxHlQLUite0yN39Hb9+tVqNBXPda9lyy1BEOWq0dS0995USeJYzwdwC224Qmen7QAeTbtLWgsj&#10;og8yydP0Khm1bY3VjDuHt/ezk64jftdx5j93neOeyJpibj7uNu5N2JP1CqqdBdMLdkoD/iGLAYTC&#10;T89Q9+CB7K34DWoQzGqnO79gekh01wnGYw1YTZa+qOaxB8NjLUiOM2ea3P+DZZ8OXywRbU3zbEmJ&#10;ggFFeuKTJ2/1RPLAz2hchWGPBgP9hNeoc6zVmQfNvjmi9KYHteN31uqx59Bifll4mVw8nXFcAGnG&#10;j7rFb2DvdQSaOjsE8pAOguio0/GsTUiF4WW5TMtiWVLC0JcVaXGVR/USqJ6fG+v8e64HEg41tSh+&#10;hIfDg/MhHaieQ8JvTkvRboWU0bC7ZiMtOQA2yjauWMGLMKnIWNObMi9nBv4Kkcb1J4hBeOx4KYaa&#10;Xp+DoAq8vVNt7EcPQs5nTFmqE5GBu5lFPzXTSZhGt0ek1Oq5s3ES8dBr+4OSEbu6pu77HiynRH5Q&#10;KMtNVhRhDKJRlEvkkNhLT3PpAcUQqqaekvm48XF0ImHmDuXbikhs0HnO5JQrdmvk+zRZYRwu7Rj1&#10;a/7XPwEAAP//AwBQSwMEFAAGAAgAAAAhAGmWYKLdAAAACAEAAA8AAABkcnMvZG93bnJldi54bWxM&#10;j0FPwzAMhe9I/IfISFwmlrKpXVeaTjBpJ04r4541XlvROCXJtu7fY05ws/2enr9XbiY7iAv60DtS&#10;8DxPQCA1zvTUKjh87J5yECFqMnpwhApuGGBT3d+VujDuSnu81LEVHEKh0Aq6GMdCytB0aHWYuxGJ&#10;tZPzVkdefSuN11cOt4NcJEkmre6JP3R6xG2HzVd9tgqy73o5e/80M9rfdm++sanZHlKlHh+m1xcQ&#10;Eaf4Z4ZffEaHipmO7kwmiEEBF4l8TbIUBMv5OufhqGC5WK1AVqX8X6D6AQAA//8DAFBLAQItABQA&#10;BgAIAAAAIQC2gziS/gAAAOEBAAATAAAAAAAAAAAAAAAAAAAAAABbQ29udGVudF9UeXBlc10ueG1s&#10;UEsBAi0AFAAGAAgAAAAhADj9If/WAAAAlAEAAAsAAAAAAAAAAAAAAAAALwEAAF9yZWxzLy5yZWxz&#10;UEsBAi0AFAAGAAgAAAAhAMfZKoolAgAARwQAAA4AAAAAAAAAAAAAAAAALgIAAGRycy9lMm9Eb2Mu&#10;eG1sUEsBAi0AFAAGAAgAAAAhAGmWYKLdAAAACAEAAA8AAAAAAAAAAAAAAAAAfwQAAGRycy9kb3du&#10;cmV2LnhtbFBLBQYAAAAABAAEAPMAAACJBQAAAAA=&#10;">
                <v:textbox style="mso-fit-shape-to-text:t">
                  <w:txbxContent>
                    <w:p w14:paraId="40FE5663" w14:textId="4CAF42D7" w:rsidR="005474CF" w:rsidRPr="005474CF" w:rsidRDefault="005474CF" w:rsidP="005474CF">
                      <w:pPr>
                        <w:spacing w:after="0" w:line="240" w:lineRule="auto"/>
                        <w:jc w:val="both"/>
                        <w:rPr>
                          <w:rFonts w:ascii="Arial" w:hAnsi="Arial" w:cs="Arial"/>
                          <w:sz w:val="20"/>
                          <w:szCs w:val="20"/>
                        </w:rPr>
                      </w:pPr>
                      <w:r w:rsidRPr="005474CF">
                        <w:rPr>
                          <w:rFonts w:ascii="Arial" w:hAnsi="Arial" w:cs="Arial"/>
                          <w:sz w:val="20"/>
                          <w:szCs w:val="20"/>
                        </w:rPr>
                        <w:t>Is the purpose of the Committee document one of the following? (select the first one that applies)</w:t>
                      </w:r>
                    </w:p>
                    <w:p w14:paraId="7844F67E" w14:textId="77777777" w:rsidR="005474CF" w:rsidRPr="005474CF" w:rsidRDefault="005474CF" w:rsidP="005474CF">
                      <w:pPr>
                        <w:spacing w:after="0" w:line="240" w:lineRule="auto"/>
                        <w:jc w:val="both"/>
                        <w:rPr>
                          <w:rFonts w:ascii="Arial" w:hAnsi="Arial" w:cs="Arial"/>
                          <w:sz w:val="20"/>
                          <w:szCs w:val="20"/>
                        </w:rPr>
                      </w:pPr>
                    </w:p>
                    <w:p w14:paraId="08B13A82"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 major Strategy or Action Plan</w:t>
                      </w:r>
                    </w:p>
                    <w:p w14:paraId="121E5516"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An area or partnership-wide Plan</w:t>
                      </w:r>
                    </w:p>
                    <w:p w14:paraId="30B2E7E3"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 Plan, programme or Strategy that sets the framework for future development consents (for Strategic Environmental Assessment purposes)</w:t>
                      </w:r>
                    </w:p>
                    <w:p w14:paraId="5A76C076"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The setting up of a body such as a Commission or Working Group</w:t>
                      </w:r>
                    </w:p>
                    <w:p w14:paraId="18C25645"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An update to a Plan</w:t>
                      </w:r>
                    </w:p>
                    <w:p w14:paraId="72746204"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An annual report or progress report on an existing plan</w:t>
                      </w:r>
                    </w:p>
                    <w:p w14:paraId="75E12232"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 service redesign</w:t>
                      </w:r>
                    </w:p>
                    <w:p w14:paraId="58E9C3FC"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 report on a survey, or stating the results of research</w:t>
                      </w:r>
                    </w:p>
                    <w:p w14:paraId="1B108313"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Minutes, e.g. of Sub-Committees</w:t>
                      </w:r>
                    </w:p>
                    <w:p w14:paraId="63813249"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 minor contract that does not impact on the wellbeing of the public</w:t>
                      </w:r>
                    </w:p>
                    <w:p w14:paraId="6E73182C"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An appointment, e.g. of councillors to outside bodies, of senior officers, or of independent chairs</w:t>
                      </w:r>
                    </w:p>
                    <w:p w14:paraId="50734146" w14:textId="77777777" w:rsidR="005474CF" w:rsidRP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Ongoing Revenue expenditure monitoring</w:t>
                      </w:r>
                    </w:p>
                    <w:p w14:paraId="709C0CD8" w14:textId="77777777" w:rsidR="005474CF" w:rsidRDefault="005474CF" w:rsidP="005474CF">
                      <w:pPr>
                        <w:pStyle w:val="ListParagraph"/>
                        <w:numPr>
                          <w:ilvl w:val="0"/>
                          <w:numId w:val="50"/>
                        </w:numPr>
                        <w:spacing w:after="0" w:line="240" w:lineRule="auto"/>
                        <w:jc w:val="both"/>
                        <w:rPr>
                          <w:rFonts w:ascii="Arial" w:hAnsi="Arial" w:cs="Arial"/>
                          <w:sz w:val="20"/>
                          <w:szCs w:val="20"/>
                        </w:rPr>
                      </w:pPr>
                      <w:r w:rsidRPr="005474CF">
                        <w:rPr>
                          <w:rFonts w:ascii="Arial" w:hAnsi="Arial" w:cs="Arial"/>
                          <w:sz w:val="20"/>
                          <w:szCs w:val="20"/>
                        </w:rPr>
                        <w:t>Notification of proposed Tenders</w:t>
                      </w:r>
                    </w:p>
                  </w:txbxContent>
                </v:textbox>
                <w10:wrap type="square" anchorx="margin"/>
              </v:shape>
            </w:pict>
          </mc:Fallback>
        </mc:AlternateContent>
      </w:r>
    </w:p>
    <w:tbl>
      <w:tblPr>
        <w:tblStyle w:val="TableGrid"/>
        <w:tblW w:w="0" w:type="auto"/>
        <w:jc w:val="center"/>
        <w:tblLook w:val="04A0" w:firstRow="1" w:lastRow="0" w:firstColumn="1" w:lastColumn="0" w:noHBand="0" w:noVBand="1"/>
      </w:tblPr>
      <w:tblGrid>
        <w:gridCol w:w="7508"/>
        <w:gridCol w:w="1508"/>
      </w:tblGrid>
      <w:tr w:rsidR="005474CF" w14:paraId="014AD678" w14:textId="77777777" w:rsidTr="005474CF">
        <w:trPr>
          <w:trHeight w:val="550"/>
          <w:jc w:val="center"/>
        </w:trPr>
        <w:tc>
          <w:tcPr>
            <w:tcW w:w="7508" w:type="dxa"/>
            <w:vAlign w:val="center"/>
          </w:tcPr>
          <w:p w14:paraId="365C4327" w14:textId="5170FD78" w:rsidR="005474CF" w:rsidRDefault="005474CF" w:rsidP="005474CF">
            <w:pPr>
              <w:jc w:val="center"/>
              <w:rPr>
                <w:rFonts w:ascii="Arial" w:hAnsi="Arial" w:cs="Arial"/>
                <w:sz w:val="20"/>
                <w:szCs w:val="20"/>
              </w:rPr>
            </w:pPr>
            <w:r w:rsidRPr="005474CF">
              <w:rPr>
                <w:rFonts w:ascii="Arial" w:hAnsi="Arial" w:cs="Arial"/>
                <w:sz w:val="20"/>
                <w:szCs w:val="20"/>
              </w:rPr>
              <w:t>Do you need to do an IIA? *If you know you need to complete an IIA and wish to skip the rest of this form, select yes then hit submit at the bottom of the page.</w:t>
            </w:r>
          </w:p>
        </w:tc>
        <w:tc>
          <w:tcPr>
            <w:tcW w:w="1508" w:type="dxa"/>
            <w:vAlign w:val="center"/>
          </w:tcPr>
          <w:p w14:paraId="19118D93" w14:textId="77777777" w:rsidR="005474CF" w:rsidRDefault="005474CF" w:rsidP="005474CF">
            <w:pPr>
              <w:jc w:val="center"/>
              <w:rPr>
                <w:rFonts w:ascii="Arial" w:hAnsi="Arial" w:cs="Arial"/>
                <w:sz w:val="20"/>
                <w:szCs w:val="20"/>
              </w:rPr>
            </w:pPr>
            <w:r>
              <w:rPr>
                <w:rFonts w:ascii="Arial" w:hAnsi="Arial" w:cs="Arial"/>
                <w:sz w:val="20"/>
                <w:szCs w:val="20"/>
              </w:rPr>
              <w:t xml:space="preserve">Yes / </w:t>
            </w:r>
          </w:p>
          <w:p w14:paraId="0C891081" w14:textId="4FD77E35" w:rsidR="005474CF" w:rsidRDefault="005474CF" w:rsidP="005474CF">
            <w:pPr>
              <w:jc w:val="center"/>
              <w:rPr>
                <w:rFonts w:ascii="Arial" w:hAnsi="Arial" w:cs="Arial"/>
                <w:sz w:val="20"/>
                <w:szCs w:val="20"/>
              </w:rPr>
            </w:pPr>
            <w:r>
              <w:rPr>
                <w:rFonts w:ascii="Arial" w:hAnsi="Arial" w:cs="Arial"/>
                <w:sz w:val="20"/>
                <w:szCs w:val="20"/>
              </w:rPr>
              <w:t>Not Sure</w:t>
            </w:r>
          </w:p>
        </w:tc>
      </w:tr>
    </w:tbl>
    <w:p w14:paraId="7B51F80B" w14:textId="72899114" w:rsidR="005474CF" w:rsidRPr="005474CF" w:rsidRDefault="005474CF" w:rsidP="005474CF">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7650"/>
        <w:gridCol w:w="1366"/>
      </w:tblGrid>
      <w:tr w:rsidR="005474CF" w14:paraId="47E877A7" w14:textId="77777777" w:rsidTr="00660372">
        <w:tc>
          <w:tcPr>
            <w:tcW w:w="7650" w:type="dxa"/>
          </w:tcPr>
          <w:p w14:paraId="20E0C738" w14:textId="77777777" w:rsidR="00660372" w:rsidRDefault="00660372" w:rsidP="00660372">
            <w:pPr>
              <w:spacing w:before="60" w:after="60"/>
              <w:jc w:val="both"/>
              <w:rPr>
                <w:rFonts w:ascii="Arial" w:hAnsi="Arial" w:cs="Arial"/>
                <w:sz w:val="20"/>
                <w:szCs w:val="20"/>
              </w:rPr>
            </w:pPr>
            <w:r w:rsidRPr="005474CF">
              <w:rPr>
                <w:rFonts w:ascii="Arial" w:hAnsi="Arial" w:cs="Arial"/>
                <w:sz w:val="20"/>
                <w:szCs w:val="20"/>
              </w:rPr>
              <w:t>Will the policy impact on anyone in relation to any of the Protected Characteristics?</w:t>
            </w:r>
          </w:p>
          <w:p w14:paraId="4D979A4B" w14:textId="37C1CCF6" w:rsidR="005474CF" w:rsidRDefault="00660372" w:rsidP="00660372">
            <w:pPr>
              <w:spacing w:before="60" w:after="60"/>
              <w:jc w:val="both"/>
              <w:rPr>
                <w:rFonts w:ascii="Arial" w:hAnsi="Arial" w:cs="Arial"/>
                <w:sz w:val="20"/>
                <w:szCs w:val="20"/>
              </w:rPr>
            </w:pPr>
            <w:r w:rsidRPr="00660372">
              <w:rPr>
                <w:rFonts w:ascii="Arial" w:hAnsi="Arial" w:cs="Arial"/>
                <w:i/>
                <w:sz w:val="20"/>
                <w:szCs w:val="20"/>
              </w:rPr>
              <w:t>Age; Disability; Gender Reassignment; Marriage &amp; Civil Partnerships; Pregnancy &amp; Maternity; Race / Ethnicity; Religion or Belief; Sex; Sexual Orientation</w:t>
            </w:r>
            <w:r w:rsidRPr="005474CF">
              <w:rPr>
                <w:rFonts w:ascii="Arial" w:hAnsi="Arial" w:cs="Arial"/>
                <w:sz w:val="20"/>
                <w:szCs w:val="20"/>
              </w:rPr>
              <w:t>.</w:t>
            </w:r>
          </w:p>
        </w:tc>
        <w:tc>
          <w:tcPr>
            <w:tcW w:w="1366" w:type="dxa"/>
            <w:vAlign w:val="center"/>
          </w:tcPr>
          <w:p w14:paraId="4C071CCB" w14:textId="13CFDE5F" w:rsidR="005474CF" w:rsidRDefault="005474CF" w:rsidP="00660372">
            <w:pPr>
              <w:spacing w:before="60" w:after="60"/>
              <w:jc w:val="center"/>
              <w:rPr>
                <w:rFonts w:ascii="Arial" w:hAnsi="Arial" w:cs="Arial"/>
                <w:sz w:val="20"/>
                <w:szCs w:val="20"/>
              </w:rPr>
            </w:pPr>
            <w:r>
              <w:rPr>
                <w:rFonts w:ascii="Arial" w:hAnsi="Arial" w:cs="Arial"/>
                <w:sz w:val="20"/>
                <w:szCs w:val="20"/>
              </w:rPr>
              <w:t>Yes / No</w:t>
            </w:r>
          </w:p>
        </w:tc>
      </w:tr>
      <w:tr w:rsidR="00660372" w14:paraId="083C03F5" w14:textId="77777777" w:rsidTr="00660372">
        <w:tc>
          <w:tcPr>
            <w:tcW w:w="7650" w:type="dxa"/>
          </w:tcPr>
          <w:p w14:paraId="68F2700F" w14:textId="77777777" w:rsidR="00660372" w:rsidRDefault="00660372" w:rsidP="00660372">
            <w:pPr>
              <w:spacing w:before="60" w:after="60"/>
              <w:jc w:val="both"/>
              <w:rPr>
                <w:rFonts w:ascii="Arial" w:hAnsi="Arial" w:cs="Arial"/>
                <w:sz w:val="20"/>
                <w:szCs w:val="20"/>
              </w:rPr>
            </w:pPr>
            <w:r w:rsidRPr="005474CF">
              <w:rPr>
                <w:rFonts w:ascii="Arial" w:hAnsi="Arial" w:cs="Arial"/>
                <w:sz w:val="20"/>
                <w:szCs w:val="20"/>
              </w:rPr>
              <w:t>Will the policy impact on People's Human Rights?</w:t>
            </w:r>
          </w:p>
          <w:p w14:paraId="3C432EB0" w14:textId="2281CF17" w:rsidR="00660372" w:rsidRPr="00660372" w:rsidRDefault="00660372" w:rsidP="00660372">
            <w:pPr>
              <w:spacing w:before="60" w:after="60"/>
              <w:jc w:val="both"/>
              <w:rPr>
                <w:rFonts w:ascii="Arial" w:hAnsi="Arial" w:cs="Arial"/>
                <w:i/>
                <w:sz w:val="20"/>
                <w:szCs w:val="20"/>
              </w:rPr>
            </w:pPr>
            <w:r w:rsidRPr="00660372">
              <w:rPr>
                <w:rFonts w:ascii="Arial" w:hAnsi="Arial" w:cs="Arial"/>
                <w:i/>
                <w:sz w:val="20"/>
                <w:szCs w:val="20"/>
              </w:rPr>
              <w:t>For more information on Human Rights visit: https://www.scottishhumanrights.com</w:t>
            </w:r>
          </w:p>
        </w:tc>
        <w:tc>
          <w:tcPr>
            <w:tcW w:w="1366" w:type="dxa"/>
            <w:vAlign w:val="center"/>
          </w:tcPr>
          <w:p w14:paraId="7862FACA" w14:textId="509F2A9A" w:rsidR="00660372" w:rsidRDefault="00660372" w:rsidP="00660372">
            <w:pPr>
              <w:spacing w:before="60" w:after="60"/>
              <w:jc w:val="center"/>
              <w:rPr>
                <w:rFonts w:ascii="Arial" w:hAnsi="Arial" w:cs="Arial"/>
                <w:sz w:val="20"/>
                <w:szCs w:val="20"/>
              </w:rPr>
            </w:pPr>
            <w:r>
              <w:rPr>
                <w:rFonts w:ascii="Arial" w:hAnsi="Arial" w:cs="Arial"/>
                <w:sz w:val="20"/>
                <w:szCs w:val="20"/>
              </w:rPr>
              <w:t>Yes / No</w:t>
            </w:r>
          </w:p>
        </w:tc>
      </w:tr>
      <w:tr w:rsidR="00660372" w14:paraId="7895364B" w14:textId="77777777" w:rsidTr="00660372">
        <w:tc>
          <w:tcPr>
            <w:tcW w:w="7650" w:type="dxa"/>
          </w:tcPr>
          <w:p w14:paraId="7E807E7F" w14:textId="77777777" w:rsidR="00660372" w:rsidRDefault="00660372" w:rsidP="00660372">
            <w:pPr>
              <w:spacing w:before="60" w:after="60"/>
              <w:jc w:val="both"/>
              <w:rPr>
                <w:rFonts w:ascii="Arial" w:hAnsi="Arial" w:cs="Arial"/>
                <w:sz w:val="20"/>
                <w:szCs w:val="20"/>
              </w:rPr>
            </w:pPr>
            <w:r w:rsidRPr="005474CF">
              <w:rPr>
                <w:rFonts w:ascii="Arial" w:hAnsi="Arial" w:cs="Arial"/>
                <w:sz w:val="20"/>
                <w:szCs w:val="20"/>
              </w:rPr>
              <w:t>Will the policy impact on anyone residing in a Community Regeneration Area (CRA)?</w:t>
            </w:r>
          </w:p>
          <w:p w14:paraId="01708920" w14:textId="5EDA79D3" w:rsidR="00660372" w:rsidRPr="00660372" w:rsidRDefault="00660372" w:rsidP="00660372">
            <w:pPr>
              <w:spacing w:before="60" w:after="60"/>
              <w:jc w:val="both"/>
              <w:rPr>
                <w:rFonts w:ascii="Arial" w:hAnsi="Arial" w:cs="Arial"/>
                <w:i/>
                <w:sz w:val="20"/>
                <w:szCs w:val="20"/>
              </w:rPr>
            </w:pPr>
            <w:r w:rsidRPr="00660372">
              <w:rPr>
                <w:rFonts w:ascii="Arial" w:hAnsi="Arial" w:cs="Arial"/>
                <w:i/>
                <w:sz w:val="20"/>
                <w:szCs w:val="20"/>
              </w:rPr>
              <w:t>Within the 15% most deprived areas in Scotland according to the 2020 Scottish Index of Multiple Deprivation.</w:t>
            </w:r>
          </w:p>
        </w:tc>
        <w:tc>
          <w:tcPr>
            <w:tcW w:w="1366" w:type="dxa"/>
            <w:vAlign w:val="center"/>
          </w:tcPr>
          <w:p w14:paraId="5549502A" w14:textId="7F326A65" w:rsidR="00660372" w:rsidRDefault="00660372" w:rsidP="00660372">
            <w:pPr>
              <w:spacing w:before="60" w:after="60"/>
              <w:jc w:val="center"/>
              <w:rPr>
                <w:rFonts w:ascii="Arial" w:hAnsi="Arial" w:cs="Arial"/>
                <w:sz w:val="20"/>
                <w:szCs w:val="20"/>
              </w:rPr>
            </w:pPr>
            <w:r>
              <w:rPr>
                <w:rFonts w:ascii="Arial" w:hAnsi="Arial" w:cs="Arial"/>
                <w:sz w:val="20"/>
                <w:szCs w:val="20"/>
              </w:rPr>
              <w:t>Yes / No</w:t>
            </w:r>
          </w:p>
        </w:tc>
      </w:tr>
      <w:tr w:rsidR="00660372" w14:paraId="4F0AF979" w14:textId="77777777" w:rsidTr="00660372">
        <w:tc>
          <w:tcPr>
            <w:tcW w:w="7650" w:type="dxa"/>
          </w:tcPr>
          <w:p w14:paraId="5E6EE1D4" w14:textId="77777777" w:rsidR="00660372" w:rsidRDefault="00660372" w:rsidP="00660372">
            <w:pPr>
              <w:spacing w:before="60" w:after="60"/>
              <w:jc w:val="both"/>
              <w:rPr>
                <w:rFonts w:ascii="Arial" w:hAnsi="Arial" w:cs="Arial"/>
                <w:sz w:val="20"/>
                <w:szCs w:val="20"/>
              </w:rPr>
            </w:pPr>
            <w:r w:rsidRPr="005474CF">
              <w:rPr>
                <w:rFonts w:ascii="Arial" w:hAnsi="Arial" w:cs="Arial"/>
                <w:sz w:val="20"/>
                <w:szCs w:val="20"/>
              </w:rPr>
              <w:t>Will the policy impact on anyone in more vulnerable types of households?</w:t>
            </w:r>
          </w:p>
          <w:p w14:paraId="0F50DB27" w14:textId="714E2859" w:rsidR="00660372" w:rsidRPr="00660372" w:rsidRDefault="00660372" w:rsidP="00660372">
            <w:pPr>
              <w:spacing w:before="60" w:after="60"/>
              <w:jc w:val="both"/>
              <w:rPr>
                <w:rFonts w:ascii="Arial" w:hAnsi="Arial" w:cs="Arial"/>
                <w:i/>
                <w:sz w:val="20"/>
                <w:szCs w:val="20"/>
              </w:rPr>
            </w:pPr>
            <w:r w:rsidRPr="00660372">
              <w:rPr>
                <w:rFonts w:ascii="Arial" w:hAnsi="Arial" w:cs="Arial"/>
                <w:i/>
                <w:sz w:val="20"/>
                <w:szCs w:val="20"/>
              </w:rPr>
              <w:t>Lone parent families (especially single female parents); households with a greater number of children and/or young children; pensioner households (single or couple)</w:t>
            </w:r>
          </w:p>
        </w:tc>
        <w:tc>
          <w:tcPr>
            <w:tcW w:w="1366" w:type="dxa"/>
            <w:vAlign w:val="center"/>
          </w:tcPr>
          <w:p w14:paraId="2BF41D0B" w14:textId="3399C310" w:rsidR="00660372" w:rsidRDefault="00660372" w:rsidP="00660372">
            <w:pPr>
              <w:spacing w:before="60" w:after="60"/>
              <w:jc w:val="center"/>
              <w:rPr>
                <w:rFonts w:ascii="Arial" w:hAnsi="Arial" w:cs="Arial"/>
                <w:sz w:val="20"/>
                <w:szCs w:val="20"/>
              </w:rPr>
            </w:pPr>
            <w:r>
              <w:rPr>
                <w:rFonts w:ascii="Arial" w:hAnsi="Arial" w:cs="Arial"/>
                <w:sz w:val="20"/>
                <w:szCs w:val="20"/>
              </w:rPr>
              <w:t>Yes / No</w:t>
            </w:r>
          </w:p>
        </w:tc>
      </w:tr>
      <w:tr w:rsidR="00660372" w14:paraId="2C915E37" w14:textId="77777777" w:rsidTr="00660372">
        <w:tc>
          <w:tcPr>
            <w:tcW w:w="7650" w:type="dxa"/>
          </w:tcPr>
          <w:p w14:paraId="6B7B3932" w14:textId="77777777" w:rsidR="00660372" w:rsidRDefault="00660372" w:rsidP="00660372">
            <w:pPr>
              <w:spacing w:before="60" w:after="60"/>
              <w:jc w:val="both"/>
              <w:rPr>
                <w:rFonts w:ascii="Arial" w:hAnsi="Arial" w:cs="Arial"/>
                <w:sz w:val="20"/>
                <w:szCs w:val="20"/>
              </w:rPr>
            </w:pPr>
            <w:r w:rsidRPr="005474CF">
              <w:rPr>
                <w:rFonts w:ascii="Arial" w:hAnsi="Arial" w:cs="Arial"/>
                <w:sz w:val="20"/>
                <w:szCs w:val="20"/>
              </w:rPr>
              <w:t>Will the policy impact on anyone experiencing the following issues?</w:t>
            </w:r>
          </w:p>
          <w:p w14:paraId="731185EC" w14:textId="2D95EB93" w:rsidR="00660372" w:rsidRPr="00660372" w:rsidRDefault="00660372" w:rsidP="00660372">
            <w:pPr>
              <w:spacing w:before="60" w:after="60"/>
              <w:jc w:val="both"/>
              <w:rPr>
                <w:rFonts w:ascii="Arial" w:hAnsi="Arial" w:cs="Arial"/>
                <w:i/>
                <w:sz w:val="20"/>
                <w:szCs w:val="20"/>
              </w:rPr>
            </w:pPr>
            <w:r w:rsidRPr="00660372">
              <w:rPr>
                <w:rFonts w:ascii="Arial" w:hAnsi="Arial" w:cs="Arial"/>
                <w:i/>
                <w:sz w:val="20"/>
                <w:szCs w:val="20"/>
              </w:rPr>
              <w:t>Unskilled or unemployed and of working age; serious and enduring mental health problems; homelessness; drug and/or alcohol problems.</w:t>
            </w:r>
          </w:p>
        </w:tc>
        <w:tc>
          <w:tcPr>
            <w:tcW w:w="1366" w:type="dxa"/>
            <w:vAlign w:val="center"/>
          </w:tcPr>
          <w:p w14:paraId="024BAF51" w14:textId="3637B103" w:rsidR="00660372" w:rsidRDefault="00660372" w:rsidP="00660372">
            <w:pPr>
              <w:spacing w:before="60" w:after="60"/>
              <w:jc w:val="center"/>
              <w:rPr>
                <w:rFonts w:ascii="Arial" w:hAnsi="Arial" w:cs="Arial"/>
                <w:sz w:val="20"/>
                <w:szCs w:val="20"/>
              </w:rPr>
            </w:pPr>
            <w:r>
              <w:rPr>
                <w:rFonts w:ascii="Arial" w:hAnsi="Arial" w:cs="Arial"/>
                <w:sz w:val="20"/>
                <w:szCs w:val="20"/>
              </w:rPr>
              <w:t>Yes / No</w:t>
            </w:r>
          </w:p>
        </w:tc>
      </w:tr>
      <w:tr w:rsidR="00660372" w14:paraId="6E175DC6" w14:textId="77777777" w:rsidTr="00660372">
        <w:tc>
          <w:tcPr>
            <w:tcW w:w="7650" w:type="dxa"/>
          </w:tcPr>
          <w:p w14:paraId="2B2E62ED" w14:textId="77777777" w:rsidR="00660372" w:rsidRDefault="00660372" w:rsidP="00660372">
            <w:pPr>
              <w:spacing w:before="60" w:after="60"/>
              <w:jc w:val="both"/>
              <w:rPr>
                <w:rFonts w:ascii="Arial" w:hAnsi="Arial" w:cs="Arial"/>
                <w:sz w:val="20"/>
                <w:szCs w:val="20"/>
              </w:rPr>
            </w:pPr>
            <w:r w:rsidRPr="005474CF">
              <w:rPr>
                <w:rFonts w:ascii="Arial" w:hAnsi="Arial" w:cs="Arial"/>
                <w:sz w:val="20"/>
                <w:szCs w:val="20"/>
              </w:rPr>
              <w:t>Will the policy impact on anyone in the following more vulnerable groups?</w:t>
            </w:r>
          </w:p>
          <w:p w14:paraId="5FD828C4" w14:textId="50997BC7" w:rsidR="00660372" w:rsidRPr="00660372" w:rsidRDefault="00660372" w:rsidP="00660372">
            <w:pPr>
              <w:spacing w:before="60" w:after="60"/>
              <w:jc w:val="both"/>
              <w:rPr>
                <w:rFonts w:ascii="Arial" w:hAnsi="Arial" w:cs="Arial"/>
                <w:i/>
                <w:sz w:val="20"/>
                <w:szCs w:val="20"/>
              </w:rPr>
            </w:pPr>
            <w:r w:rsidRPr="00660372">
              <w:rPr>
                <w:rFonts w:ascii="Arial" w:hAnsi="Arial" w:cs="Arial"/>
                <w:i/>
                <w:sz w:val="20"/>
                <w:szCs w:val="20"/>
              </w:rPr>
              <w:t>Offenders and ex-offenders; looked after children and care leavers; carers.</w:t>
            </w:r>
          </w:p>
        </w:tc>
        <w:tc>
          <w:tcPr>
            <w:tcW w:w="1366" w:type="dxa"/>
            <w:vAlign w:val="center"/>
          </w:tcPr>
          <w:p w14:paraId="02A0CE4F" w14:textId="72714A16" w:rsidR="00660372" w:rsidRDefault="00660372" w:rsidP="00660372">
            <w:pPr>
              <w:spacing w:before="60" w:after="60"/>
              <w:jc w:val="center"/>
              <w:rPr>
                <w:rFonts w:ascii="Arial" w:hAnsi="Arial" w:cs="Arial"/>
                <w:sz w:val="20"/>
                <w:szCs w:val="20"/>
              </w:rPr>
            </w:pPr>
            <w:r>
              <w:rPr>
                <w:rFonts w:ascii="Arial" w:hAnsi="Arial" w:cs="Arial"/>
                <w:sz w:val="20"/>
                <w:szCs w:val="20"/>
              </w:rPr>
              <w:t>Yes / No</w:t>
            </w:r>
          </w:p>
        </w:tc>
      </w:tr>
      <w:tr w:rsidR="00660372" w14:paraId="3AC79629" w14:textId="77777777" w:rsidTr="00660372">
        <w:tc>
          <w:tcPr>
            <w:tcW w:w="7650" w:type="dxa"/>
          </w:tcPr>
          <w:p w14:paraId="78B102FC" w14:textId="77777777" w:rsidR="00660372" w:rsidRDefault="00660372" w:rsidP="00660372">
            <w:pPr>
              <w:spacing w:before="60" w:after="60"/>
              <w:jc w:val="both"/>
              <w:rPr>
                <w:rFonts w:ascii="Arial" w:hAnsi="Arial" w:cs="Arial"/>
                <w:sz w:val="20"/>
                <w:szCs w:val="20"/>
              </w:rPr>
            </w:pPr>
            <w:r w:rsidRPr="005474CF">
              <w:rPr>
                <w:rFonts w:ascii="Arial" w:hAnsi="Arial" w:cs="Arial"/>
                <w:sz w:val="20"/>
                <w:szCs w:val="20"/>
              </w:rPr>
              <w:t>Will the policy impact on any of the below?</w:t>
            </w:r>
          </w:p>
          <w:p w14:paraId="1175742A" w14:textId="39CC70DD" w:rsidR="00660372" w:rsidRPr="00660372" w:rsidRDefault="00660372" w:rsidP="00660372">
            <w:pPr>
              <w:spacing w:before="60" w:after="60"/>
              <w:jc w:val="both"/>
              <w:rPr>
                <w:rFonts w:ascii="Arial" w:hAnsi="Arial" w:cs="Arial"/>
                <w:i/>
                <w:sz w:val="20"/>
                <w:szCs w:val="20"/>
              </w:rPr>
            </w:pPr>
            <w:r w:rsidRPr="00660372">
              <w:rPr>
                <w:rFonts w:ascii="Arial" w:hAnsi="Arial" w:cs="Arial"/>
                <w:i/>
                <w:sz w:val="20"/>
                <w:szCs w:val="20"/>
              </w:rPr>
              <w:t>Employment; education &amp; skills; benefit advice / income maximisation; childcare; affordability and accessibility of services.</w:t>
            </w:r>
          </w:p>
        </w:tc>
        <w:tc>
          <w:tcPr>
            <w:tcW w:w="1366" w:type="dxa"/>
            <w:vAlign w:val="center"/>
          </w:tcPr>
          <w:p w14:paraId="61F623C8" w14:textId="04649358" w:rsidR="00660372" w:rsidRDefault="00660372" w:rsidP="00660372">
            <w:pPr>
              <w:spacing w:before="60" w:after="60"/>
              <w:jc w:val="center"/>
              <w:rPr>
                <w:rFonts w:ascii="Arial" w:hAnsi="Arial" w:cs="Arial"/>
                <w:sz w:val="20"/>
                <w:szCs w:val="20"/>
              </w:rPr>
            </w:pPr>
            <w:r>
              <w:rPr>
                <w:rFonts w:ascii="Arial" w:hAnsi="Arial" w:cs="Arial"/>
                <w:sz w:val="20"/>
                <w:szCs w:val="20"/>
              </w:rPr>
              <w:t>Yes / No</w:t>
            </w:r>
          </w:p>
        </w:tc>
      </w:tr>
      <w:tr w:rsidR="00660372" w14:paraId="548C1559" w14:textId="77777777" w:rsidTr="00660372">
        <w:tc>
          <w:tcPr>
            <w:tcW w:w="7650" w:type="dxa"/>
          </w:tcPr>
          <w:p w14:paraId="0D38A187" w14:textId="77777777" w:rsidR="00660372" w:rsidRDefault="00660372" w:rsidP="00660372">
            <w:pPr>
              <w:spacing w:before="60" w:after="60"/>
              <w:jc w:val="both"/>
              <w:rPr>
                <w:rFonts w:ascii="Arial" w:hAnsi="Arial" w:cs="Arial"/>
                <w:sz w:val="20"/>
                <w:szCs w:val="20"/>
              </w:rPr>
            </w:pPr>
            <w:r w:rsidRPr="005474CF">
              <w:rPr>
                <w:rFonts w:ascii="Arial" w:hAnsi="Arial" w:cs="Arial"/>
                <w:sz w:val="20"/>
                <w:szCs w:val="20"/>
              </w:rPr>
              <w:lastRenderedPageBreak/>
              <w:t>Will the policy impact on Climate Change or Resource Use?</w:t>
            </w:r>
          </w:p>
          <w:p w14:paraId="15D868F5" w14:textId="417474EE" w:rsidR="00660372" w:rsidRDefault="00660372" w:rsidP="00660372">
            <w:pPr>
              <w:spacing w:before="60" w:after="60"/>
              <w:jc w:val="both"/>
              <w:rPr>
                <w:rFonts w:ascii="Arial" w:hAnsi="Arial" w:cs="Arial"/>
                <w:sz w:val="20"/>
                <w:szCs w:val="20"/>
              </w:rPr>
            </w:pPr>
            <w:r w:rsidRPr="00660372">
              <w:rPr>
                <w:rFonts w:ascii="Arial" w:hAnsi="Arial" w:cs="Arial"/>
                <w:i/>
                <w:sz w:val="20"/>
                <w:szCs w:val="20"/>
              </w:rPr>
              <w:t>Mitigating greenhouse gases; adapting to the effects of climate change. or Energy efficiency &amp; consumption; prevention, reduction, re-use, recovery or recycling waste; sustainable procurement.</w:t>
            </w:r>
          </w:p>
        </w:tc>
        <w:tc>
          <w:tcPr>
            <w:tcW w:w="1366" w:type="dxa"/>
            <w:vAlign w:val="center"/>
          </w:tcPr>
          <w:p w14:paraId="2A3F2C1D" w14:textId="15D31CE5" w:rsidR="00660372" w:rsidRDefault="00660372" w:rsidP="00660372">
            <w:pPr>
              <w:spacing w:before="60" w:after="60"/>
              <w:jc w:val="center"/>
              <w:rPr>
                <w:rFonts w:ascii="Arial" w:hAnsi="Arial" w:cs="Arial"/>
                <w:sz w:val="20"/>
                <w:szCs w:val="20"/>
              </w:rPr>
            </w:pPr>
            <w:r>
              <w:rPr>
                <w:rFonts w:ascii="Arial" w:hAnsi="Arial" w:cs="Arial"/>
                <w:sz w:val="20"/>
                <w:szCs w:val="20"/>
              </w:rPr>
              <w:t>Yes / No</w:t>
            </w:r>
          </w:p>
        </w:tc>
      </w:tr>
      <w:tr w:rsidR="00660372" w14:paraId="7AB954E1" w14:textId="77777777" w:rsidTr="00660372">
        <w:tc>
          <w:tcPr>
            <w:tcW w:w="7650" w:type="dxa"/>
          </w:tcPr>
          <w:p w14:paraId="64BE50B7" w14:textId="77777777" w:rsidR="00660372" w:rsidRDefault="00660372" w:rsidP="00660372">
            <w:pPr>
              <w:spacing w:before="60" w:after="60"/>
              <w:jc w:val="both"/>
              <w:rPr>
                <w:rFonts w:ascii="Arial" w:hAnsi="Arial" w:cs="Arial"/>
                <w:sz w:val="20"/>
                <w:szCs w:val="20"/>
              </w:rPr>
            </w:pPr>
            <w:r w:rsidRPr="005474CF">
              <w:rPr>
                <w:rFonts w:ascii="Arial" w:hAnsi="Arial" w:cs="Arial"/>
                <w:sz w:val="20"/>
                <w:szCs w:val="20"/>
              </w:rPr>
              <w:t>Will the policy impact on Transport?</w:t>
            </w:r>
          </w:p>
          <w:p w14:paraId="32D3FF58" w14:textId="799503C3" w:rsidR="00660372" w:rsidRPr="00660372" w:rsidRDefault="00660372" w:rsidP="00660372">
            <w:pPr>
              <w:spacing w:before="60" w:after="60"/>
              <w:jc w:val="both"/>
              <w:rPr>
                <w:rFonts w:ascii="Arial" w:hAnsi="Arial" w:cs="Arial"/>
                <w:i/>
                <w:sz w:val="20"/>
                <w:szCs w:val="20"/>
              </w:rPr>
            </w:pPr>
            <w:r w:rsidRPr="00660372">
              <w:rPr>
                <w:rFonts w:ascii="Arial" w:hAnsi="Arial" w:cs="Arial"/>
                <w:i/>
                <w:sz w:val="20"/>
                <w:szCs w:val="20"/>
              </w:rPr>
              <w:t>Accessible transport provision; sustainable modes of transport.</w:t>
            </w:r>
          </w:p>
        </w:tc>
        <w:tc>
          <w:tcPr>
            <w:tcW w:w="1366" w:type="dxa"/>
            <w:vAlign w:val="center"/>
          </w:tcPr>
          <w:p w14:paraId="09F7991B" w14:textId="59280D06" w:rsidR="00660372" w:rsidRDefault="00660372" w:rsidP="00660372">
            <w:pPr>
              <w:spacing w:before="60" w:after="60"/>
              <w:jc w:val="center"/>
              <w:rPr>
                <w:rFonts w:ascii="Arial" w:hAnsi="Arial" w:cs="Arial"/>
                <w:sz w:val="20"/>
                <w:szCs w:val="20"/>
              </w:rPr>
            </w:pPr>
            <w:r>
              <w:rPr>
                <w:rFonts w:ascii="Arial" w:hAnsi="Arial" w:cs="Arial"/>
                <w:sz w:val="20"/>
                <w:szCs w:val="20"/>
              </w:rPr>
              <w:t>Yes / No</w:t>
            </w:r>
          </w:p>
        </w:tc>
      </w:tr>
      <w:tr w:rsidR="00660372" w14:paraId="5D7F075B" w14:textId="77777777" w:rsidTr="00660372">
        <w:tc>
          <w:tcPr>
            <w:tcW w:w="7650" w:type="dxa"/>
          </w:tcPr>
          <w:p w14:paraId="172D35CB" w14:textId="77777777" w:rsidR="00660372" w:rsidRDefault="00660372" w:rsidP="00660372">
            <w:pPr>
              <w:spacing w:before="60" w:after="60"/>
              <w:jc w:val="both"/>
              <w:rPr>
                <w:rFonts w:ascii="Arial" w:hAnsi="Arial" w:cs="Arial"/>
                <w:sz w:val="20"/>
                <w:szCs w:val="20"/>
              </w:rPr>
            </w:pPr>
            <w:r w:rsidRPr="005474CF">
              <w:rPr>
                <w:rFonts w:ascii="Arial" w:hAnsi="Arial" w:cs="Arial"/>
                <w:sz w:val="20"/>
                <w:szCs w:val="20"/>
              </w:rPr>
              <w:t>Will the policy impact on the Natural Environment</w:t>
            </w:r>
            <w:r>
              <w:rPr>
                <w:rFonts w:ascii="Arial" w:hAnsi="Arial" w:cs="Arial"/>
                <w:sz w:val="20"/>
                <w:szCs w:val="20"/>
              </w:rPr>
              <w:t>?</w:t>
            </w:r>
          </w:p>
          <w:p w14:paraId="0A16790B" w14:textId="577C2B1D" w:rsidR="00660372" w:rsidRPr="005474CF" w:rsidRDefault="00660372" w:rsidP="00660372">
            <w:pPr>
              <w:spacing w:before="60" w:after="60"/>
              <w:jc w:val="both"/>
              <w:rPr>
                <w:rFonts w:ascii="Arial" w:hAnsi="Arial" w:cs="Arial"/>
                <w:sz w:val="20"/>
                <w:szCs w:val="20"/>
              </w:rPr>
            </w:pPr>
            <w:r w:rsidRPr="00660372">
              <w:rPr>
                <w:rFonts w:ascii="Arial" w:hAnsi="Arial" w:cs="Arial"/>
                <w:i/>
                <w:sz w:val="20"/>
                <w:szCs w:val="20"/>
              </w:rPr>
              <w:t>Air, land or water quality; biodiversity; open and green spaces.</w:t>
            </w:r>
          </w:p>
        </w:tc>
        <w:tc>
          <w:tcPr>
            <w:tcW w:w="1366" w:type="dxa"/>
            <w:vAlign w:val="center"/>
          </w:tcPr>
          <w:p w14:paraId="1B2E6255" w14:textId="110EAE8D" w:rsidR="00660372" w:rsidRDefault="00660372" w:rsidP="00660372">
            <w:pPr>
              <w:spacing w:before="60" w:after="60"/>
              <w:jc w:val="center"/>
              <w:rPr>
                <w:rFonts w:ascii="Arial" w:hAnsi="Arial" w:cs="Arial"/>
                <w:sz w:val="20"/>
                <w:szCs w:val="20"/>
              </w:rPr>
            </w:pPr>
            <w:r>
              <w:rPr>
                <w:rFonts w:ascii="Arial" w:hAnsi="Arial" w:cs="Arial"/>
                <w:sz w:val="20"/>
                <w:szCs w:val="20"/>
              </w:rPr>
              <w:t>Yes / No</w:t>
            </w:r>
          </w:p>
        </w:tc>
      </w:tr>
      <w:tr w:rsidR="00660372" w14:paraId="3C3C95D9" w14:textId="77777777" w:rsidTr="00660372">
        <w:tc>
          <w:tcPr>
            <w:tcW w:w="7650" w:type="dxa"/>
          </w:tcPr>
          <w:p w14:paraId="7EF35120" w14:textId="77777777" w:rsidR="00660372" w:rsidRDefault="00660372" w:rsidP="00660372">
            <w:pPr>
              <w:spacing w:before="60" w:after="60"/>
              <w:jc w:val="both"/>
              <w:rPr>
                <w:rFonts w:ascii="Arial" w:hAnsi="Arial" w:cs="Arial"/>
                <w:sz w:val="20"/>
                <w:szCs w:val="20"/>
              </w:rPr>
            </w:pPr>
            <w:r w:rsidRPr="005474CF">
              <w:rPr>
                <w:rFonts w:ascii="Arial" w:hAnsi="Arial" w:cs="Arial"/>
                <w:sz w:val="20"/>
                <w:szCs w:val="20"/>
              </w:rPr>
              <w:t>Will the policy impact on the Built Environment?</w:t>
            </w:r>
          </w:p>
          <w:p w14:paraId="059EFE32" w14:textId="518EE65A" w:rsidR="00660372" w:rsidRPr="005474CF" w:rsidRDefault="00660372" w:rsidP="00660372">
            <w:pPr>
              <w:spacing w:before="60" w:after="60"/>
              <w:jc w:val="both"/>
              <w:rPr>
                <w:rFonts w:ascii="Arial" w:hAnsi="Arial" w:cs="Arial"/>
                <w:sz w:val="20"/>
                <w:szCs w:val="20"/>
              </w:rPr>
            </w:pPr>
            <w:r w:rsidRPr="00660372">
              <w:rPr>
                <w:rFonts w:ascii="Arial" w:hAnsi="Arial" w:cs="Arial"/>
                <w:i/>
                <w:sz w:val="20"/>
                <w:szCs w:val="20"/>
              </w:rPr>
              <w:t>Built heritage; housing.</w:t>
            </w:r>
          </w:p>
        </w:tc>
        <w:tc>
          <w:tcPr>
            <w:tcW w:w="1366" w:type="dxa"/>
            <w:vAlign w:val="center"/>
          </w:tcPr>
          <w:p w14:paraId="3F8A6B21" w14:textId="332CE2B9" w:rsidR="00660372" w:rsidRDefault="00660372" w:rsidP="00660372">
            <w:pPr>
              <w:spacing w:before="60" w:after="60"/>
              <w:jc w:val="center"/>
              <w:rPr>
                <w:rFonts w:ascii="Arial" w:hAnsi="Arial" w:cs="Arial"/>
                <w:sz w:val="20"/>
                <w:szCs w:val="20"/>
              </w:rPr>
            </w:pPr>
            <w:r>
              <w:rPr>
                <w:rFonts w:ascii="Arial" w:hAnsi="Arial" w:cs="Arial"/>
                <w:sz w:val="20"/>
                <w:szCs w:val="20"/>
              </w:rPr>
              <w:t>Yes / No</w:t>
            </w:r>
          </w:p>
        </w:tc>
      </w:tr>
      <w:tr w:rsidR="00660372" w14:paraId="17F4217E" w14:textId="77777777" w:rsidTr="00660372">
        <w:tc>
          <w:tcPr>
            <w:tcW w:w="7650" w:type="dxa"/>
          </w:tcPr>
          <w:p w14:paraId="032EA2A3" w14:textId="77777777" w:rsidR="00660372" w:rsidRDefault="00660372" w:rsidP="00660372">
            <w:pPr>
              <w:spacing w:before="60" w:after="60"/>
              <w:jc w:val="both"/>
              <w:rPr>
                <w:rFonts w:ascii="Arial" w:hAnsi="Arial" w:cs="Arial"/>
                <w:sz w:val="20"/>
                <w:szCs w:val="20"/>
              </w:rPr>
            </w:pPr>
            <w:r w:rsidRPr="005474CF">
              <w:rPr>
                <w:rFonts w:ascii="Arial" w:hAnsi="Arial" w:cs="Arial"/>
                <w:sz w:val="20"/>
                <w:szCs w:val="20"/>
              </w:rPr>
              <w:t>Will the policy impact on any of the Corporate Risk factors?</w:t>
            </w:r>
          </w:p>
          <w:p w14:paraId="1B42C80F" w14:textId="2F220B53" w:rsidR="00660372" w:rsidRPr="00660372" w:rsidRDefault="00660372" w:rsidP="00660372">
            <w:pPr>
              <w:spacing w:before="60" w:after="60"/>
              <w:jc w:val="both"/>
              <w:rPr>
                <w:rFonts w:ascii="Arial" w:hAnsi="Arial" w:cs="Arial"/>
                <w:i/>
                <w:sz w:val="20"/>
                <w:szCs w:val="20"/>
              </w:rPr>
            </w:pPr>
            <w:r w:rsidRPr="00660372">
              <w:rPr>
                <w:rFonts w:ascii="Arial" w:hAnsi="Arial" w:cs="Arial"/>
                <w:i/>
                <w:sz w:val="20"/>
                <w:szCs w:val="20"/>
              </w:rPr>
              <w:t>Political / reputational risk Economic / financial sustainability / security &amp; equipment risk Social impact / safety of staff &amp; clients Technological / Business or service interruption Environmental Risk Fulfilling legal / statutory obligations Adequacy of staffing levels &amp; competence (If unsure, please contact Colin.Carmichael@dundeecity.gov.uk)</w:t>
            </w:r>
          </w:p>
        </w:tc>
        <w:tc>
          <w:tcPr>
            <w:tcW w:w="1366" w:type="dxa"/>
            <w:vAlign w:val="center"/>
          </w:tcPr>
          <w:p w14:paraId="6C01B11A" w14:textId="6E10EB6C" w:rsidR="00660372" w:rsidRDefault="00660372" w:rsidP="00660372">
            <w:pPr>
              <w:spacing w:before="60" w:after="60"/>
              <w:jc w:val="center"/>
              <w:rPr>
                <w:rFonts w:ascii="Arial" w:hAnsi="Arial" w:cs="Arial"/>
                <w:sz w:val="20"/>
                <w:szCs w:val="20"/>
              </w:rPr>
            </w:pPr>
            <w:r>
              <w:rPr>
                <w:rFonts w:ascii="Arial" w:hAnsi="Arial" w:cs="Arial"/>
                <w:sz w:val="20"/>
                <w:szCs w:val="20"/>
              </w:rPr>
              <w:t>Yes / No</w:t>
            </w:r>
          </w:p>
        </w:tc>
      </w:tr>
    </w:tbl>
    <w:p w14:paraId="4EE7EE48" w14:textId="3A584A68" w:rsidR="005474CF" w:rsidRDefault="005474CF" w:rsidP="005474CF">
      <w:pPr>
        <w:spacing w:after="0" w:line="240" w:lineRule="auto"/>
        <w:jc w:val="both"/>
        <w:rPr>
          <w:rFonts w:ascii="Arial" w:hAnsi="Arial" w:cs="Arial"/>
          <w:sz w:val="20"/>
          <w:szCs w:val="20"/>
        </w:rPr>
      </w:pPr>
    </w:p>
    <w:p w14:paraId="3ED7D862" w14:textId="77777777" w:rsidR="00660372" w:rsidRDefault="00660372">
      <w:pPr>
        <w:rPr>
          <w:rFonts w:ascii="Arial" w:hAnsi="Arial" w:cs="Arial"/>
          <w:b/>
          <w:sz w:val="20"/>
          <w:szCs w:val="20"/>
        </w:rPr>
      </w:pPr>
      <w:r>
        <w:rPr>
          <w:rFonts w:ascii="Arial" w:hAnsi="Arial" w:cs="Arial"/>
          <w:b/>
          <w:sz w:val="20"/>
          <w:szCs w:val="20"/>
        </w:rPr>
        <w:br w:type="page"/>
      </w:r>
    </w:p>
    <w:p w14:paraId="6EAC007D" w14:textId="031E5CB9" w:rsidR="006F5162" w:rsidRPr="007E46F0" w:rsidRDefault="00C35383" w:rsidP="006F5162">
      <w:pPr>
        <w:spacing w:after="0" w:line="240" w:lineRule="auto"/>
        <w:jc w:val="both"/>
        <w:rPr>
          <w:rFonts w:ascii="Arial" w:hAnsi="Arial" w:cs="Arial"/>
          <w:sz w:val="20"/>
          <w:szCs w:val="20"/>
        </w:rPr>
      </w:pPr>
      <w:r w:rsidRPr="007E46F0">
        <w:rPr>
          <w:rFonts w:ascii="Arial" w:hAnsi="Arial" w:cs="Arial"/>
          <w:b/>
          <w:sz w:val="20"/>
          <w:szCs w:val="20"/>
        </w:rPr>
        <w:lastRenderedPageBreak/>
        <w:t xml:space="preserve">Appendix </w:t>
      </w:r>
      <w:r w:rsidR="002D2D2E" w:rsidRPr="007E46F0">
        <w:rPr>
          <w:rFonts w:ascii="Arial" w:hAnsi="Arial" w:cs="Arial"/>
          <w:b/>
          <w:sz w:val="20"/>
          <w:szCs w:val="20"/>
        </w:rPr>
        <w:t>2</w:t>
      </w:r>
      <w:r w:rsidRPr="007E46F0">
        <w:rPr>
          <w:rFonts w:ascii="Arial" w:hAnsi="Arial" w:cs="Arial"/>
          <w:sz w:val="20"/>
          <w:szCs w:val="20"/>
        </w:rPr>
        <w:t>: IIA Tool Preparation Template</w:t>
      </w:r>
    </w:p>
    <w:p w14:paraId="387B343C" w14:textId="698FC06E" w:rsidR="00C35383" w:rsidRPr="007E46F0" w:rsidRDefault="00C35383" w:rsidP="006F5162">
      <w:pPr>
        <w:spacing w:after="0" w:line="240" w:lineRule="auto"/>
        <w:jc w:val="both"/>
        <w:rPr>
          <w:rFonts w:ascii="Arial" w:hAnsi="Arial" w:cs="Arial"/>
          <w:sz w:val="20"/>
          <w:szCs w:val="20"/>
        </w:rPr>
      </w:pPr>
    </w:p>
    <w:p w14:paraId="5940EB63" w14:textId="0F6DECFC" w:rsidR="00C35383" w:rsidRPr="007E46F0" w:rsidRDefault="00C35383" w:rsidP="00C35383">
      <w:pPr>
        <w:shd w:val="clear" w:color="auto" w:fill="FFFFFF"/>
        <w:spacing w:after="0" w:line="240" w:lineRule="auto"/>
        <w:jc w:val="both"/>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This replicates the fields found in the IIA Tool. Its purpose is to enable discussions on policy, service change, reports, etc. to be noted as part of the IIA process and the completion of the online tool to be more straightforward. This can be used by a scoping group of officers, or adapted for use in engagement with stakeholders and groups who will be affected by proposed changes.</w:t>
      </w:r>
    </w:p>
    <w:p w14:paraId="2A9318EC" w14:textId="77777777" w:rsidR="00C35383" w:rsidRPr="007E46F0" w:rsidRDefault="00C35383" w:rsidP="00C35383">
      <w:pPr>
        <w:shd w:val="clear" w:color="auto" w:fill="FFFFFF"/>
        <w:spacing w:after="0" w:line="240" w:lineRule="auto"/>
        <w:jc w:val="both"/>
        <w:rPr>
          <w:rFonts w:ascii="Arial" w:eastAsia="Times New Roman" w:hAnsi="Arial" w:cs="Arial"/>
          <w:color w:val="444444"/>
          <w:sz w:val="20"/>
          <w:szCs w:val="20"/>
          <w:lang w:eastAsia="en-GB"/>
        </w:rPr>
      </w:pPr>
    </w:p>
    <w:p w14:paraId="682FD50C" w14:textId="77777777" w:rsidR="00C35383" w:rsidRPr="007E46F0" w:rsidRDefault="00C35383" w:rsidP="00C35383">
      <w:pPr>
        <w:shd w:val="clear" w:color="auto" w:fill="FFFFFF"/>
        <w:spacing w:after="0" w:line="240" w:lineRule="auto"/>
        <w:jc w:val="both"/>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Note that where a positive, negative or not known impact is selected, the online IIA Tool requires a narrative explanation of this. If there is No Impact identified, no narrative is required.</w:t>
      </w:r>
    </w:p>
    <w:p w14:paraId="0E0D19DC" w14:textId="77777777" w:rsidR="00C35383" w:rsidRPr="007E46F0" w:rsidRDefault="00C35383" w:rsidP="00C35383">
      <w:pPr>
        <w:shd w:val="clear" w:color="auto" w:fill="FFFFFF"/>
        <w:spacing w:after="0" w:line="240" w:lineRule="auto"/>
        <w:jc w:val="both"/>
        <w:rPr>
          <w:rFonts w:ascii="Arial" w:eastAsia="Times New Roman" w:hAnsi="Arial" w:cs="Arial"/>
          <w:color w:val="444444"/>
          <w:sz w:val="20"/>
          <w:szCs w:val="20"/>
          <w:lang w:eastAsia="en-GB"/>
        </w:rPr>
      </w:pPr>
    </w:p>
    <w:p w14:paraId="1CE9D9B2" w14:textId="77777777" w:rsidR="00C35383" w:rsidRPr="007E46F0" w:rsidRDefault="00C35383" w:rsidP="00C35383">
      <w:pPr>
        <w:shd w:val="clear" w:color="auto" w:fill="FFFFFF"/>
        <w:spacing w:after="0" w:line="240" w:lineRule="auto"/>
        <w:rPr>
          <w:rFonts w:ascii="Arial" w:eastAsia="Times New Roman" w:hAnsi="Arial" w:cs="Arial"/>
          <w:color w:val="444444"/>
          <w:sz w:val="20"/>
          <w:szCs w:val="20"/>
          <w:lang w:eastAsia="en-GB"/>
        </w:rPr>
      </w:pPr>
    </w:p>
    <w:tbl>
      <w:tblPr>
        <w:tblStyle w:val="TableGrid"/>
        <w:tblW w:w="0" w:type="auto"/>
        <w:tblLook w:val="04A0" w:firstRow="1" w:lastRow="0" w:firstColumn="1" w:lastColumn="0" w:noHBand="0" w:noVBand="1"/>
      </w:tblPr>
      <w:tblGrid>
        <w:gridCol w:w="2547"/>
        <w:gridCol w:w="6469"/>
      </w:tblGrid>
      <w:tr w:rsidR="00C35383" w:rsidRPr="007E46F0" w14:paraId="33D626ED" w14:textId="77777777" w:rsidTr="006E6369">
        <w:tc>
          <w:tcPr>
            <w:tcW w:w="2547" w:type="dxa"/>
          </w:tcPr>
          <w:p w14:paraId="52513A16"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Author Responsible</w:t>
            </w:r>
          </w:p>
        </w:tc>
        <w:tc>
          <w:tcPr>
            <w:tcW w:w="6469" w:type="dxa"/>
          </w:tcPr>
          <w:p w14:paraId="112E2F38"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2265D729" w14:textId="77777777" w:rsidTr="006E6369">
        <w:tc>
          <w:tcPr>
            <w:tcW w:w="2547" w:type="dxa"/>
          </w:tcPr>
          <w:p w14:paraId="39A012B0"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Author Title</w:t>
            </w:r>
          </w:p>
        </w:tc>
        <w:tc>
          <w:tcPr>
            <w:tcW w:w="6469" w:type="dxa"/>
          </w:tcPr>
          <w:p w14:paraId="4CF9B371"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556ACEB8" w14:textId="77777777" w:rsidTr="006E6369">
        <w:tc>
          <w:tcPr>
            <w:tcW w:w="2547" w:type="dxa"/>
          </w:tcPr>
          <w:p w14:paraId="37FC02F5"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Author Department</w:t>
            </w:r>
          </w:p>
        </w:tc>
        <w:tc>
          <w:tcPr>
            <w:tcW w:w="6469" w:type="dxa"/>
          </w:tcPr>
          <w:p w14:paraId="5A0A3A48"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14FE6492" w14:textId="77777777" w:rsidTr="006E6369">
        <w:tc>
          <w:tcPr>
            <w:tcW w:w="2547" w:type="dxa"/>
          </w:tcPr>
          <w:p w14:paraId="7D895EA1"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Author Email</w:t>
            </w:r>
          </w:p>
        </w:tc>
        <w:tc>
          <w:tcPr>
            <w:tcW w:w="6469" w:type="dxa"/>
          </w:tcPr>
          <w:p w14:paraId="1A003503"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24A50166" w14:textId="77777777" w:rsidTr="006E6369">
        <w:tc>
          <w:tcPr>
            <w:tcW w:w="2547" w:type="dxa"/>
          </w:tcPr>
          <w:p w14:paraId="7E64FC84"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Author Telephone</w:t>
            </w:r>
          </w:p>
        </w:tc>
        <w:tc>
          <w:tcPr>
            <w:tcW w:w="6469" w:type="dxa"/>
          </w:tcPr>
          <w:p w14:paraId="03385F19"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12A6B7BB" w14:textId="77777777" w:rsidTr="006E6369">
        <w:tc>
          <w:tcPr>
            <w:tcW w:w="2547" w:type="dxa"/>
          </w:tcPr>
          <w:p w14:paraId="69336C30"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Author Address</w:t>
            </w:r>
          </w:p>
        </w:tc>
        <w:tc>
          <w:tcPr>
            <w:tcW w:w="6469" w:type="dxa"/>
          </w:tcPr>
          <w:p w14:paraId="74CA5EE0"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20E33A42" w14:textId="77777777" w:rsidR="00C35383" w:rsidRPr="007E46F0" w:rsidRDefault="00C35383" w:rsidP="00C35383">
      <w:pPr>
        <w:pBdr>
          <w:bottom w:val="single" w:sz="12" w:space="1" w:color="auto"/>
        </w:pBdr>
        <w:rPr>
          <w:rFonts w:ascii="Arial" w:hAnsi="Arial" w:cs="Arial"/>
          <w:sz w:val="20"/>
          <w:szCs w:val="20"/>
        </w:rPr>
      </w:pPr>
    </w:p>
    <w:tbl>
      <w:tblPr>
        <w:tblStyle w:val="TableGrid"/>
        <w:tblW w:w="0" w:type="auto"/>
        <w:tblLook w:val="04A0" w:firstRow="1" w:lastRow="0" w:firstColumn="1" w:lastColumn="0" w:noHBand="0" w:noVBand="1"/>
      </w:tblPr>
      <w:tblGrid>
        <w:gridCol w:w="3256"/>
        <w:gridCol w:w="5760"/>
      </w:tblGrid>
      <w:tr w:rsidR="00C35383" w:rsidRPr="007E46F0" w14:paraId="1B5AB978" w14:textId="77777777" w:rsidTr="006E6369">
        <w:tc>
          <w:tcPr>
            <w:tcW w:w="3256" w:type="dxa"/>
          </w:tcPr>
          <w:p w14:paraId="483EA7BB"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Executive Director</w:t>
            </w:r>
          </w:p>
        </w:tc>
        <w:tc>
          <w:tcPr>
            <w:tcW w:w="5760" w:type="dxa"/>
          </w:tcPr>
          <w:p w14:paraId="26B57BCA"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6378028C" w14:textId="77777777" w:rsidTr="006E6369">
        <w:tc>
          <w:tcPr>
            <w:tcW w:w="3256" w:type="dxa"/>
          </w:tcPr>
          <w:p w14:paraId="0289F635"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Executive Director Title</w:t>
            </w:r>
          </w:p>
        </w:tc>
        <w:tc>
          <w:tcPr>
            <w:tcW w:w="5760" w:type="dxa"/>
          </w:tcPr>
          <w:p w14:paraId="01B6F8EB"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38F49CDE" w14:textId="77777777" w:rsidTr="006E6369">
        <w:tc>
          <w:tcPr>
            <w:tcW w:w="3256" w:type="dxa"/>
          </w:tcPr>
          <w:p w14:paraId="0E06A806"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Executive Director Department</w:t>
            </w:r>
          </w:p>
        </w:tc>
        <w:tc>
          <w:tcPr>
            <w:tcW w:w="5760" w:type="dxa"/>
          </w:tcPr>
          <w:p w14:paraId="3068A0FB"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4C234E88" w14:textId="77777777" w:rsidTr="006E6369">
        <w:tc>
          <w:tcPr>
            <w:tcW w:w="3256" w:type="dxa"/>
          </w:tcPr>
          <w:p w14:paraId="1B32C8C4"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Executive Director Email</w:t>
            </w:r>
          </w:p>
        </w:tc>
        <w:tc>
          <w:tcPr>
            <w:tcW w:w="5760" w:type="dxa"/>
          </w:tcPr>
          <w:p w14:paraId="064CD20F"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34DB33E2" w14:textId="77777777" w:rsidTr="006E6369">
        <w:tc>
          <w:tcPr>
            <w:tcW w:w="3256" w:type="dxa"/>
          </w:tcPr>
          <w:p w14:paraId="0188A362"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Executive Director Telephone</w:t>
            </w:r>
          </w:p>
        </w:tc>
        <w:tc>
          <w:tcPr>
            <w:tcW w:w="5760" w:type="dxa"/>
          </w:tcPr>
          <w:p w14:paraId="71F09042"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00940CBF" w14:textId="77777777" w:rsidTr="006E6369">
        <w:tc>
          <w:tcPr>
            <w:tcW w:w="3256" w:type="dxa"/>
          </w:tcPr>
          <w:p w14:paraId="58622683"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Executive Director Address</w:t>
            </w:r>
          </w:p>
        </w:tc>
        <w:tc>
          <w:tcPr>
            <w:tcW w:w="5760" w:type="dxa"/>
          </w:tcPr>
          <w:p w14:paraId="486C5F62"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4AB99C34" w14:textId="77777777" w:rsidR="00C35383" w:rsidRPr="007E46F0" w:rsidRDefault="00C35383" w:rsidP="00C35383">
      <w:pPr>
        <w:pBdr>
          <w:bottom w:val="single" w:sz="12" w:space="1" w:color="auto"/>
        </w:pBdr>
        <w:shd w:val="clear" w:color="auto" w:fill="FFFFFF"/>
        <w:spacing w:after="0" w:line="240" w:lineRule="auto"/>
        <w:rPr>
          <w:rFonts w:ascii="Arial" w:eastAsia="Times New Roman" w:hAnsi="Arial" w:cs="Arial"/>
          <w:color w:val="444444"/>
          <w:sz w:val="20"/>
          <w:szCs w:val="20"/>
          <w:lang w:eastAsia="en-GB"/>
        </w:rPr>
      </w:pPr>
    </w:p>
    <w:p w14:paraId="4DAA6629" w14:textId="77777777" w:rsidR="00C35383" w:rsidRPr="007E46F0" w:rsidRDefault="00C35383" w:rsidP="00C35383">
      <w:pPr>
        <w:rPr>
          <w:rFonts w:ascii="Arial" w:hAnsi="Arial" w:cs="Arial"/>
          <w:sz w:val="20"/>
          <w:szCs w:val="20"/>
        </w:rPr>
      </w:pPr>
    </w:p>
    <w:tbl>
      <w:tblPr>
        <w:tblStyle w:val="TableGrid"/>
        <w:tblW w:w="0" w:type="auto"/>
        <w:tblLook w:val="04A0" w:firstRow="1" w:lastRow="0" w:firstColumn="1" w:lastColumn="0" w:noHBand="0" w:noVBand="1"/>
      </w:tblPr>
      <w:tblGrid>
        <w:gridCol w:w="3114"/>
        <w:gridCol w:w="5902"/>
      </w:tblGrid>
      <w:tr w:rsidR="00C35383" w:rsidRPr="007E46F0" w14:paraId="4F0ACA84" w14:textId="77777777" w:rsidTr="006E6369">
        <w:tc>
          <w:tcPr>
            <w:tcW w:w="3114" w:type="dxa"/>
          </w:tcPr>
          <w:p w14:paraId="1D1E0E16"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Document Title</w:t>
            </w:r>
          </w:p>
        </w:tc>
        <w:tc>
          <w:tcPr>
            <w:tcW w:w="5902" w:type="dxa"/>
          </w:tcPr>
          <w:p w14:paraId="250F17A5"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5E808371" w14:textId="77777777" w:rsidTr="006E6369">
        <w:tc>
          <w:tcPr>
            <w:tcW w:w="3114" w:type="dxa"/>
          </w:tcPr>
          <w:p w14:paraId="6C07FEEB"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Document Type</w:t>
            </w:r>
          </w:p>
        </w:tc>
        <w:tc>
          <w:tcPr>
            <w:tcW w:w="5902" w:type="dxa"/>
          </w:tcPr>
          <w:p w14:paraId="09CB7CD4"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03DFDF3B" w14:textId="77777777" w:rsidTr="006E6369">
        <w:tc>
          <w:tcPr>
            <w:tcW w:w="3114" w:type="dxa"/>
          </w:tcPr>
          <w:p w14:paraId="033F6943"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New / Existing Document?</w:t>
            </w:r>
          </w:p>
        </w:tc>
        <w:tc>
          <w:tcPr>
            <w:tcW w:w="5902" w:type="dxa"/>
          </w:tcPr>
          <w:p w14:paraId="32B5CF56"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12CAD2D3" w14:textId="77777777" w:rsidTr="006E6369">
        <w:tc>
          <w:tcPr>
            <w:tcW w:w="3114" w:type="dxa"/>
          </w:tcPr>
          <w:p w14:paraId="3E837B67"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Document Description</w:t>
            </w:r>
          </w:p>
        </w:tc>
        <w:tc>
          <w:tcPr>
            <w:tcW w:w="5902" w:type="dxa"/>
          </w:tcPr>
          <w:p w14:paraId="5521F542"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1C10E3D3" w14:textId="77777777" w:rsidTr="006E6369">
        <w:tc>
          <w:tcPr>
            <w:tcW w:w="3114" w:type="dxa"/>
          </w:tcPr>
          <w:p w14:paraId="0A06A712"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Intended Outcome</w:t>
            </w:r>
          </w:p>
        </w:tc>
        <w:tc>
          <w:tcPr>
            <w:tcW w:w="5902" w:type="dxa"/>
          </w:tcPr>
          <w:p w14:paraId="3C441CC7"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49E2E3E5" w14:textId="77777777" w:rsidTr="006E6369">
        <w:tc>
          <w:tcPr>
            <w:tcW w:w="3114" w:type="dxa"/>
          </w:tcPr>
          <w:p w14:paraId="4F00CDD9"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Document Start Date</w:t>
            </w:r>
          </w:p>
        </w:tc>
        <w:tc>
          <w:tcPr>
            <w:tcW w:w="5902" w:type="dxa"/>
          </w:tcPr>
          <w:p w14:paraId="6CE5E083"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7B62DBA8" w14:textId="77777777" w:rsidTr="006E6369">
        <w:tc>
          <w:tcPr>
            <w:tcW w:w="3114" w:type="dxa"/>
          </w:tcPr>
          <w:p w14:paraId="204DAE05"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Document End Date</w:t>
            </w:r>
          </w:p>
        </w:tc>
        <w:tc>
          <w:tcPr>
            <w:tcW w:w="5902" w:type="dxa"/>
          </w:tcPr>
          <w:p w14:paraId="5F19C9E2"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3192A771" w14:textId="77777777" w:rsidTr="006E6369">
        <w:tc>
          <w:tcPr>
            <w:tcW w:w="3114" w:type="dxa"/>
          </w:tcPr>
          <w:p w14:paraId="1A91C634" w14:textId="77777777" w:rsidR="00C35383" w:rsidRPr="007E46F0" w:rsidRDefault="00C35383" w:rsidP="006E6369">
            <w:pPr>
              <w:shd w:val="clear" w:color="auto" w:fill="FFFFFF"/>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How will the proposal be monitored?</w:t>
            </w:r>
          </w:p>
        </w:tc>
        <w:tc>
          <w:tcPr>
            <w:tcW w:w="5902" w:type="dxa"/>
          </w:tcPr>
          <w:p w14:paraId="656D6A44"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622E73BD" w14:textId="77777777" w:rsidR="00C35383" w:rsidRPr="007E46F0" w:rsidRDefault="00C35383" w:rsidP="00C35383">
      <w:pPr>
        <w:pBdr>
          <w:bottom w:val="single" w:sz="12" w:space="1" w:color="auto"/>
        </w:pBdr>
        <w:shd w:val="clear" w:color="auto" w:fill="FFFFFF"/>
        <w:spacing w:after="0" w:line="240" w:lineRule="auto"/>
        <w:rPr>
          <w:rFonts w:ascii="Arial" w:eastAsia="Times New Roman" w:hAnsi="Arial" w:cs="Arial"/>
          <w:color w:val="444444"/>
          <w:sz w:val="20"/>
          <w:szCs w:val="20"/>
          <w:lang w:eastAsia="en-GB"/>
        </w:rPr>
      </w:pPr>
    </w:p>
    <w:p w14:paraId="2B1B03C3" w14:textId="77777777" w:rsidR="00C35383" w:rsidRPr="007E46F0" w:rsidRDefault="00C35383" w:rsidP="00C35383">
      <w:pPr>
        <w:shd w:val="clear" w:color="auto" w:fill="FFFFFF"/>
        <w:spacing w:after="0" w:line="240" w:lineRule="auto"/>
        <w:rPr>
          <w:rFonts w:ascii="Arial" w:eastAsia="Times New Roman" w:hAnsi="Arial" w:cs="Arial"/>
          <w:color w:val="444444"/>
          <w:sz w:val="20"/>
          <w:szCs w:val="20"/>
          <w:lang w:eastAsia="en-GB"/>
        </w:rPr>
      </w:pPr>
    </w:p>
    <w:p w14:paraId="466C0B1C" w14:textId="77777777" w:rsidR="00C35383" w:rsidRPr="007E46F0" w:rsidRDefault="00C35383" w:rsidP="00C35383">
      <w:pPr>
        <w:rPr>
          <w:rFonts w:ascii="Arial" w:eastAsia="Times New Roman" w:hAnsi="Arial" w:cs="Arial"/>
          <w:b/>
          <w:color w:val="444444"/>
          <w:sz w:val="20"/>
          <w:szCs w:val="20"/>
          <w:lang w:eastAsia="en-GB"/>
        </w:rPr>
      </w:pPr>
      <w:r w:rsidRPr="007E46F0">
        <w:rPr>
          <w:rFonts w:ascii="Arial" w:eastAsia="Times New Roman" w:hAnsi="Arial" w:cs="Arial"/>
          <w:b/>
          <w:color w:val="444444"/>
          <w:sz w:val="20"/>
          <w:szCs w:val="20"/>
          <w:lang w:eastAsia="en-GB"/>
        </w:rPr>
        <w:br w:type="page"/>
      </w:r>
    </w:p>
    <w:p w14:paraId="39F2FEA6" w14:textId="77777777" w:rsidR="00C35383" w:rsidRPr="007E46F0" w:rsidRDefault="00C35383" w:rsidP="00C35383">
      <w:pPr>
        <w:shd w:val="clear" w:color="auto" w:fill="FFFFFF"/>
        <w:spacing w:after="0" w:line="240" w:lineRule="auto"/>
        <w:rPr>
          <w:rFonts w:ascii="Arial" w:eastAsia="Times New Roman" w:hAnsi="Arial" w:cs="Arial"/>
          <w:b/>
          <w:color w:val="444444"/>
          <w:sz w:val="20"/>
          <w:szCs w:val="20"/>
          <w:u w:val="single"/>
          <w:lang w:eastAsia="en-GB"/>
        </w:rPr>
      </w:pPr>
      <w:r w:rsidRPr="007E46F0">
        <w:rPr>
          <w:rFonts w:ascii="Arial" w:eastAsia="Times New Roman" w:hAnsi="Arial" w:cs="Arial"/>
          <w:b/>
          <w:color w:val="444444"/>
          <w:sz w:val="20"/>
          <w:szCs w:val="20"/>
          <w:u w:val="single"/>
          <w:lang w:eastAsia="en-GB"/>
        </w:rPr>
        <w:lastRenderedPageBreak/>
        <w:t>Equality, Diversity &amp; Human Rights</w:t>
      </w:r>
    </w:p>
    <w:p w14:paraId="3A1FF91A" w14:textId="77777777" w:rsidR="00C35383" w:rsidRPr="007E46F0" w:rsidRDefault="00C35383" w:rsidP="00C35383">
      <w:pPr>
        <w:shd w:val="clear" w:color="auto" w:fill="FFFFFF"/>
        <w:spacing w:after="0" w:line="240" w:lineRule="auto"/>
        <w:rPr>
          <w:rFonts w:ascii="Arial" w:eastAsia="Times New Roman" w:hAnsi="Arial" w:cs="Arial"/>
          <w:b/>
          <w:color w:val="444444"/>
          <w:sz w:val="20"/>
          <w:szCs w:val="20"/>
          <w:lang w:eastAsia="en-GB"/>
        </w:rPr>
      </w:pPr>
    </w:p>
    <w:tbl>
      <w:tblPr>
        <w:tblStyle w:val="TableGrid"/>
        <w:tblW w:w="9129" w:type="dxa"/>
        <w:tblLayout w:type="fixed"/>
        <w:tblLook w:val="04A0" w:firstRow="1" w:lastRow="0" w:firstColumn="1" w:lastColumn="0" w:noHBand="0" w:noVBand="1"/>
      </w:tblPr>
      <w:tblGrid>
        <w:gridCol w:w="2751"/>
        <w:gridCol w:w="500"/>
        <w:gridCol w:w="494"/>
        <w:gridCol w:w="500"/>
        <w:gridCol w:w="500"/>
        <w:gridCol w:w="4384"/>
      </w:tblGrid>
      <w:tr w:rsidR="00C35383" w:rsidRPr="007E46F0" w14:paraId="7847443D" w14:textId="77777777" w:rsidTr="006E6369">
        <w:trPr>
          <w:cantSplit/>
          <w:trHeight w:val="1408"/>
        </w:trPr>
        <w:tc>
          <w:tcPr>
            <w:tcW w:w="2751" w:type="dxa"/>
          </w:tcPr>
          <w:p w14:paraId="77A4294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00" w:type="dxa"/>
            <w:textDirection w:val="tbRl"/>
          </w:tcPr>
          <w:p w14:paraId="6FD01933" w14:textId="77777777" w:rsidR="00C35383" w:rsidRPr="007E46F0" w:rsidRDefault="00C35383" w:rsidP="006E6369">
            <w:pPr>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494" w:type="dxa"/>
            <w:textDirection w:val="tbRl"/>
          </w:tcPr>
          <w:p w14:paraId="1D63B157" w14:textId="77777777" w:rsidR="00C35383" w:rsidRPr="007E46F0" w:rsidRDefault="00C35383" w:rsidP="006E6369">
            <w:pPr>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00" w:type="dxa"/>
            <w:textDirection w:val="tbRl"/>
          </w:tcPr>
          <w:p w14:paraId="14971B2B" w14:textId="77777777" w:rsidR="00C35383" w:rsidRPr="007E46F0" w:rsidRDefault="00C35383" w:rsidP="006E6369">
            <w:pPr>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00" w:type="dxa"/>
            <w:textDirection w:val="tbRl"/>
          </w:tcPr>
          <w:p w14:paraId="03F9FBD2" w14:textId="77777777" w:rsidR="00C35383" w:rsidRPr="007E46F0" w:rsidRDefault="00C35383" w:rsidP="006E6369">
            <w:pPr>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384" w:type="dxa"/>
            <w:vAlign w:val="center"/>
          </w:tcPr>
          <w:p w14:paraId="283E476F"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1D32E131" w14:textId="77777777" w:rsidTr="006E6369">
        <w:tc>
          <w:tcPr>
            <w:tcW w:w="2751" w:type="dxa"/>
          </w:tcPr>
          <w:p w14:paraId="6111CCF9"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Age</w:t>
            </w:r>
          </w:p>
        </w:tc>
        <w:tc>
          <w:tcPr>
            <w:tcW w:w="500" w:type="dxa"/>
          </w:tcPr>
          <w:p w14:paraId="02F14D32" w14:textId="77777777" w:rsidR="00C35383" w:rsidRPr="007E46F0" w:rsidRDefault="00C35383" w:rsidP="006E6369">
            <w:pPr>
              <w:rPr>
                <w:rFonts w:ascii="Arial" w:eastAsia="Times New Roman" w:hAnsi="Arial" w:cs="Arial"/>
                <w:color w:val="444444"/>
                <w:sz w:val="20"/>
                <w:szCs w:val="20"/>
                <w:lang w:eastAsia="en-GB"/>
              </w:rPr>
            </w:pPr>
          </w:p>
        </w:tc>
        <w:tc>
          <w:tcPr>
            <w:tcW w:w="494" w:type="dxa"/>
          </w:tcPr>
          <w:p w14:paraId="7E2B1761"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562CE87D"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13DFE4BF" w14:textId="77777777" w:rsidR="00C35383" w:rsidRPr="007E46F0" w:rsidRDefault="00C35383" w:rsidP="006E6369">
            <w:pPr>
              <w:rPr>
                <w:rFonts w:ascii="Arial" w:eastAsia="Times New Roman" w:hAnsi="Arial" w:cs="Arial"/>
                <w:color w:val="444444"/>
                <w:sz w:val="20"/>
                <w:szCs w:val="20"/>
                <w:lang w:eastAsia="en-GB"/>
              </w:rPr>
            </w:pPr>
          </w:p>
        </w:tc>
        <w:tc>
          <w:tcPr>
            <w:tcW w:w="4384" w:type="dxa"/>
          </w:tcPr>
          <w:p w14:paraId="0F5724FE"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01673C79" w14:textId="77777777" w:rsidTr="006E6369">
        <w:tc>
          <w:tcPr>
            <w:tcW w:w="2751" w:type="dxa"/>
          </w:tcPr>
          <w:p w14:paraId="43F5E220"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Disability</w:t>
            </w:r>
          </w:p>
        </w:tc>
        <w:tc>
          <w:tcPr>
            <w:tcW w:w="500" w:type="dxa"/>
          </w:tcPr>
          <w:p w14:paraId="4AF0D0D9" w14:textId="77777777" w:rsidR="00C35383" w:rsidRPr="007E46F0" w:rsidRDefault="00C35383" w:rsidP="006E6369">
            <w:pPr>
              <w:rPr>
                <w:rFonts w:ascii="Arial" w:eastAsia="Times New Roman" w:hAnsi="Arial" w:cs="Arial"/>
                <w:color w:val="444444"/>
                <w:sz w:val="20"/>
                <w:szCs w:val="20"/>
                <w:lang w:eastAsia="en-GB"/>
              </w:rPr>
            </w:pPr>
          </w:p>
        </w:tc>
        <w:tc>
          <w:tcPr>
            <w:tcW w:w="494" w:type="dxa"/>
          </w:tcPr>
          <w:p w14:paraId="1388EBE7"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06CEB2F2"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42B39FF7" w14:textId="77777777" w:rsidR="00C35383" w:rsidRPr="007E46F0" w:rsidRDefault="00C35383" w:rsidP="006E6369">
            <w:pPr>
              <w:rPr>
                <w:rFonts w:ascii="Arial" w:eastAsia="Times New Roman" w:hAnsi="Arial" w:cs="Arial"/>
                <w:color w:val="444444"/>
                <w:sz w:val="20"/>
                <w:szCs w:val="20"/>
                <w:lang w:eastAsia="en-GB"/>
              </w:rPr>
            </w:pPr>
          </w:p>
        </w:tc>
        <w:tc>
          <w:tcPr>
            <w:tcW w:w="4384" w:type="dxa"/>
          </w:tcPr>
          <w:p w14:paraId="000CAD76"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0FA789E0" w14:textId="77777777" w:rsidTr="006E6369">
        <w:tc>
          <w:tcPr>
            <w:tcW w:w="2751" w:type="dxa"/>
          </w:tcPr>
          <w:p w14:paraId="70878EB3"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Gender Reassignment</w:t>
            </w:r>
          </w:p>
        </w:tc>
        <w:tc>
          <w:tcPr>
            <w:tcW w:w="500" w:type="dxa"/>
          </w:tcPr>
          <w:p w14:paraId="1B7A5EFC" w14:textId="77777777" w:rsidR="00C35383" w:rsidRPr="007E46F0" w:rsidRDefault="00C35383" w:rsidP="006E6369">
            <w:pPr>
              <w:rPr>
                <w:rFonts w:ascii="Arial" w:eastAsia="Times New Roman" w:hAnsi="Arial" w:cs="Arial"/>
                <w:color w:val="444444"/>
                <w:sz w:val="20"/>
                <w:szCs w:val="20"/>
                <w:lang w:eastAsia="en-GB"/>
              </w:rPr>
            </w:pPr>
          </w:p>
        </w:tc>
        <w:tc>
          <w:tcPr>
            <w:tcW w:w="494" w:type="dxa"/>
          </w:tcPr>
          <w:p w14:paraId="409AAC4F"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08D12679"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5ABDA647" w14:textId="77777777" w:rsidR="00C35383" w:rsidRPr="007E46F0" w:rsidRDefault="00C35383" w:rsidP="006E6369">
            <w:pPr>
              <w:rPr>
                <w:rFonts w:ascii="Arial" w:eastAsia="Times New Roman" w:hAnsi="Arial" w:cs="Arial"/>
                <w:color w:val="444444"/>
                <w:sz w:val="20"/>
                <w:szCs w:val="20"/>
                <w:lang w:eastAsia="en-GB"/>
              </w:rPr>
            </w:pPr>
          </w:p>
        </w:tc>
        <w:tc>
          <w:tcPr>
            <w:tcW w:w="4384" w:type="dxa"/>
          </w:tcPr>
          <w:p w14:paraId="38A0E615"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38666404" w14:textId="77777777" w:rsidTr="006E6369">
        <w:tc>
          <w:tcPr>
            <w:tcW w:w="2751" w:type="dxa"/>
          </w:tcPr>
          <w:p w14:paraId="29610C7A"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Marriage &amp; Civil Partnership</w:t>
            </w:r>
          </w:p>
        </w:tc>
        <w:tc>
          <w:tcPr>
            <w:tcW w:w="500" w:type="dxa"/>
          </w:tcPr>
          <w:p w14:paraId="0B285D58" w14:textId="77777777" w:rsidR="00C35383" w:rsidRPr="007E46F0" w:rsidRDefault="00C35383" w:rsidP="006E6369">
            <w:pPr>
              <w:rPr>
                <w:rFonts w:ascii="Arial" w:eastAsia="Times New Roman" w:hAnsi="Arial" w:cs="Arial"/>
                <w:color w:val="444444"/>
                <w:sz w:val="20"/>
                <w:szCs w:val="20"/>
                <w:lang w:eastAsia="en-GB"/>
              </w:rPr>
            </w:pPr>
          </w:p>
        </w:tc>
        <w:tc>
          <w:tcPr>
            <w:tcW w:w="494" w:type="dxa"/>
          </w:tcPr>
          <w:p w14:paraId="2691B537"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3EE1B3F5"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73C18196" w14:textId="77777777" w:rsidR="00C35383" w:rsidRPr="007E46F0" w:rsidRDefault="00C35383" w:rsidP="006E6369">
            <w:pPr>
              <w:rPr>
                <w:rFonts w:ascii="Arial" w:eastAsia="Times New Roman" w:hAnsi="Arial" w:cs="Arial"/>
                <w:color w:val="444444"/>
                <w:sz w:val="20"/>
                <w:szCs w:val="20"/>
                <w:lang w:eastAsia="en-GB"/>
              </w:rPr>
            </w:pPr>
          </w:p>
        </w:tc>
        <w:tc>
          <w:tcPr>
            <w:tcW w:w="4384" w:type="dxa"/>
          </w:tcPr>
          <w:p w14:paraId="6195518C"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57252CDF" w14:textId="77777777" w:rsidTr="006E6369">
        <w:tc>
          <w:tcPr>
            <w:tcW w:w="2751" w:type="dxa"/>
          </w:tcPr>
          <w:p w14:paraId="4B17C678"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Pregnancy &amp; Maternity</w:t>
            </w:r>
          </w:p>
        </w:tc>
        <w:tc>
          <w:tcPr>
            <w:tcW w:w="500" w:type="dxa"/>
          </w:tcPr>
          <w:p w14:paraId="6A25BB57" w14:textId="77777777" w:rsidR="00C35383" w:rsidRPr="007E46F0" w:rsidRDefault="00C35383" w:rsidP="006E6369">
            <w:pPr>
              <w:rPr>
                <w:rFonts w:ascii="Arial" w:eastAsia="Times New Roman" w:hAnsi="Arial" w:cs="Arial"/>
                <w:color w:val="444444"/>
                <w:sz w:val="20"/>
                <w:szCs w:val="20"/>
                <w:lang w:eastAsia="en-GB"/>
              </w:rPr>
            </w:pPr>
          </w:p>
        </w:tc>
        <w:tc>
          <w:tcPr>
            <w:tcW w:w="494" w:type="dxa"/>
          </w:tcPr>
          <w:p w14:paraId="4490D8F7"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03E045D7"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4DE3EEDE" w14:textId="77777777" w:rsidR="00C35383" w:rsidRPr="007E46F0" w:rsidRDefault="00C35383" w:rsidP="006E6369">
            <w:pPr>
              <w:rPr>
                <w:rFonts w:ascii="Arial" w:eastAsia="Times New Roman" w:hAnsi="Arial" w:cs="Arial"/>
                <w:color w:val="444444"/>
                <w:sz w:val="20"/>
                <w:szCs w:val="20"/>
                <w:lang w:eastAsia="en-GB"/>
              </w:rPr>
            </w:pPr>
          </w:p>
        </w:tc>
        <w:tc>
          <w:tcPr>
            <w:tcW w:w="4384" w:type="dxa"/>
          </w:tcPr>
          <w:p w14:paraId="3C4FA978"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6973D64C" w14:textId="77777777" w:rsidTr="006E6369">
        <w:tc>
          <w:tcPr>
            <w:tcW w:w="2751" w:type="dxa"/>
          </w:tcPr>
          <w:p w14:paraId="48373D67"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Race / Ethnicity</w:t>
            </w:r>
          </w:p>
        </w:tc>
        <w:tc>
          <w:tcPr>
            <w:tcW w:w="500" w:type="dxa"/>
          </w:tcPr>
          <w:p w14:paraId="0A3B82D2" w14:textId="77777777" w:rsidR="00C35383" w:rsidRPr="007E46F0" w:rsidRDefault="00C35383" w:rsidP="006E6369">
            <w:pPr>
              <w:rPr>
                <w:rFonts w:ascii="Arial" w:eastAsia="Times New Roman" w:hAnsi="Arial" w:cs="Arial"/>
                <w:color w:val="444444"/>
                <w:sz w:val="20"/>
                <w:szCs w:val="20"/>
                <w:lang w:eastAsia="en-GB"/>
              </w:rPr>
            </w:pPr>
          </w:p>
        </w:tc>
        <w:tc>
          <w:tcPr>
            <w:tcW w:w="494" w:type="dxa"/>
          </w:tcPr>
          <w:p w14:paraId="28166312"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7DE36687"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17E143B4" w14:textId="77777777" w:rsidR="00C35383" w:rsidRPr="007E46F0" w:rsidRDefault="00C35383" w:rsidP="006E6369">
            <w:pPr>
              <w:rPr>
                <w:rFonts w:ascii="Arial" w:eastAsia="Times New Roman" w:hAnsi="Arial" w:cs="Arial"/>
                <w:color w:val="444444"/>
                <w:sz w:val="20"/>
                <w:szCs w:val="20"/>
                <w:lang w:eastAsia="en-GB"/>
              </w:rPr>
            </w:pPr>
          </w:p>
        </w:tc>
        <w:tc>
          <w:tcPr>
            <w:tcW w:w="4384" w:type="dxa"/>
          </w:tcPr>
          <w:p w14:paraId="37EF1134"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7165620E" w14:textId="77777777" w:rsidTr="006E6369">
        <w:tc>
          <w:tcPr>
            <w:tcW w:w="2751" w:type="dxa"/>
          </w:tcPr>
          <w:p w14:paraId="1BF11CB8"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Religion or Belief</w:t>
            </w:r>
          </w:p>
        </w:tc>
        <w:tc>
          <w:tcPr>
            <w:tcW w:w="500" w:type="dxa"/>
          </w:tcPr>
          <w:p w14:paraId="0BE78308" w14:textId="77777777" w:rsidR="00C35383" w:rsidRPr="007E46F0" w:rsidRDefault="00C35383" w:rsidP="006E6369">
            <w:pPr>
              <w:rPr>
                <w:rFonts w:ascii="Arial" w:eastAsia="Times New Roman" w:hAnsi="Arial" w:cs="Arial"/>
                <w:color w:val="444444"/>
                <w:sz w:val="20"/>
                <w:szCs w:val="20"/>
                <w:lang w:eastAsia="en-GB"/>
              </w:rPr>
            </w:pPr>
          </w:p>
        </w:tc>
        <w:tc>
          <w:tcPr>
            <w:tcW w:w="494" w:type="dxa"/>
          </w:tcPr>
          <w:p w14:paraId="4B9A889F"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027816E1"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5412646B" w14:textId="77777777" w:rsidR="00C35383" w:rsidRPr="007E46F0" w:rsidRDefault="00C35383" w:rsidP="006E6369">
            <w:pPr>
              <w:rPr>
                <w:rFonts w:ascii="Arial" w:eastAsia="Times New Roman" w:hAnsi="Arial" w:cs="Arial"/>
                <w:color w:val="444444"/>
                <w:sz w:val="20"/>
                <w:szCs w:val="20"/>
                <w:lang w:eastAsia="en-GB"/>
              </w:rPr>
            </w:pPr>
          </w:p>
        </w:tc>
        <w:tc>
          <w:tcPr>
            <w:tcW w:w="4384" w:type="dxa"/>
          </w:tcPr>
          <w:p w14:paraId="60A33CEE"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2C70E068" w14:textId="77777777" w:rsidTr="006E6369">
        <w:tc>
          <w:tcPr>
            <w:tcW w:w="2751" w:type="dxa"/>
            <w:tcBorders>
              <w:bottom w:val="single" w:sz="4" w:space="0" w:color="auto"/>
            </w:tcBorders>
          </w:tcPr>
          <w:p w14:paraId="596FACF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Sex</w:t>
            </w:r>
          </w:p>
        </w:tc>
        <w:tc>
          <w:tcPr>
            <w:tcW w:w="500" w:type="dxa"/>
            <w:tcBorders>
              <w:bottom w:val="single" w:sz="4" w:space="0" w:color="auto"/>
            </w:tcBorders>
          </w:tcPr>
          <w:p w14:paraId="2C4C7A7F" w14:textId="77777777" w:rsidR="00C35383" w:rsidRPr="007E46F0" w:rsidRDefault="00C35383" w:rsidP="006E6369">
            <w:pPr>
              <w:rPr>
                <w:rFonts w:ascii="Arial" w:eastAsia="Times New Roman" w:hAnsi="Arial" w:cs="Arial"/>
                <w:color w:val="444444"/>
                <w:sz w:val="20"/>
                <w:szCs w:val="20"/>
                <w:lang w:eastAsia="en-GB"/>
              </w:rPr>
            </w:pPr>
          </w:p>
        </w:tc>
        <w:tc>
          <w:tcPr>
            <w:tcW w:w="494" w:type="dxa"/>
            <w:tcBorders>
              <w:bottom w:val="single" w:sz="4" w:space="0" w:color="auto"/>
            </w:tcBorders>
          </w:tcPr>
          <w:p w14:paraId="0D041509" w14:textId="77777777" w:rsidR="00C35383" w:rsidRPr="007E46F0" w:rsidRDefault="00C35383" w:rsidP="006E6369">
            <w:pPr>
              <w:rPr>
                <w:rFonts w:ascii="Arial" w:eastAsia="Times New Roman" w:hAnsi="Arial" w:cs="Arial"/>
                <w:color w:val="444444"/>
                <w:sz w:val="20"/>
                <w:szCs w:val="20"/>
                <w:lang w:eastAsia="en-GB"/>
              </w:rPr>
            </w:pPr>
          </w:p>
        </w:tc>
        <w:tc>
          <w:tcPr>
            <w:tcW w:w="500" w:type="dxa"/>
            <w:tcBorders>
              <w:bottom w:val="single" w:sz="4" w:space="0" w:color="auto"/>
            </w:tcBorders>
          </w:tcPr>
          <w:p w14:paraId="70A7A4E7" w14:textId="77777777" w:rsidR="00C35383" w:rsidRPr="007E46F0" w:rsidRDefault="00C35383" w:rsidP="006E6369">
            <w:pPr>
              <w:rPr>
                <w:rFonts w:ascii="Arial" w:eastAsia="Times New Roman" w:hAnsi="Arial" w:cs="Arial"/>
                <w:color w:val="444444"/>
                <w:sz w:val="20"/>
                <w:szCs w:val="20"/>
                <w:lang w:eastAsia="en-GB"/>
              </w:rPr>
            </w:pPr>
          </w:p>
        </w:tc>
        <w:tc>
          <w:tcPr>
            <w:tcW w:w="500" w:type="dxa"/>
            <w:tcBorders>
              <w:bottom w:val="single" w:sz="4" w:space="0" w:color="auto"/>
            </w:tcBorders>
          </w:tcPr>
          <w:p w14:paraId="6A6E1951" w14:textId="77777777" w:rsidR="00C35383" w:rsidRPr="007E46F0" w:rsidRDefault="00C35383" w:rsidP="006E6369">
            <w:pPr>
              <w:rPr>
                <w:rFonts w:ascii="Arial" w:eastAsia="Times New Roman" w:hAnsi="Arial" w:cs="Arial"/>
                <w:color w:val="444444"/>
                <w:sz w:val="20"/>
                <w:szCs w:val="20"/>
                <w:lang w:eastAsia="en-GB"/>
              </w:rPr>
            </w:pPr>
          </w:p>
        </w:tc>
        <w:tc>
          <w:tcPr>
            <w:tcW w:w="4384" w:type="dxa"/>
            <w:tcBorders>
              <w:bottom w:val="single" w:sz="4" w:space="0" w:color="auto"/>
            </w:tcBorders>
          </w:tcPr>
          <w:p w14:paraId="1CCE2BBE"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1972F2B6" w14:textId="77777777" w:rsidTr="006E6369">
        <w:tc>
          <w:tcPr>
            <w:tcW w:w="2751" w:type="dxa"/>
            <w:tcBorders>
              <w:bottom w:val="single" w:sz="4" w:space="0" w:color="auto"/>
            </w:tcBorders>
          </w:tcPr>
          <w:p w14:paraId="015DBB18"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Sexual Orientation</w:t>
            </w:r>
          </w:p>
        </w:tc>
        <w:tc>
          <w:tcPr>
            <w:tcW w:w="500" w:type="dxa"/>
            <w:tcBorders>
              <w:bottom w:val="single" w:sz="4" w:space="0" w:color="auto"/>
            </w:tcBorders>
          </w:tcPr>
          <w:p w14:paraId="03DF3BDF" w14:textId="77777777" w:rsidR="00C35383" w:rsidRPr="007E46F0" w:rsidRDefault="00C35383" w:rsidP="006E6369">
            <w:pPr>
              <w:rPr>
                <w:rFonts w:ascii="Arial" w:eastAsia="Times New Roman" w:hAnsi="Arial" w:cs="Arial"/>
                <w:color w:val="444444"/>
                <w:sz w:val="20"/>
                <w:szCs w:val="20"/>
                <w:lang w:eastAsia="en-GB"/>
              </w:rPr>
            </w:pPr>
          </w:p>
        </w:tc>
        <w:tc>
          <w:tcPr>
            <w:tcW w:w="494" w:type="dxa"/>
            <w:tcBorders>
              <w:bottom w:val="single" w:sz="4" w:space="0" w:color="auto"/>
            </w:tcBorders>
          </w:tcPr>
          <w:p w14:paraId="26089DAD" w14:textId="77777777" w:rsidR="00C35383" w:rsidRPr="007E46F0" w:rsidRDefault="00C35383" w:rsidP="006E6369">
            <w:pPr>
              <w:rPr>
                <w:rFonts w:ascii="Arial" w:eastAsia="Times New Roman" w:hAnsi="Arial" w:cs="Arial"/>
                <w:color w:val="444444"/>
                <w:sz w:val="20"/>
                <w:szCs w:val="20"/>
                <w:lang w:eastAsia="en-GB"/>
              </w:rPr>
            </w:pPr>
          </w:p>
        </w:tc>
        <w:tc>
          <w:tcPr>
            <w:tcW w:w="500" w:type="dxa"/>
            <w:tcBorders>
              <w:bottom w:val="single" w:sz="4" w:space="0" w:color="auto"/>
            </w:tcBorders>
          </w:tcPr>
          <w:p w14:paraId="3395B5A5" w14:textId="77777777" w:rsidR="00C35383" w:rsidRPr="007E46F0" w:rsidRDefault="00C35383" w:rsidP="006E6369">
            <w:pPr>
              <w:rPr>
                <w:rFonts w:ascii="Arial" w:eastAsia="Times New Roman" w:hAnsi="Arial" w:cs="Arial"/>
                <w:color w:val="444444"/>
                <w:sz w:val="20"/>
                <w:szCs w:val="20"/>
                <w:lang w:eastAsia="en-GB"/>
              </w:rPr>
            </w:pPr>
          </w:p>
        </w:tc>
        <w:tc>
          <w:tcPr>
            <w:tcW w:w="500" w:type="dxa"/>
            <w:tcBorders>
              <w:bottom w:val="single" w:sz="4" w:space="0" w:color="auto"/>
            </w:tcBorders>
          </w:tcPr>
          <w:p w14:paraId="1166538C" w14:textId="77777777" w:rsidR="00C35383" w:rsidRPr="007E46F0" w:rsidRDefault="00C35383" w:rsidP="006E6369">
            <w:pPr>
              <w:rPr>
                <w:rFonts w:ascii="Arial" w:eastAsia="Times New Roman" w:hAnsi="Arial" w:cs="Arial"/>
                <w:color w:val="444444"/>
                <w:sz w:val="20"/>
                <w:szCs w:val="20"/>
                <w:lang w:eastAsia="en-GB"/>
              </w:rPr>
            </w:pPr>
          </w:p>
        </w:tc>
        <w:tc>
          <w:tcPr>
            <w:tcW w:w="4384" w:type="dxa"/>
            <w:tcBorders>
              <w:bottom w:val="single" w:sz="4" w:space="0" w:color="auto"/>
            </w:tcBorders>
          </w:tcPr>
          <w:p w14:paraId="1D9FE077"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69D5F829" w14:textId="77777777" w:rsidR="00C35383" w:rsidRPr="007E46F0" w:rsidRDefault="00C35383" w:rsidP="00C35383">
      <w:pPr>
        <w:pBdr>
          <w:top w:val="single" w:sz="6" w:space="1" w:color="auto"/>
        </w:pBdr>
        <w:spacing w:after="0" w:line="240" w:lineRule="auto"/>
        <w:rPr>
          <w:rFonts w:ascii="Arial" w:eastAsia="Times New Roman" w:hAnsi="Arial" w:cs="Arial"/>
          <w:color w:val="444444"/>
          <w:sz w:val="20"/>
          <w:szCs w:val="20"/>
          <w:lang w:eastAsia="en-GB"/>
        </w:rPr>
      </w:pPr>
    </w:p>
    <w:tbl>
      <w:tblPr>
        <w:tblStyle w:val="TableGrid"/>
        <w:tblW w:w="0" w:type="auto"/>
        <w:tblLook w:val="04A0" w:firstRow="1" w:lastRow="0" w:firstColumn="1" w:lastColumn="0" w:noHBand="0" w:noVBand="1"/>
      </w:tblPr>
      <w:tblGrid>
        <w:gridCol w:w="7366"/>
        <w:gridCol w:w="1650"/>
      </w:tblGrid>
      <w:tr w:rsidR="00C35383" w:rsidRPr="007E46F0" w14:paraId="00C6DD2B" w14:textId="77777777" w:rsidTr="006E6369">
        <w:tc>
          <w:tcPr>
            <w:tcW w:w="7366" w:type="dxa"/>
          </w:tcPr>
          <w:p w14:paraId="509E1C64"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Are any Human Rights not covered by the Equalities questions above impacted by this report?</w:t>
            </w:r>
          </w:p>
        </w:tc>
        <w:tc>
          <w:tcPr>
            <w:tcW w:w="1650" w:type="dxa"/>
            <w:vAlign w:val="center"/>
          </w:tcPr>
          <w:p w14:paraId="5CB4023E"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Yes / No</w:t>
            </w:r>
          </w:p>
        </w:tc>
      </w:tr>
    </w:tbl>
    <w:p w14:paraId="21787D1C" w14:textId="77777777" w:rsidR="007E46F0" w:rsidRPr="007E46F0" w:rsidRDefault="007E46F0" w:rsidP="00C35383">
      <w:pPr>
        <w:pBdr>
          <w:top w:val="single" w:sz="6" w:space="1" w:color="auto"/>
          <w:bottom w:val="single" w:sz="12" w:space="1" w:color="auto"/>
        </w:pBdr>
        <w:spacing w:after="0" w:line="240" w:lineRule="auto"/>
        <w:rPr>
          <w:rFonts w:ascii="Arial" w:eastAsia="Times New Roman" w:hAnsi="Arial" w:cs="Arial"/>
          <w:sz w:val="20"/>
          <w:szCs w:val="20"/>
          <w:lang w:eastAsia="en-GB"/>
        </w:rPr>
      </w:pPr>
    </w:p>
    <w:p w14:paraId="25AA43A3" w14:textId="77777777" w:rsidR="00C35383" w:rsidRPr="007E46F0" w:rsidRDefault="00C35383" w:rsidP="00C35383">
      <w:pPr>
        <w:pBdr>
          <w:top w:val="single" w:sz="6" w:space="1" w:color="auto"/>
          <w:bottom w:val="single" w:sz="12" w:space="1" w:color="auto"/>
        </w:pBdr>
        <w:spacing w:after="0" w:line="240" w:lineRule="auto"/>
        <w:rPr>
          <w:rFonts w:ascii="Arial" w:eastAsia="Times New Roman" w:hAnsi="Arial" w:cs="Arial"/>
          <w:vanish/>
          <w:sz w:val="20"/>
          <w:szCs w:val="20"/>
          <w:u w:val="single"/>
          <w:lang w:eastAsia="en-GB"/>
        </w:rPr>
      </w:pPr>
    </w:p>
    <w:p w14:paraId="42AB37DF" w14:textId="77777777" w:rsidR="00C35383" w:rsidRPr="007E46F0" w:rsidRDefault="00C35383" w:rsidP="00C35383">
      <w:pPr>
        <w:rPr>
          <w:rFonts w:ascii="Arial" w:hAnsi="Arial" w:cs="Arial"/>
          <w:b/>
          <w:sz w:val="20"/>
          <w:szCs w:val="20"/>
          <w:u w:val="single"/>
        </w:rPr>
      </w:pPr>
      <w:r w:rsidRPr="007E46F0">
        <w:rPr>
          <w:rFonts w:ascii="Arial" w:hAnsi="Arial" w:cs="Arial"/>
          <w:b/>
          <w:sz w:val="20"/>
          <w:szCs w:val="20"/>
          <w:u w:val="single"/>
        </w:rPr>
        <w:t>Fairness &amp; Poverty</w:t>
      </w:r>
    </w:p>
    <w:p w14:paraId="3D8B3BE1" w14:textId="77777777" w:rsidR="00C35383" w:rsidRPr="007E46F0" w:rsidRDefault="00C35383" w:rsidP="00C35383">
      <w:pPr>
        <w:rPr>
          <w:rFonts w:ascii="Arial" w:hAnsi="Arial" w:cs="Arial"/>
          <w:b/>
          <w:sz w:val="20"/>
          <w:szCs w:val="20"/>
        </w:rPr>
      </w:pPr>
      <w:r w:rsidRPr="007E46F0">
        <w:rPr>
          <w:rFonts w:ascii="Arial" w:hAnsi="Arial" w:cs="Arial"/>
          <w:b/>
          <w:sz w:val="20"/>
          <w:szCs w:val="20"/>
        </w:rPr>
        <w:t>Geography</w:t>
      </w:r>
    </w:p>
    <w:tbl>
      <w:tblPr>
        <w:tblStyle w:val="TableGrid"/>
        <w:tblW w:w="9067" w:type="dxa"/>
        <w:tblLook w:val="04A0" w:firstRow="1" w:lastRow="0" w:firstColumn="1" w:lastColumn="0" w:noHBand="0" w:noVBand="1"/>
      </w:tblPr>
      <w:tblGrid>
        <w:gridCol w:w="2617"/>
        <w:gridCol w:w="579"/>
        <w:gridCol w:w="579"/>
        <w:gridCol w:w="579"/>
        <w:gridCol w:w="579"/>
        <w:gridCol w:w="4134"/>
      </w:tblGrid>
      <w:tr w:rsidR="00C35383" w:rsidRPr="007E46F0" w14:paraId="085EB726" w14:textId="77777777" w:rsidTr="006E6369">
        <w:trPr>
          <w:cantSplit/>
          <w:trHeight w:val="1408"/>
        </w:trPr>
        <w:tc>
          <w:tcPr>
            <w:tcW w:w="2689" w:type="dxa"/>
          </w:tcPr>
          <w:p w14:paraId="218506B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7" w:type="dxa"/>
            <w:textDirection w:val="tbRl"/>
          </w:tcPr>
          <w:p w14:paraId="075FB4D6"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18" w:type="dxa"/>
            <w:textDirection w:val="tbRl"/>
          </w:tcPr>
          <w:p w14:paraId="7DA9301C"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18" w:type="dxa"/>
            <w:textDirection w:val="tbRl"/>
          </w:tcPr>
          <w:p w14:paraId="5EA78F1E"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18" w:type="dxa"/>
            <w:textDirection w:val="tbRl"/>
          </w:tcPr>
          <w:p w14:paraId="5D2A4FEF"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307" w:type="dxa"/>
            <w:vAlign w:val="center"/>
          </w:tcPr>
          <w:p w14:paraId="3B495C17"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62A08AE7" w14:textId="77777777" w:rsidTr="006E6369">
        <w:tc>
          <w:tcPr>
            <w:tcW w:w="2689" w:type="dxa"/>
          </w:tcPr>
          <w:p w14:paraId="34A4E9A6"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Strathmartine (</w:t>
            </w:r>
            <w:proofErr w:type="spellStart"/>
            <w:r w:rsidRPr="007E46F0">
              <w:rPr>
                <w:rFonts w:ascii="Arial" w:eastAsia="Times New Roman" w:hAnsi="Arial" w:cs="Arial"/>
                <w:color w:val="444444"/>
                <w:sz w:val="20"/>
                <w:szCs w:val="20"/>
                <w:lang w:eastAsia="en-GB"/>
              </w:rPr>
              <w:t>Ardler</w:t>
            </w:r>
            <w:proofErr w:type="spellEnd"/>
            <w:r w:rsidRPr="007E46F0">
              <w:rPr>
                <w:rFonts w:ascii="Arial" w:eastAsia="Times New Roman" w:hAnsi="Arial" w:cs="Arial"/>
                <w:color w:val="444444"/>
                <w:sz w:val="20"/>
                <w:szCs w:val="20"/>
                <w:lang w:eastAsia="en-GB"/>
              </w:rPr>
              <w:t>, St. Mary’s &amp; Kirkton)</w:t>
            </w:r>
          </w:p>
        </w:tc>
        <w:tc>
          <w:tcPr>
            <w:tcW w:w="517" w:type="dxa"/>
          </w:tcPr>
          <w:p w14:paraId="35A44BA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7AF781B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0439065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1AB58AAE"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307" w:type="dxa"/>
            <w:vMerge w:val="restart"/>
          </w:tcPr>
          <w:p w14:paraId="419602D6" w14:textId="77777777" w:rsidR="00C35383" w:rsidRPr="007E46F0" w:rsidRDefault="00C35383" w:rsidP="006E6369">
            <w:pPr>
              <w:spacing w:before="60" w:after="60"/>
              <w:rPr>
                <w:rFonts w:ascii="Arial" w:eastAsia="Times New Roman" w:hAnsi="Arial" w:cs="Arial"/>
                <w:i/>
                <w:color w:val="444444"/>
                <w:sz w:val="20"/>
                <w:szCs w:val="20"/>
                <w:lang w:eastAsia="en-GB"/>
              </w:rPr>
            </w:pPr>
            <w:r w:rsidRPr="007E46F0">
              <w:rPr>
                <w:rFonts w:ascii="Arial" w:eastAsia="Times New Roman" w:hAnsi="Arial" w:cs="Arial"/>
                <w:i/>
                <w:color w:val="444444"/>
                <w:sz w:val="20"/>
                <w:szCs w:val="20"/>
                <w:lang w:eastAsia="en-GB"/>
              </w:rPr>
              <w:t>(Note: this section of the tool asks for a single, collective narrative for each of positive, negative, or not known given as a response in one or more areas)</w:t>
            </w:r>
          </w:p>
          <w:p w14:paraId="32F7AC7A"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4FFB84BC" w14:textId="77777777" w:rsidTr="006E6369">
        <w:tc>
          <w:tcPr>
            <w:tcW w:w="2689" w:type="dxa"/>
          </w:tcPr>
          <w:p w14:paraId="43FD9DC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Lochee (Lochee / Beechwood, Charleston &amp; Menzieshill)</w:t>
            </w:r>
          </w:p>
        </w:tc>
        <w:tc>
          <w:tcPr>
            <w:tcW w:w="517" w:type="dxa"/>
          </w:tcPr>
          <w:p w14:paraId="739BB22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370ED64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4F3FB76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5A6C31E0"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307" w:type="dxa"/>
            <w:vMerge/>
          </w:tcPr>
          <w:p w14:paraId="03C24C73"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1DF9AA29" w14:textId="77777777" w:rsidTr="006E6369">
        <w:tc>
          <w:tcPr>
            <w:tcW w:w="2689" w:type="dxa"/>
          </w:tcPr>
          <w:p w14:paraId="7F1FF988"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Coldside (Hilltown, Fairmuir &amp; Coldside)</w:t>
            </w:r>
          </w:p>
        </w:tc>
        <w:tc>
          <w:tcPr>
            <w:tcW w:w="517" w:type="dxa"/>
          </w:tcPr>
          <w:p w14:paraId="08B4E36D"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1E857A6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01B4B46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0C79B31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307" w:type="dxa"/>
            <w:vMerge/>
          </w:tcPr>
          <w:p w14:paraId="33D8C490"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222894E2" w14:textId="77777777" w:rsidTr="006E6369">
        <w:tc>
          <w:tcPr>
            <w:tcW w:w="2689" w:type="dxa"/>
          </w:tcPr>
          <w:p w14:paraId="0E01BA08"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Maryfield (Stobswell &amp; City Centre)</w:t>
            </w:r>
          </w:p>
        </w:tc>
        <w:tc>
          <w:tcPr>
            <w:tcW w:w="517" w:type="dxa"/>
          </w:tcPr>
          <w:p w14:paraId="734A798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0B25A746"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3E8ED52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0894709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307" w:type="dxa"/>
            <w:vMerge/>
          </w:tcPr>
          <w:p w14:paraId="41B043DF"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41AB6A71" w14:textId="77777777" w:rsidTr="006E6369">
        <w:tc>
          <w:tcPr>
            <w:tcW w:w="2689" w:type="dxa"/>
          </w:tcPr>
          <w:p w14:paraId="09E477E6"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 xml:space="preserve">North East (Whitfield, Fintry &amp; Mill </w:t>
            </w:r>
            <w:proofErr w:type="spellStart"/>
            <w:r w:rsidRPr="007E46F0">
              <w:rPr>
                <w:rFonts w:ascii="Arial" w:eastAsia="Times New Roman" w:hAnsi="Arial" w:cs="Arial"/>
                <w:color w:val="444444"/>
                <w:sz w:val="20"/>
                <w:szCs w:val="20"/>
                <w:lang w:eastAsia="en-GB"/>
              </w:rPr>
              <w:t>O’Mains</w:t>
            </w:r>
            <w:proofErr w:type="spellEnd"/>
            <w:r w:rsidRPr="007E46F0">
              <w:rPr>
                <w:rFonts w:ascii="Arial" w:eastAsia="Times New Roman" w:hAnsi="Arial" w:cs="Arial"/>
                <w:color w:val="444444"/>
                <w:sz w:val="20"/>
                <w:szCs w:val="20"/>
                <w:lang w:eastAsia="en-GB"/>
              </w:rPr>
              <w:t>)</w:t>
            </w:r>
          </w:p>
        </w:tc>
        <w:tc>
          <w:tcPr>
            <w:tcW w:w="517" w:type="dxa"/>
          </w:tcPr>
          <w:p w14:paraId="1CD86535"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34AF7400"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4A02045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4A6E078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307" w:type="dxa"/>
            <w:vMerge/>
          </w:tcPr>
          <w:p w14:paraId="7A23922B"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51977CB5" w14:textId="77777777" w:rsidTr="006E6369">
        <w:tc>
          <w:tcPr>
            <w:tcW w:w="2689" w:type="dxa"/>
          </w:tcPr>
          <w:p w14:paraId="681F3D67"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East End (Mid Craigie, Linlathen &amp; Douglas)</w:t>
            </w:r>
          </w:p>
        </w:tc>
        <w:tc>
          <w:tcPr>
            <w:tcW w:w="517" w:type="dxa"/>
          </w:tcPr>
          <w:p w14:paraId="118375C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7B4A3991"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698F6D8E"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3E6AC06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307" w:type="dxa"/>
            <w:vMerge/>
          </w:tcPr>
          <w:p w14:paraId="2064AEED"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550AF9EE" w14:textId="77777777" w:rsidTr="006E6369">
        <w:tc>
          <w:tcPr>
            <w:tcW w:w="2689" w:type="dxa"/>
          </w:tcPr>
          <w:p w14:paraId="3B9817F3"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The Ferry</w:t>
            </w:r>
          </w:p>
        </w:tc>
        <w:tc>
          <w:tcPr>
            <w:tcW w:w="517" w:type="dxa"/>
          </w:tcPr>
          <w:p w14:paraId="54DBAA3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0A1D806F"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28D4D940"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089F253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307" w:type="dxa"/>
            <w:vMerge/>
          </w:tcPr>
          <w:p w14:paraId="5C62CACD"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2AD29134" w14:textId="77777777" w:rsidTr="006E6369">
        <w:tc>
          <w:tcPr>
            <w:tcW w:w="2689" w:type="dxa"/>
          </w:tcPr>
          <w:p w14:paraId="21230909"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West End</w:t>
            </w:r>
          </w:p>
        </w:tc>
        <w:tc>
          <w:tcPr>
            <w:tcW w:w="517" w:type="dxa"/>
          </w:tcPr>
          <w:p w14:paraId="581E757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238E005F"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19B10CB0"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18" w:type="dxa"/>
          </w:tcPr>
          <w:p w14:paraId="38407D0D"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307" w:type="dxa"/>
            <w:vMerge/>
          </w:tcPr>
          <w:p w14:paraId="1D0A2FA5"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302BB990" w14:textId="77777777" w:rsidR="007E46F0" w:rsidRDefault="007E46F0" w:rsidP="00C35383">
      <w:pPr>
        <w:rPr>
          <w:rFonts w:ascii="Arial" w:hAnsi="Arial" w:cs="Arial"/>
          <w:b/>
          <w:sz w:val="20"/>
          <w:szCs w:val="20"/>
        </w:rPr>
      </w:pPr>
    </w:p>
    <w:p w14:paraId="33D4C0B6" w14:textId="77777777" w:rsidR="007E46F0" w:rsidRDefault="007E46F0" w:rsidP="00C35383">
      <w:pPr>
        <w:rPr>
          <w:rFonts w:ascii="Arial" w:hAnsi="Arial" w:cs="Arial"/>
          <w:b/>
          <w:sz w:val="20"/>
          <w:szCs w:val="20"/>
        </w:rPr>
      </w:pPr>
    </w:p>
    <w:p w14:paraId="5F94832F" w14:textId="187AA33B" w:rsidR="00C35383" w:rsidRPr="007E46F0" w:rsidRDefault="00C35383" w:rsidP="00C35383">
      <w:pPr>
        <w:rPr>
          <w:rFonts w:ascii="Arial" w:hAnsi="Arial" w:cs="Arial"/>
          <w:b/>
          <w:sz w:val="20"/>
          <w:szCs w:val="20"/>
        </w:rPr>
      </w:pPr>
      <w:r w:rsidRPr="007E46F0">
        <w:rPr>
          <w:rFonts w:ascii="Arial" w:hAnsi="Arial" w:cs="Arial"/>
          <w:b/>
          <w:sz w:val="20"/>
          <w:szCs w:val="20"/>
        </w:rPr>
        <w:lastRenderedPageBreak/>
        <w:t>Household Group</w:t>
      </w:r>
    </w:p>
    <w:tbl>
      <w:tblPr>
        <w:tblStyle w:val="TableGrid"/>
        <w:tblW w:w="0" w:type="auto"/>
        <w:tblLook w:val="04A0" w:firstRow="1" w:lastRow="0" w:firstColumn="1" w:lastColumn="0" w:noHBand="0" w:noVBand="1"/>
      </w:tblPr>
      <w:tblGrid>
        <w:gridCol w:w="2206"/>
        <w:gridCol w:w="579"/>
        <w:gridCol w:w="591"/>
        <w:gridCol w:w="591"/>
        <w:gridCol w:w="591"/>
        <w:gridCol w:w="4458"/>
      </w:tblGrid>
      <w:tr w:rsidR="00C35383" w:rsidRPr="007E46F0" w14:paraId="11651606" w14:textId="77777777" w:rsidTr="006E6369">
        <w:trPr>
          <w:cantSplit/>
          <w:trHeight w:val="1408"/>
        </w:trPr>
        <w:tc>
          <w:tcPr>
            <w:tcW w:w="2263" w:type="dxa"/>
          </w:tcPr>
          <w:p w14:paraId="5F79859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09" w:type="dxa"/>
            <w:textDirection w:val="tbRl"/>
          </w:tcPr>
          <w:p w14:paraId="540660FF"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92" w:type="dxa"/>
            <w:textDirection w:val="tbRl"/>
          </w:tcPr>
          <w:p w14:paraId="13C3F580"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92" w:type="dxa"/>
            <w:textDirection w:val="tbRl"/>
          </w:tcPr>
          <w:p w14:paraId="5FADE153"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92" w:type="dxa"/>
            <w:textDirection w:val="tbRl"/>
          </w:tcPr>
          <w:p w14:paraId="2CAA2557"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668" w:type="dxa"/>
            <w:vAlign w:val="center"/>
          </w:tcPr>
          <w:p w14:paraId="16673B92"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4571EB1C" w14:textId="77777777" w:rsidTr="006E6369">
        <w:tc>
          <w:tcPr>
            <w:tcW w:w="2263" w:type="dxa"/>
          </w:tcPr>
          <w:p w14:paraId="6E0AB0A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Looked After Children &amp; Care Leavers</w:t>
            </w:r>
          </w:p>
        </w:tc>
        <w:tc>
          <w:tcPr>
            <w:tcW w:w="309" w:type="dxa"/>
          </w:tcPr>
          <w:p w14:paraId="2B28EE8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5C52CF4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6FE6159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68D7B41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3625065D"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33C65F94" w14:textId="77777777" w:rsidTr="006E6369">
        <w:tc>
          <w:tcPr>
            <w:tcW w:w="2263" w:type="dxa"/>
          </w:tcPr>
          <w:p w14:paraId="3E557C65"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Carers</w:t>
            </w:r>
          </w:p>
        </w:tc>
        <w:tc>
          <w:tcPr>
            <w:tcW w:w="309" w:type="dxa"/>
          </w:tcPr>
          <w:p w14:paraId="709205C1"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2CF3BFDD"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E1459C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DC4EEA1"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570346F7"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3EDFDFDB" w14:textId="77777777" w:rsidTr="006E6369">
        <w:tc>
          <w:tcPr>
            <w:tcW w:w="2263" w:type="dxa"/>
          </w:tcPr>
          <w:p w14:paraId="5C4D6F2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Lone Parent Families</w:t>
            </w:r>
          </w:p>
        </w:tc>
        <w:tc>
          <w:tcPr>
            <w:tcW w:w="309" w:type="dxa"/>
          </w:tcPr>
          <w:p w14:paraId="21AF1D51"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56046B9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2A05E6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5D52EB30"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511572BF"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4EAB51A0" w14:textId="77777777" w:rsidTr="006E6369">
        <w:tc>
          <w:tcPr>
            <w:tcW w:w="2263" w:type="dxa"/>
          </w:tcPr>
          <w:p w14:paraId="2D9B9F90"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Single Female Households with Children</w:t>
            </w:r>
          </w:p>
        </w:tc>
        <w:tc>
          <w:tcPr>
            <w:tcW w:w="309" w:type="dxa"/>
          </w:tcPr>
          <w:p w14:paraId="46452A55"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6675E29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53834B7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6EF226E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5ACB91F5"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1241FBA5" w14:textId="77777777" w:rsidTr="006E6369">
        <w:tc>
          <w:tcPr>
            <w:tcW w:w="2263" w:type="dxa"/>
          </w:tcPr>
          <w:p w14:paraId="1D673700"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Greater Number of Children and/or Young Children</w:t>
            </w:r>
          </w:p>
        </w:tc>
        <w:tc>
          <w:tcPr>
            <w:tcW w:w="309" w:type="dxa"/>
          </w:tcPr>
          <w:p w14:paraId="1BB5C69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2790E65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7CE1CD7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7D93D545"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2B69BB44"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739274A7" w14:textId="77777777" w:rsidTr="006E6369">
        <w:tc>
          <w:tcPr>
            <w:tcW w:w="2263" w:type="dxa"/>
          </w:tcPr>
          <w:p w14:paraId="085F978D"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Pensioners – single / couple</w:t>
            </w:r>
          </w:p>
        </w:tc>
        <w:tc>
          <w:tcPr>
            <w:tcW w:w="309" w:type="dxa"/>
          </w:tcPr>
          <w:p w14:paraId="5645AEF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4A5578FE"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4C0F848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A5B601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6E815B24"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728A92D5" w14:textId="77777777" w:rsidTr="006E6369">
        <w:tc>
          <w:tcPr>
            <w:tcW w:w="2263" w:type="dxa"/>
          </w:tcPr>
          <w:p w14:paraId="54921F2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Unskilled Workers or Unemployed</w:t>
            </w:r>
          </w:p>
        </w:tc>
        <w:tc>
          <w:tcPr>
            <w:tcW w:w="309" w:type="dxa"/>
          </w:tcPr>
          <w:p w14:paraId="04C312F0"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4ABA31E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6418D436"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27921A66"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2B0B7B6B"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3196B017" w14:textId="77777777" w:rsidTr="006E6369">
        <w:tc>
          <w:tcPr>
            <w:tcW w:w="2263" w:type="dxa"/>
          </w:tcPr>
          <w:p w14:paraId="492FE2D9"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Serious &amp; Enduring Mental Health Problems</w:t>
            </w:r>
          </w:p>
        </w:tc>
        <w:tc>
          <w:tcPr>
            <w:tcW w:w="309" w:type="dxa"/>
          </w:tcPr>
          <w:p w14:paraId="4D1E8735"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2735D71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578886B5"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2BA4BE4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6A253CB4"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7CF71CAE" w14:textId="77777777" w:rsidTr="006E6369">
        <w:tc>
          <w:tcPr>
            <w:tcW w:w="2263" w:type="dxa"/>
          </w:tcPr>
          <w:p w14:paraId="7CEE2F01"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Homeless</w:t>
            </w:r>
          </w:p>
        </w:tc>
        <w:tc>
          <w:tcPr>
            <w:tcW w:w="309" w:type="dxa"/>
          </w:tcPr>
          <w:p w14:paraId="588E329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6237ED86"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6A014A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644545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5665082A"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608E672A" w14:textId="77777777" w:rsidTr="006E6369">
        <w:tc>
          <w:tcPr>
            <w:tcW w:w="2263" w:type="dxa"/>
          </w:tcPr>
          <w:p w14:paraId="2F142EDB"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Drug and/or Alcohol Problems</w:t>
            </w:r>
          </w:p>
        </w:tc>
        <w:tc>
          <w:tcPr>
            <w:tcW w:w="309" w:type="dxa"/>
          </w:tcPr>
          <w:p w14:paraId="345653E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6EDDEF01"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5326DFA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55E6E2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62B54E6C"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7411CAA8" w14:textId="77777777" w:rsidTr="006E6369">
        <w:tc>
          <w:tcPr>
            <w:tcW w:w="2263" w:type="dxa"/>
          </w:tcPr>
          <w:p w14:paraId="52189F9B"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Offenders and Ex-Offenders</w:t>
            </w:r>
          </w:p>
        </w:tc>
        <w:tc>
          <w:tcPr>
            <w:tcW w:w="309" w:type="dxa"/>
          </w:tcPr>
          <w:p w14:paraId="15AFE5F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816C4DF"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3C8B6E10"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4C0A277D"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668" w:type="dxa"/>
          </w:tcPr>
          <w:p w14:paraId="3C99D1C8"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0F43B7BD" w14:textId="77777777" w:rsidR="00C35383" w:rsidRPr="007E46F0" w:rsidRDefault="00C35383" w:rsidP="00C35383">
      <w:pPr>
        <w:rPr>
          <w:rFonts w:ascii="Arial" w:hAnsi="Arial" w:cs="Arial"/>
          <w:b/>
          <w:sz w:val="20"/>
          <w:szCs w:val="20"/>
        </w:rPr>
      </w:pPr>
    </w:p>
    <w:p w14:paraId="1BE14C60" w14:textId="0C6B6664" w:rsidR="00C35383" w:rsidRPr="007E46F0" w:rsidRDefault="00C35383" w:rsidP="00C35383">
      <w:pPr>
        <w:rPr>
          <w:rFonts w:ascii="Arial" w:hAnsi="Arial" w:cs="Arial"/>
          <w:b/>
          <w:sz w:val="20"/>
          <w:szCs w:val="20"/>
        </w:rPr>
      </w:pPr>
      <w:r w:rsidRPr="007E46F0">
        <w:rPr>
          <w:rFonts w:ascii="Arial" w:hAnsi="Arial" w:cs="Arial"/>
          <w:b/>
          <w:sz w:val="20"/>
          <w:szCs w:val="20"/>
        </w:rPr>
        <w:t>Socio-Economic Disadvantage</w:t>
      </w:r>
    </w:p>
    <w:tbl>
      <w:tblPr>
        <w:tblStyle w:val="TableGrid"/>
        <w:tblW w:w="0" w:type="auto"/>
        <w:tblLayout w:type="fixed"/>
        <w:tblLook w:val="04A0" w:firstRow="1" w:lastRow="0" w:firstColumn="1" w:lastColumn="0" w:noHBand="0" w:noVBand="1"/>
      </w:tblPr>
      <w:tblGrid>
        <w:gridCol w:w="2689"/>
        <w:gridCol w:w="546"/>
        <w:gridCol w:w="547"/>
        <w:gridCol w:w="547"/>
        <w:gridCol w:w="547"/>
        <w:gridCol w:w="4140"/>
      </w:tblGrid>
      <w:tr w:rsidR="00C35383" w:rsidRPr="007E46F0" w14:paraId="2F2EED73" w14:textId="77777777" w:rsidTr="00C35383">
        <w:trPr>
          <w:cantSplit/>
          <w:trHeight w:val="1363"/>
        </w:trPr>
        <w:tc>
          <w:tcPr>
            <w:tcW w:w="2689" w:type="dxa"/>
          </w:tcPr>
          <w:p w14:paraId="2D3BBF2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6" w:type="dxa"/>
            <w:textDirection w:val="tbRl"/>
          </w:tcPr>
          <w:p w14:paraId="68218240"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47" w:type="dxa"/>
            <w:textDirection w:val="tbRl"/>
          </w:tcPr>
          <w:p w14:paraId="688EC2D7"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47" w:type="dxa"/>
            <w:textDirection w:val="tbRl"/>
          </w:tcPr>
          <w:p w14:paraId="47D59A08"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47" w:type="dxa"/>
            <w:textDirection w:val="tbRl"/>
          </w:tcPr>
          <w:p w14:paraId="6882FC45"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140" w:type="dxa"/>
            <w:vAlign w:val="center"/>
          </w:tcPr>
          <w:p w14:paraId="0414DB55"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69C21473" w14:textId="77777777" w:rsidTr="006E6369">
        <w:tc>
          <w:tcPr>
            <w:tcW w:w="2689" w:type="dxa"/>
          </w:tcPr>
          <w:p w14:paraId="365816A4"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Employment Status</w:t>
            </w:r>
          </w:p>
        </w:tc>
        <w:tc>
          <w:tcPr>
            <w:tcW w:w="546" w:type="dxa"/>
          </w:tcPr>
          <w:p w14:paraId="6C695E7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21596FE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7F2753DF"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22C9997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40" w:type="dxa"/>
          </w:tcPr>
          <w:p w14:paraId="2B11ED1C"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2040DBA6" w14:textId="77777777" w:rsidTr="006E6369">
        <w:tc>
          <w:tcPr>
            <w:tcW w:w="2689" w:type="dxa"/>
          </w:tcPr>
          <w:p w14:paraId="55977257"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Education &amp; Skills</w:t>
            </w:r>
          </w:p>
        </w:tc>
        <w:tc>
          <w:tcPr>
            <w:tcW w:w="546" w:type="dxa"/>
          </w:tcPr>
          <w:p w14:paraId="2E0A6965"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607A0FD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45BECE9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4408AA75"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40" w:type="dxa"/>
          </w:tcPr>
          <w:p w14:paraId="1B803368"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4A752480" w14:textId="77777777" w:rsidTr="006E6369">
        <w:tc>
          <w:tcPr>
            <w:tcW w:w="2689" w:type="dxa"/>
          </w:tcPr>
          <w:p w14:paraId="733731FD"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Income</w:t>
            </w:r>
          </w:p>
        </w:tc>
        <w:tc>
          <w:tcPr>
            <w:tcW w:w="546" w:type="dxa"/>
          </w:tcPr>
          <w:p w14:paraId="2785AA1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4DDA7BC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51CBA28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0C275DC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40" w:type="dxa"/>
          </w:tcPr>
          <w:p w14:paraId="5D45665F"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48E348B6" w14:textId="77777777" w:rsidTr="006E6369">
        <w:tc>
          <w:tcPr>
            <w:tcW w:w="2689" w:type="dxa"/>
          </w:tcPr>
          <w:p w14:paraId="0B06221D"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Fuel Poverty</w:t>
            </w:r>
          </w:p>
        </w:tc>
        <w:tc>
          <w:tcPr>
            <w:tcW w:w="546" w:type="dxa"/>
          </w:tcPr>
          <w:p w14:paraId="05575D5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03A3E1C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4118E0E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72793A2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40" w:type="dxa"/>
          </w:tcPr>
          <w:p w14:paraId="2FB83558"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5174478A" w14:textId="77777777" w:rsidTr="006E6369">
        <w:tc>
          <w:tcPr>
            <w:tcW w:w="2689" w:type="dxa"/>
          </w:tcPr>
          <w:p w14:paraId="52693C7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Caring Responsibilities (including Childcare)</w:t>
            </w:r>
          </w:p>
        </w:tc>
        <w:tc>
          <w:tcPr>
            <w:tcW w:w="546" w:type="dxa"/>
          </w:tcPr>
          <w:p w14:paraId="2A42877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5553A3F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04C61C5E"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3F3AE94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40" w:type="dxa"/>
          </w:tcPr>
          <w:p w14:paraId="52138223"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66362818" w14:textId="77777777" w:rsidTr="006E6369">
        <w:tc>
          <w:tcPr>
            <w:tcW w:w="2689" w:type="dxa"/>
          </w:tcPr>
          <w:p w14:paraId="74E95644"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Affordability and Accessibility of Services</w:t>
            </w:r>
          </w:p>
        </w:tc>
        <w:tc>
          <w:tcPr>
            <w:tcW w:w="546" w:type="dxa"/>
          </w:tcPr>
          <w:p w14:paraId="369F6670"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1C29BAB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07ECEB21"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47" w:type="dxa"/>
          </w:tcPr>
          <w:p w14:paraId="27051301"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40" w:type="dxa"/>
          </w:tcPr>
          <w:p w14:paraId="08B6C1D1"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707A3390" w14:textId="77777777" w:rsidR="007E46F0" w:rsidRDefault="007E46F0" w:rsidP="00C35383">
      <w:pPr>
        <w:rPr>
          <w:rFonts w:ascii="Arial" w:hAnsi="Arial" w:cs="Arial"/>
          <w:b/>
          <w:sz w:val="20"/>
          <w:szCs w:val="20"/>
        </w:rPr>
      </w:pPr>
    </w:p>
    <w:p w14:paraId="2A9DE705" w14:textId="77777777" w:rsidR="007E46F0" w:rsidRDefault="007E46F0" w:rsidP="00C35383">
      <w:pPr>
        <w:rPr>
          <w:rFonts w:ascii="Arial" w:hAnsi="Arial" w:cs="Arial"/>
          <w:b/>
          <w:sz w:val="20"/>
          <w:szCs w:val="20"/>
        </w:rPr>
      </w:pPr>
    </w:p>
    <w:p w14:paraId="49A92F06" w14:textId="1B1909E9" w:rsidR="00C35383" w:rsidRPr="007E46F0" w:rsidRDefault="00C35383" w:rsidP="00C35383">
      <w:pPr>
        <w:rPr>
          <w:rFonts w:ascii="Arial" w:hAnsi="Arial" w:cs="Arial"/>
          <w:b/>
          <w:sz w:val="20"/>
          <w:szCs w:val="20"/>
        </w:rPr>
      </w:pPr>
      <w:r w:rsidRPr="007E46F0">
        <w:rPr>
          <w:rFonts w:ascii="Arial" w:hAnsi="Arial" w:cs="Arial"/>
          <w:b/>
          <w:sz w:val="20"/>
          <w:szCs w:val="20"/>
        </w:rPr>
        <w:lastRenderedPageBreak/>
        <w:t>Inequalities of Outcome</w:t>
      </w:r>
    </w:p>
    <w:tbl>
      <w:tblPr>
        <w:tblStyle w:val="TableGrid"/>
        <w:tblW w:w="0" w:type="auto"/>
        <w:tblLook w:val="04A0" w:firstRow="1" w:lastRow="0" w:firstColumn="1" w:lastColumn="0" w:noHBand="0" w:noVBand="1"/>
      </w:tblPr>
      <w:tblGrid>
        <w:gridCol w:w="2002"/>
        <w:gridCol w:w="500"/>
        <w:gridCol w:w="500"/>
        <w:gridCol w:w="500"/>
        <w:gridCol w:w="500"/>
        <w:gridCol w:w="4805"/>
      </w:tblGrid>
      <w:tr w:rsidR="00C35383" w:rsidRPr="007E46F0" w14:paraId="6A2A2728" w14:textId="77777777" w:rsidTr="006E6369">
        <w:trPr>
          <w:cantSplit/>
          <w:trHeight w:val="1408"/>
        </w:trPr>
        <w:tc>
          <w:tcPr>
            <w:tcW w:w="2002" w:type="dxa"/>
          </w:tcPr>
          <w:p w14:paraId="7A7DC5D4" w14:textId="77777777" w:rsidR="00C35383" w:rsidRPr="007E46F0" w:rsidRDefault="00C35383" w:rsidP="006E6369">
            <w:pPr>
              <w:rPr>
                <w:rFonts w:ascii="Arial" w:eastAsia="Times New Roman" w:hAnsi="Arial" w:cs="Arial"/>
                <w:color w:val="444444"/>
                <w:sz w:val="20"/>
                <w:szCs w:val="20"/>
                <w:lang w:eastAsia="en-GB"/>
              </w:rPr>
            </w:pPr>
          </w:p>
        </w:tc>
        <w:tc>
          <w:tcPr>
            <w:tcW w:w="500" w:type="dxa"/>
            <w:textDirection w:val="tbRl"/>
          </w:tcPr>
          <w:p w14:paraId="461B4F40" w14:textId="77777777" w:rsidR="00C35383" w:rsidRPr="007E46F0" w:rsidRDefault="00C35383" w:rsidP="006E6369">
            <w:pPr>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00" w:type="dxa"/>
            <w:textDirection w:val="tbRl"/>
          </w:tcPr>
          <w:p w14:paraId="20BC2032" w14:textId="77777777" w:rsidR="00C35383" w:rsidRPr="007E46F0" w:rsidRDefault="00C35383" w:rsidP="006E6369">
            <w:pPr>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00" w:type="dxa"/>
            <w:textDirection w:val="tbRl"/>
          </w:tcPr>
          <w:p w14:paraId="6C2BDEC0" w14:textId="77777777" w:rsidR="00C35383" w:rsidRPr="007E46F0" w:rsidRDefault="00C35383" w:rsidP="006E6369">
            <w:pPr>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00" w:type="dxa"/>
            <w:textDirection w:val="tbRl"/>
          </w:tcPr>
          <w:p w14:paraId="6A0D5B9E" w14:textId="77777777" w:rsidR="00C35383" w:rsidRPr="007E46F0" w:rsidRDefault="00C35383" w:rsidP="006E6369">
            <w:pPr>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805" w:type="dxa"/>
            <w:vAlign w:val="center"/>
          </w:tcPr>
          <w:p w14:paraId="1D809D95" w14:textId="77777777" w:rsidR="00C35383" w:rsidRPr="007E46F0" w:rsidRDefault="00C35383" w:rsidP="006E6369">
            <w:pPr>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79B63F95" w14:textId="77777777" w:rsidTr="006E6369">
        <w:tc>
          <w:tcPr>
            <w:tcW w:w="2002" w:type="dxa"/>
          </w:tcPr>
          <w:p w14:paraId="6E2D150D"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Cost of Living / Poverty Premium</w:t>
            </w:r>
          </w:p>
        </w:tc>
        <w:tc>
          <w:tcPr>
            <w:tcW w:w="500" w:type="dxa"/>
          </w:tcPr>
          <w:p w14:paraId="528D86A9"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1A73F3D0"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6D5D340C"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2BA2A71F"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19F2265B" w14:textId="77777777" w:rsidR="00C35383" w:rsidRPr="007E46F0" w:rsidRDefault="00C35383" w:rsidP="006E6369">
            <w:pPr>
              <w:rPr>
                <w:rFonts w:ascii="Arial" w:eastAsia="Times New Roman" w:hAnsi="Arial" w:cs="Arial"/>
                <w:color w:val="444444"/>
                <w:sz w:val="20"/>
                <w:szCs w:val="20"/>
                <w:lang w:eastAsia="en-GB"/>
              </w:rPr>
            </w:pPr>
          </w:p>
        </w:tc>
      </w:tr>
      <w:tr w:rsidR="00C35383" w:rsidRPr="007E46F0" w14:paraId="62288FCA" w14:textId="77777777" w:rsidTr="006E6369">
        <w:tc>
          <w:tcPr>
            <w:tcW w:w="2002" w:type="dxa"/>
          </w:tcPr>
          <w:p w14:paraId="5FB21EC1"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Connectivity / Internet Access</w:t>
            </w:r>
          </w:p>
        </w:tc>
        <w:tc>
          <w:tcPr>
            <w:tcW w:w="500" w:type="dxa"/>
          </w:tcPr>
          <w:p w14:paraId="4F52B40B"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32D1F359"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3B715FA5"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076F0D45"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4A5CB8C1" w14:textId="77777777" w:rsidR="00C35383" w:rsidRPr="007E46F0" w:rsidRDefault="00C35383" w:rsidP="006E6369">
            <w:pPr>
              <w:rPr>
                <w:rFonts w:ascii="Arial" w:eastAsia="Times New Roman" w:hAnsi="Arial" w:cs="Arial"/>
                <w:color w:val="444444"/>
                <w:sz w:val="20"/>
                <w:szCs w:val="20"/>
                <w:lang w:eastAsia="en-GB"/>
              </w:rPr>
            </w:pPr>
          </w:p>
        </w:tc>
      </w:tr>
      <w:tr w:rsidR="00C35383" w:rsidRPr="007E46F0" w14:paraId="1370C3F5" w14:textId="77777777" w:rsidTr="006E6369">
        <w:tc>
          <w:tcPr>
            <w:tcW w:w="2002" w:type="dxa"/>
          </w:tcPr>
          <w:p w14:paraId="492123C1"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Income / Benefit Advice / Income Maximisation</w:t>
            </w:r>
          </w:p>
        </w:tc>
        <w:tc>
          <w:tcPr>
            <w:tcW w:w="500" w:type="dxa"/>
          </w:tcPr>
          <w:p w14:paraId="1765881F"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2D23BB0B"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4ECB6E29"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6D4DFA93"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6392D7E1" w14:textId="77777777" w:rsidR="00C35383" w:rsidRPr="007E46F0" w:rsidRDefault="00C35383" w:rsidP="006E6369">
            <w:pPr>
              <w:rPr>
                <w:rFonts w:ascii="Arial" w:eastAsia="Times New Roman" w:hAnsi="Arial" w:cs="Arial"/>
                <w:color w:val="444444"/>
                <w:sz w:val="20"/>
                <w:szCs w:val="20"/>
                <w:lang w:eastAsia="en-GB"/>
              </w:rPr>
            </w:pPr>
          </w:p>
        </w:tc>
      </w:tr>
      <w:tr w:rsidR="00C35383" w:rsidRPr="007E46F0" w14:paraId="1ED12B73" w14:textId="77777777" w:rsidTr="006E6369">
        <w:tc>
          <w:tcPr>
            <w:tcW w:w="2002" w:type="dxa"/>
          </w:tcPr>
          <w:p w14:paraId="681A5316"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Employment Opportunities</w:t>
            </w:r>
          </w:p>
        </w:tc>
        <w:tc>
          <w:tcPr>
            <w:tcW w:w="500" w:type="dxa"/>
          </w:tcPr>
          <w:p w14:paraId="54F25EF7"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7131F9C0"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25473AA8"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38A1F4E8"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383D32C3" w14:textId="77777777" w:rsidR="00C35383" w:rsidRPr="007E46F0" w:rsidRDefault="00C35383" w:rsidP="006E6369">
            <w:pPr>
              <w:rPr>
                <w:rFonts w:ascii="Arial" w:eastAsia="Times New Roman" w:hAnsi="Arial" w:cs="Arial"/>
                <w:color w:val="444444"/>
                <w:sz w:val="20"/>
                <w:szCs w:val="20"/>
                <w:lang w:eastAsia="en-GB"/>
              </w:rPr>
            </w:pPr>
          </w:p>
        </w:tc>
      </w:tr>
      <w:tr w:rsidR="00C35383" w:rsidRPr="007E46F0" w14:paraId="37BE7D71" w14:textId="77777777" w:rsidTr="006E6369">
        <w:tc>
          <w:tcPr>
            <w:tcW w:w="2002" w:type="dxa"/>
          </w:tcPr>
          <w:p w14:paraId="597C8EA0"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Education</w:t>
            </w:r>
          </w:p>
        </w:tc>
        <w:tc>
          <w:tcPr>
            <w:tcW w:w="500" w:type="dxa"/>
          </w:tcPr>
          <w:p w14:paraId="1A7884A4"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1C854C5D"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40CF5BE2"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6E04CD9B"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4950B1B6" w14:textId="77777777" w:rsidR="00C35383" w:rsidRPr="007E46F0" w:rsidRDefault="00C35383" w:rsidP="006E6369">
            <w:pPr>
              <w:rPr>
                <w:rFonts w:ascii="Arial" w:eastAsia="Times New Roman" w:hAnsi="Arial" w:cs="Arial"/>
                <w:color w:val="444444"/>
                <w:sz w:val="20"/>
                <w:szCs w:val="20"/>
                <w:lang w:eastAsia="en-GB"/>
              </w:rPr>
            </w:pPr>
          </w:p>
        </w:tc>
      </w:tr>
      <w:tr w:rsidR="00C35383" w:rsidRPr="007E46F0" w14:paraId="69275396" w14:textId="77777777" w:rsidTr="006E6369">
        <w:tc>
          <w:tcPr>
            <w:tcW w:w="2002" w:type="dxa"/>
          </w:tcPr>
          <w:p w14:paraId="21DF283A"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Health</w:t>
            </w:r>
          </w:p>
        </w:tc>
        <w:tc>
          <w:tcPr>
            <w:tcW w:w="500" w:type="dxa"/>
          </w:tcPr>
          <w:p w14:paraId="0916FA30"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5188B0FE"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03FAEAE6"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4C123F3D"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7310DE26" w14:textId="77777777" w:rsidR="00C35383" w:rsidRPr="007E46F0" w:rsidRDefault="00C35383" w:rsidP="006E6369">
            <w:pPr>
              <w:rPr>
                <w:rFonts w:ascii="Arial" w:eastAsia="Times New Roman" w:hAnsi="Arial" w:cs="Arial"/>
                <w:color w:val="444444"/>
                <w:sz w:val="20"/>
                <w:szCs w:val="20"/>
                <w:lang w:eastAsia="en-GB"/>
              </w:rPr>
            </w:pPr>
          </w:p>
        </w:tc>
      </w:tr>
      <w:tr w:rsidR="00C35383" w:rsidRPr="007E46F0" w14:paraId="24B908FB" w14:textId="77777777" w:rsidTr="006E6369">
        <w:tc>
          <w:tcPr>
            <w:tcW w:w="2002" w:type="dxa"/>
          </w:tcPr>
          <w:p w14:paraId="24BE7E08"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Life Expectancy</w:t>
            </w:r>
          </w:p>
        </w:tc>
        <w:tc>
          <w:tcPr>
            <w:tcW w:w="500" w:type="dxa"/>
          </w:tcPr>
          <w:p w14:paraId="3AF5B8E5"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7FC307AC"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780A538F"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3F347B60"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5B6DF767" w14:textId="77777777" w:rsidR="00C35383" w:rsidRPr="007E46F0" w:rsidRDefault="00C35383" w:rsidP="006E6369">
            <w:pPr>
              <w:rPr>
                <w:rFonts w:ascii="Arial" w:eastAsia="Times New Roman" w:hAnsi="Arial" w:cs="Arial"/>
                <w:color w:val="444444"/>
                <w:sz w:val="20"/>
                <w:szCs w:val="20"/>
                <w:lang w:eastAsia="en-GB"/>
              </w:rPr>
            </w:pPr>
          </w:p>
        </w:tc>
      </w:tr>
      <w:tr w:rsidR="00C35383" w:rsidRPr="007E46F0" w14:paraId="24BB8F4D" w14:textId="77777777" w:rsidTr="006E6369">
        <w:tc>
          <w:tcPr>
            <w:tcW w:w="2002" w:type="dxa"/>
          </w:tcPr>
          <w:p w14:paraId="699A4180"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Mental Health</w:t>
            </w:r>
          </w:p>
        </w:tc>
        <w:tc>
          <w:tcPr>
            <w:tcW w:w="500" w:type="dxa"/>
          </w:tcPr>
          <w:p w14:paraId="5DCFADCE"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034B9DAB"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06EC56D5"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33CBD537"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2DBF736B" w14:textId="77777777" w:rsidR="00C35383" w:rsidRPr="007E46F0" w:rsidRDefault="00C35383" w:rsidP="006E6369">
            <w:pPr>
              <w:rPr>
                <w:rFonts w:ascii="Arial" w:eastAsia="Times New Roman" w:hAnsi="Arial" w:cs="Arial"/>
                <w:color w:val="444444"/>
                <w:sz w:val="20"/>
                <w:szCs w:val="20"/>
                <w:lang w:eastAsia="en-GB"/>
              </w:rPr>
            </w:pPr>
          </w:p>
        </w:tc>
      </w:tr>
      <w:tr w:rsidR="00C35383" w:rsidRPr="007E46F0" w14:paraId="2FEF13A1" w14:textId="77777777" w:rsidTr="006E6369">
        <w:tc>
          <w:tcPr>
            <w:tcW w:w="2002" w:type="dxa"/>
          </w:tcPr>
          <w:p w14:paraId="4A753A60"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Overweight / Obesity</w:t>
            </w:r>
          </w:p>
        </w:tc>
        <w:tc>
          <w:tcPr>
            <w:tcW w:w="500" w:type="dxa"/>
          </w:tcPr>
          <w:p w14:paraId="0E4D5C51"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48DB4CB8"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201AF8A7"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45C1CEEC"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372C0CAD" w14:textId="77777777" w:rsidR="00C35383" w:rsidRPr="007E46F0" w:rsidRDefault="00C35383" w:rsidP="006E6369">
            <w:pPr>
              <w:rPr>
                <w:rFonts w:ascii="Arial" w:eastAsia="Times New Roman" w:hAnsi="Arial" w:cs="Arial"/>
                <w:color w:val="444444"/>
                <w:sz w:val="20"/>
                <w:szCs w:val="20"/>
                <w:lang w:eastAsia="en-GB"/>
              </w:rPr>
            </w:pPr>
          </w:p>
        </w:tc>
      </w:tr>
      <w:tr w:rsidR="00C35383" w:rsidRPr="007E46F0" w14:paraId="2177BE8D" w14:textId="77777777" w:rsidTr="006E6369">
        <w:tc>
          <w:tcPr>
            <w:tcW w:w="2002" w:type="dxa"/>
          </w:tcPr>
          <w:p w14:paraId="01D0C59C"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Child Health</w:t>
            </w:r>
          </w:p>
        </w:tc>
        <w:tc>
          <w:tcPr>
            <w:tcW w:w="500" w:type="dxa"/>
          </w:tcPr>
          <w:p w14:paraId="4139950A"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59177048"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733B6E38"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4A00420B"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06F288D3" w14:textId="77777777" w:rsidR="00C35383" w:rsidRPr="007E46F0" w:rsidRDefault="00C35383" w:rsidP="006E6369">
            <w:pPr>
              <w:rPr>
                <w:rFonts w:ascii="Arial" w:eastAsia="Times New Roman" w:hAnsi="Arial" w:cs="Arial"/>
                <w:color w:val="444444"/>
                <w:sz w:val="20"/>
                <w:szCs w:val="20"/>
                <w:lang w:eastAsia="en-GB"/>
              </w:rPr>
            </w:pPr>
          </w:p>
        </w:tc>
      </w:tr>
      <w:tr w:rsidR="00C35383" w:rsidRPr="007E46F0" w14:paraId="349BCBC8" w14:textId="77777777" w:rsidTr="006E6369">
        <w:tc>
          <w:tcPr>
            <w:tcW w:w="2002" w:type="dxa"/>
          </w:tcPr>
          <w:p w14:paraId="09D5EE09"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Neighbourhood Satisfaction</w:t>
            </w:r>
          </w:p>
        </w:tc>
        <w:tc>
          <w:tcPr>
            <w:tcW w:w="500" w:type="dxa"/>
          </w:tcPr>
          <w:p w14:paraId="6F197555"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3EB72235"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12A82D7D"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58E5CCE8"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02F2B87A" w14:textId="77777777" w:rsidR="00C35383" w:rsidRPr="007E46F0" w:rsidRDefault="00C35383" w:rsidP="006E6369">
            <w:pPr>
              <w:rPr>
                <w:rFonts w:ascii="Arial" w:eastAsia="Times New Roman" w:hAnsi="Arial" w:cs="Arial"/>
                <w:color w:val="444444"/>
                <w:sz w:val="20"/>
                <w:szCs w:val="20"/>
                <w:lang w:eastAsia="en-GB"/>
              </w:rPr>
            </w:pPr>
          </w:p>
        </w:tc>
      </w:tr>
      <w:tr w:rsidR="00C35383" w:rsidRPr="007E46F0" w14:paraId="462976B8" w14:textId="77777777" w:rsidTr="006E6369">
        <w:tc>
          <w:tcPr>
            <w:tcW w:w="2002" w:type="dxa"/>
          </w:tcPr>
          <w:p w14:paraId="57E5789F" w14:textId="77777777" w:rsidR="00C35383" w:rsidRPr="007E46F0" w:rsidRDefault="00C35383" w:rsidP="00C35383">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Transport</w:t>
            </w:r>
          </w:p>
        </w:tc>
        <w:tc>
          <w:tcPr>
            <w:tcW w:w="500" w:type="dxa"/>
          </w:tcPr>
          <w:p w14:paraId="195148C0"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5E60B12F"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3E7A4432" w14:textId="77777777" w:rsidR="00C35383" w:rsidRPr="007E46F0" w:rsidRDefault="00C35383" w:rsidP="006E6369">
            <w:pPr>
              <w:rPr>
                <w:rFonts w:ascii="Arial" w:eastAsia="Times New Roman" w:hAnsi="Arial" w:cs="Arial"/>
                <w:color w:val="444444"/>
                <w:sz w:val="20"/>
                <w:szCs w:val="20"/>
                <w:lang w:eastAsia="en-GB"/>
              </w:rPr>
            </w:pPr>
          </w:p>
        </w:tc>
        <w:tc>
          <w:tcPr>
            <w:tcW w:w="500" w:type="dxa"/>
          </w:tcPr>
          <w:p w14:paraId="7397101F" w14:textId="77777777" w:rsidR="00C35383" w:rsidRPr="007E46F0" w:rsidRDefault="00C35383" w:rsidP="006E6369">
            <w:pPr>
              <w:rPr>
                <w:rFonts w:ascii="Arial" w:eastAsia="Times New Roman" w:hAnsi="Arial" w:cs="Arial"/>
                <w:color w:val="444444"/>
                <w:sz w:val="20"/>
                <w:szCs w:val="20"/>
                <w:lang w:eastAsia="en-GB"/>
              </w:rPr>
            </w:pPr>
          </w:p>
        </w:tc>
        <w:tc>
          <w:tcPr>
            <w:tcW w:w="4805" w:type="dxa"/>
          </w:tcPr>
          <w:p w14:paraId="05526CED" w14:textId="77777777" w:rsidR="00C35383" w:rsidRPr="007E46F0" w:rsidRDefault="00C35383" w:rsidP="006E6369">
            <w:pPr>
              <w:rPr>
                <w:rFonts w:ascii="Arial" w:eastAsia="Times New Roman" w:hAnsi="Arial" w:cs="Arial"/>
                <w:color w:val="444444"/>
                <w:sz w:val="20"/>
                <w:szCs w:val="20"/>
                <w:lang w:eastAsia="en-GB"/>
              </w:rPr>
            </w:pPr>
          </w:p>
        </w:tc>
      </w:tr>
    </w:tbl>
    <w:p w14:paraId="3FBC5AA5" w14:textId="77777777" w:rsidR="00C35383" w:rsidRPr="007E46F0" w:rsidRDefault="00C35383" w:rsidP="00C35383">
      <w:pPr>
        <w:pBdr>
          <w:bottom w:val="single" w:sz="12" w:space="1" w:color="auto"/>
        </w:pBdr>
        <w:rPr>
          <w:rFonts w:ascii="Arial" w:hAnsi="Arial" w:cs="Arial"/>
          <w:sz w:val="20"/>
          <w:szCs w:val="20"/>
        </w:rPr>
      </w:pPr>
    </w:p>
    <w:p w14:paraId="37EE31B3" w14:textId="04D98520" w:rsidR="00C35383" w:rsidRPr="007E46F0" w:rsidRDefault="00C35383" w:rsidP="00C35383">
      <w:pPr>
        <w:rPr>
          <w:rFonts w:ascii="Arial" w:hAnsi="Arial" w:cs="Arial"/>
          <w:sz w:val="20"/>
          <w:szCs w:val="20"/>
          <w:u w:val="single"/>
        </w:rPr>
      </w:pP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sz w:val="20"/>
          <w:szCs w:val="20"/>
          <w:u w:val="single"/>
        </w:rPr>
        <w:softHyphen/>
      </w:r>
      <w:r w:rsidRPr="007E46F0">
        <w:rPr>
          <w:rFonts w:ascii="Arial" w:hAnsi="Arial" w:cs="Arial"/>
          <w:b/>
          <w:sz w:val="20"/>
          <w:szCs w:val="20"/>
          <w:u w:val="single"/>
        </w:rPr>
        <w:t>Environment</w:t>
      </w:r>
    </w:p>
    <w:p w14:paraId="47F57DFD" w14:textId="77777777" w:rsidR="00C35383" w:rsidRPr="007E46F0" w:rsidRDefault="00C35383" w:rsidP="00C35383">
      <w:pPr>
        <w:rPr>
          <w:rFonts w:ascii="Arial" w:hAnsi="Arial" w:cs="Arial"/>
          <w:b/>
          <w:sz w:val="20"/>
          <w:szCs w:val="20"/>
        </w:rPr>
      </w:pPr>
      <w:r w:rsidRPr="007E46F0">
        <w:rPr>
          <w:rFonts w:ascii="Arial" w:hAnsi="Arial" w:cs="Arial"/>
          <w:b/>
          <w:sz w:val="20"/>
          <w:szCs w:val="20"/>
        </w:rPr>
        <w:t>Climate Change</w:t>
      </w:r>
    </w:p>
    <w:tbl>
      <w:tblPr>
        <w:tblStyle w:val="TableGrid"/>
        <w:tblW w:w="0" w:type="auto"/>
        <w:tblLayout w:type="fixed"/>
        <w:tblLook w:val="04A0" w:firstRow="1" w:lastRow="0" w:firstColumn="1" w:lastColumn="0" w:noHBand="0" w:noVBand="1"/>
      </w:tblPr>
      <w:tblGrid>
        <w:gridCol w:w="2547"/>
        <w:gridCol w:w="567"/>
        <w:gridCol w:w="568"/>
        <w:gridCol w:w="567"/>
        <w:gridCol w:w="568"/>
        <w:gridCol w:w="4199"/>
      </w:tblGrid>
      <w:tr w:rsidR="00C35383" w:rsidRPr="007E46F0" w14:paraId="1F0CD564" w14:textId="77777777" w:rsidTr="006E6369">
        <w:trPr>
          <w:cantSplit/>
          <w:trHeight w:val="1408"/>
        </w:trPr>
        <w:tc>
          <w:tcPr>
            <w:tcW w:w="2547" w:type="dxa"/>
          </w:tcPr>
          <w:p w14:paraId="2FEF2435"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67" w:type="dxa"/>
            <w:textDirection w:val="tbRl"/>
          </w:tcPr>
          <w:p w14:paraId="044CE22B"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68" w:type="dxa"/>
            <w:textDirection w:val="tbRl"/>
          </w:tcPr>
          <w:p w14:paraId="148D4817"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67" w:type="dxa"/>
            <w:textDirection w:val="tbRl"/>
          </w:tcPr>
          <w:p w14:paraId="0B13643D"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68" w:type="dxa"/>
            <w:textDirection w:val="tbRl"/>
          </w:tcPr>
          <w:p w14:paraId="01F92F63"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199" w:type="dxa"/>
            <w:vAlign w:val="center"/>
          </w:tcPr>
          <w:p w14:paraId="4F9B976B"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16C2CA75" w14:textId="77777777" w:rsidTr="006E6369">
        <w:tc>
          <w:tcPr>
            <w:tcW w:w="2547" w:type="dxa"/>
          </w:tcPr>
          <w:p w14:paraId="4A632EED"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Mitigating Greenhouse Gases</w:t>
            </w:r>
          </w:p>
        </w:tc>
        <w:tc>
          <w:tcPr>
            <w:tcW w:w="567" w:type="dxa"/>
          </w:tcPr>
          <w:p w14:paraId="5A0C0C8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68" w:type="dxa"/>
          </w:tcPr>
          <w:p w14:paraId="1B491CA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67" w:type="dxa"/>
          </w:tcPr>
          <w:p w14:paraId="5EDD712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68" w:type="dxa"/>
          </w:tcPr>
          <w:p w14:paraId="704A1B36"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99" w:type="dxa"/>
          </w:tcPr>
          <w:p w14:paraId="6602DC1A"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19BCC169" w14:textId="77777777" w:rsidTr="006E6369">
        <w:tc>
          <w:tcPr>
            <w:tcW w:w="2547" w:type="dxa"/>
          </w:tcPr>
          <w:p w14:paraId="49DDAB64"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Adapting to the Effects of Climate Change</w:t>
            </w:r>
          </w:p>
        </w:tc>
        <w:tc>
          <w:tcPr>
            <w:tcW w:w="567" w:type="dxa"/>
          </w:tcPr>
          <w:p w14:paraId="580500B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68" w:type="dxa"/>
          </w:tcPr>
          <w:p w14:paraId="52F8F060"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67" w:type="dxa"/>
          </w:tcPr>
          <w:p w14:paraId="332A7DC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68" w:type="dxa"/>
          </w:tcPr>
          <w:p w14:paraId="0028DCA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99" w:type="dxa"/>
          </w:tcPr>
          <w:p w14:paraId="3AA652A1"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7FE03973" w14:textId="77777777" w:rsidR="007E46F0" w:rsidRDefault="007E46F0" w:rsidP="00C35383">
      <w:pPr>
        <w:rPr>
          <w:rFonts w:ascii="Arial" w:hAnsi="Arial" w:cs="Arial"/>
          <w:b/>
          <w:sz w:val="20"/>
          <w:szCs w:val="20"/>
        </w:rPr>
      </w:pPr>
    </w:p>
    <w:p w14:paraId="2AB901B0" w14:textId="77777777" w:rsidR="007E46F0" w:rsidRDefault="007E46F0" w:rsidP="00C35383">
      <w:pPr>
        <w:rPr>
          <w:rFonts w:ascii="Arial" w:hAnsi="Arial" w:cs="Arial"/>
          <w:b/>
          <w:sz w:val="20"/>
          <w:szCs w:val="20"/>
        </w:rPr>
      </w:pPr>
    </w:p>
    <w:p w14:paraId="27DCC4A0" w14:textId="77777777" w:rsidR="007E46F0" w:rsidRDefault="007E46F0" w:rsidP="00C35383">
      <w:pPr>
        <w:rPr>
          <w:rFonts w:ascii="Arial" w:hAnsi="Arial" w:cs="Arial"/>
          <w:b/>
          <w:sz w:val="20"/>
          <w:szCs w:val="20"/>
        </w:rPr>
      </w:pPr>
    </w:p>
    <w:p w14:paraId="72A6AF25" w14:textId="77777777" w:rsidR="007E46F0" w:rsidRDefault="007E46F0" w:rsidP="00C35383">
      <w:pPr>
        <w:rPr>
          <w:rFonts w:ascii="Arial" w:hAnsi="Arial" w:cs="Arial"/>
          <w:b/>
          <w:sz w:val="20"/>
          <w:szCs w:val="20"/>
        </w:rPr>
      </w:pPr>
    </w:p>
    <w:p w14:paraId="522FA462" w14:textId="77777777" w:rsidR="007E46F0" w:rsidRDefault="007E46F0" w:rsidP="00C35383">
      <w:pPr>
        <w:rPr>
          <w:rFonts w:ascii="Arial" w:hAnsi="Arial" w:cs="Arial"/>
          <w:b/>
          <w:sz w:val="20"/>
          <w:szCs w:val="20"/>
        </w:rPr>
      </w:pPr>
    </w:p>
    <w:p w14:paraId="1B8E371A" w14:textId="77777777" w:rsidR="007E46F0" w:rsidRDefault="007E46F0" w:rsidP="00C35383">
      <w:pPr>
        <w:rPr>
          <w:rFonts w:ascii="Arial" w:hAnsi="Arial" w:cs="Arial"/>
          <w:b/>
          <w:sz w:val="20"/>
          <w:szCs w:val="20"/>
        </w:rPr>
      </w:pPr>
    </w:p>
    <w:p w14:paraId="3C167C43" w14:textId="08C2283C" w:rsidR="00C35383" w:rsidRPr="007E46F0" w:rsidRDefault="00C35383" w:rsidP="00C35383">
      <w:pPr>
        <w:rPr>
          <w:rFonts w:ascii="Arial" w:hAnsi="Arial" w:cs="Arial"/>
          <w:b/>
          <w:sz w:val="20"/>
          <w:szCs w:val="20"/>
        </w:rPr>
      </w:pPr>
      <w:r w:rsidRPr="007E46F0">
        <w:rPr>
          <w:rFonts w:ascii="Arial" w:hAnsi="Arial" w:cs="Arial"/>
          <w:b/>
          <w:sz w:val="20"/>
          <w:szCs w:val="20"/>
        </w:rPr>
        <w:lastRenderedPageBreak/>
        <w:t>Resource Use</w:t>
      </w:r>
    </w:p>
    <w:tbl>
      <w:tblPr>
        <w:tblStyle w:val="TableGrid"/>
        <w:tblW w:w="0" w:type="auto"/>
        <w:tblLook w:val="04A0" w:firstRow="1" w:lastRow="0" w:firstColumn="1" w:lastColumn="0" w:noHBand="0" w:noVBand="1"/>
      </w:tblPr>
      <w:tblGrid>
        <w:gridCol w:w="2625"/>
        <w:gridCol w:w="579"/>
        <w:gridCol w:w="591"/>
        <w:gridCol w:w="591"/>
        <w:gridCol w:w="591"/>
        <w:gridCol w:w="4039"/>
      </w:tblGrid>
      <w:tr w:rsidR="00C35383" w:rsidRPr="007E46F0" w14:paraId="7BD1C4A4" w14:textId="77777777" w:rsidTr="006E6369">
        <w:trPr>
          <w:cantSplit/>
          <w:trHeight w:val="1408"/>
        </w:trPr>
        <w:tc>
          <w:tcPr>
            <w:tcW w:w="2689" w:type="dxa"/>
          </w:tcPr>
          <w:p w14:paraId="45A9E47D"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65" w:type="dxa"/>
            <w:textDirection w:val="tbRl"/>
          </w:tcPr>
          <w:p w14:paraId="21AF7A8F"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92" w:type="dxa"/>
            <w:textDirection w:val="tbRl"/>
          </w:tcPr>
          <w:p w14:paraId="63FD900C"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92" w:type="dxa"/>
            <w:textDirection w:val="tbRl"/>
          </w:tcPr>
          <w:p w14:paraId="118BFCDF"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92" w:type="dxa"/>
            <w:textDirection w:val="tbRl"/>
          </w:tcPr>
          <w:p w14:paraId="4270A8B0"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186" w:type="dxa"/>
            <w:vAlign w:val="center"/>
          </w:tcPr>
          <w:p w14:paraId="7704522F"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715AA35C" w14:textId="77777777" w:rsidTr="006E6369">
        <w:tc>
          <w:tcPr>
            <w:tcW w:w="2689" w:type="dxa"/>
          </w:tcPr>
          <w:p w14:paraId="3971B340"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Energy Efficiency and Consumption</w:t>
            </w:r>
          </w:p>
        </w:tc>
        <w:tc>
          <w:tcPr>
            <w:tcW w:w="365" w:type="dxa"/>
          </w:tcPr>
          <w:p w14:paraId="59F678D6"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5F869AB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49EAF4D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55BFAE1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86" w:type="dxa"/>
          </w:tcPr>
          <w:p w14:paraId="3586042B"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11C64B21" w14:textId="77777777" w:rsidTr="006E6369">
        <w:tc>
          <w:tcPr>
            <w:tcW w:w="2689" w:type="dxa"/>
          </w:tcPr>
          <w:p w14:paraId="3D39F409"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Prevention, Reduction, Re-use, Recovery, or Recycling of Waste</w:t>
            </w:r>
          </w:p>
        </w:tc>
        <w:tc>
          <w:tcPr>
            <w:tcW w:w="365" w:type="dxa"/>
          </w:tcPr>
          <w:p w14:paraId="7353E19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74028CB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20DE06B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0B3EB5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86" w:type="dxa"/>
          </w:tcPr>
          <w:p w14:paraId="1158ABDF"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73B7164C" w14:textId="77777777" w:rsidTr="006E6369">
        <w:tc>
          <w:tcPr>
            <w:tcW w:w="2689" w:type="dxa"/>
          </w:tcPr>
          <w:p w14:paraId="7F3CEA0B"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Sustainable Procurement</w:t>
            </w:r>
          </w:p>
        </w:tc>
        <w:tc>
          <w:tcPr>
            <w:tcW w:w="365" w:type="dxa"/>
          </w:tcPr>
          <w:p w14:paraId="5EEBA14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0969A4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7CA950D5"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68F00AE"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186" w:type="dxa"/>
          </w:tcPr>
          <w:p w14:paraId="3719CC15"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51DF4530" w14:textId="77777777" w:rsidR="00C35383" w:rsidRPr="007E46F0" w:rsidRDefault="00C35383" w:rsidP="007E46F0">
      <w:pPr>
        <w:spacing w:after="0" w:line="240" w:lineRule="auto"/>
        <w:rPr>
          <w:rFonts w:ascii="Arial" w:hAnsi="Arial" w:cs="Arial"/>
          <w:sz w:val="20"/>
          <w:szCs w:val="20"/>
        </w:rPr>
      </w:pPr>
    </w:p>
    <w:p w14:paraId="7D6E2BB5" w14:textId="77777777" w:rsidR="00C35383" w:rsidRPr="007E46F0" w:rsidRDefault="00C35383" w:rsidP="00C35383">
      <w:pPr>
        <w:rPr>
          <w:rFonts w:ascii="Arial" w:hAnsi="Arial" w:cs="Arial"/>
          <w:b/>
          <w:sz w:val="20"/>
          <w:szCs w:val="20"/>
        </w:rPr>
      </w:pPr>
      <w:r w:rsidRPr="007E46F0">
        <w:rPr>
          <w:rFonts w:ascii="Arial" w:hAnsi="Arial" w:cs="Arial"/>
          <w:b/>
          <w:sz w:val="20"/>
          <w:szCs w:val="20"/>
        </w:rPr>
        <w:t>Transport</w:t>
      </w:r>
    </w:p>
    <w:tbl>
      <w:tblPr>
        <w:tblStyle w:val="TableGrid"/>
        <w:tblW w:w="0" w:type="auto"/>
        <w:tblLook w:val="04A0" w:firstRow="1" w:lastRow="0" w:firstColumn="1" w:lastColumn="0" w:noHBand="0" w:noVBand="1"/>
      </w:tblPr>
      <w:tblGrid>
        <w:gridCol w:w="2196"/>
        <w:gridCol w:w="579"/>
        <w:gridCol w:w="591"/>
        <w:gridCol w:w="591"/>
        <w:gridCol w:w="591"/>
        <w:gridCol w:w="4468"/>
      </w:tblGrid>
      <w:tr w:rsidR="00C35383" w:rsidRPr="007E46F0" w14:paraId="07CF8E65" w14:textId="77777777" w:rsidTr="006E6369">
        <w:trPr>
          <w:cantSplit/>
          <w:trHeight w:val="1408"/>
        </w:trPr>
        <w:tc>
          <w:tcPr>
            <w:tcW w:w="2263" w:type="dxa"/>
          </w:tcPr>
          <w:p w14:paraId="068FC6D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277" w:type="dxa"/>
            <w:textDirection w:val="tbRl"/>
          </w:tcPr>
          <w:p w14:paraId="54CB6118"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92" w:type="dxa"/>
            <w:textDirection w:val="tbRl"/>
          </w:tcPr>
          <w:p w14:paraId="1958CAC2"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92" w:type="dxa"/>
            <w:textDirection w:val="tbRl"/>
          </w:tcPr>
          <w:p w14:paraId="7E6743AC"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92" w:type="dxa"/>
            <w:textDirection w:val="tbRl"/>
          </w:tcPr>
          <w:p w14:paraId="5A9C1D76"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700" w:type="dxa"/>
            <w:vAlign w:val="center"/>
          </w:tcPr>
          <w:p w14:paraId="32231B00"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6CF5EE2F" w14:textId="77777777" w:rsidTr="006E6369">
        <w:tc>
          <w:tcPr>
            <w:tcW w:w="2263" w:type="dxa"/>
          </w:tcPr>
          <w:p w14:paraId="40965F6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Accessible Transport Provision</w:t>
            </w:r>
          </w:p>
        </w:tc>
        <w:tc>
          <w:tcPr>
            <w:tcW w:w="277" w:type="dxa"/>
          </w:tcPr>
          <w:p w14:paraId="63D7D54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6A1DE83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862ADF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CB8E61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700" w:type="dxa"/>
          </w:tcPr>
          <w:p w14:paraId="7C5F3EB7"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28961355" w14:textId="77777777" w:rsidTr="006E6369">
        <w:tc>
          <w:tcPr>
            <w:tcW w:w="2263" w:type="dxa"/>
          </w:tcPr>
          <w:p w14:paraId="31BF7D15"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Sustainable Modes of Transport</w:t>
            </w:r>
          </w:p>
        </w:tc>
        <w:tc>
          <w:tcPr>
            <w:tcW w:w="277" w:type="dxa"/>
          </w:tcPr>
          <w:p w14:paraId="1A2E59C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7F372E9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304188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4F2D9E4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700" w:type="dxa"/>
          </w:tcPr>
          <w:p w14:paraId="241DDC38"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4F287509" w14:textId="77777777" w:rsidR="007E46F0" w:rsidRDefault="007E46F0" w:rsidP="007E46F0">
      <w:pPr>
        <w:spacing w:after="0"/>
        <w:rPr>
          <w:rFonts w:ascii="Arial" w:hAnsi="Arial" w:cs="Arial"/>
          <w:b/>
          <w:sz w:val="20"/>
          <w:szCs w:val="20"/>
        </w:rPr>
      </w:pPr>
    </w:p>
    <w:p w14:paraId="130D3621" w14:textId="087A1947" w:rsidR="00C35383" w:rsidRPr="007E46F0" w:rsidRDefault="00C35383" w:rsidP="00C35383">
      <w:pPr>
        <w:rPr>
          <w:rFonts w:ascii="Arial" w:hAnsi="Arial" w:cs="Arial"/>
          <w:b/>
          <w:sz w:val="20"/>
          <w:szCs w:val="20"/>
        </w:rPr>
      </w:pPr>
      <w:r w:rsidRPr="007E46F0">
        <w:rPr>
          <w:rFonts w:ascii="Arial" w:hAnsi="Arial" w:cs="Arial"/>
          <w:b/>
          <w:sz w:val="20"/>
          <w:szCs w:val="20"/>
        </w:rPr>
        <w:t>Natural Environment</w:t>
      </w:r>
    </w:p>
    <w:tbl>
      <w:tblPr>
        <w:tblStyle w:val="TableGrid"/>
        <w:tblW w:w="0" w:type="auto"/>
        <w:tblLook w:val="04A0" w:firstRow="1" w:lastRow="0" w:firstColumn="1" w:lastColumn="0" w:noHBand="0" w:noVBand="1"/>
      </w:tblPr>
      <w:tblGrid>
        <w:gridCol w:w="1948"/>
        <w:gridCol w:w="592"/>
        <w:gridCol w:w="592"/>
        <w:gridCol w:w="592"/>
        <w:gridCol w:w="592"/>
        <w:gridCol w:w="4700"/>
      </w:tblGrid>
      <w:tr w:rsidR="00C35383" w:rsidRPr="007E46F0" w14:paraId="6724E75C" w14:textId="77777777" w:rsidTr="006E6369">
        <w:trPr>
          <w:cantSplit/>
          <w:trHeight w:val="1408"/>
        </w:trPr>
        <w:tc>
          <w:tcPr>
            <w:tcW w:w="1948" w:type="dxa"/>
          </w:tcPr>
          <w:p w14:paraId="7CE238A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extDirection w:val="tbRl"/>
          </w:tcPr>
          <w:p w14:paraId="0DA51087"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92" w:type="dxa"/>
            <w:textDirection w:val="tbRl"/>
          </w:tcPr>
          <w:p w14:paraId="1077D034"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92" w:type="dxa"/>
            <w:textDirection w:val="tbRl"/>
          </w:tcPr>
          <w:p w14:paraId="5F7B2777"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92" w:type="dxa"/>
            <w:textDirection w:val="tbRl"/>
          </w:tcPr>
          <w:p w14:paraId="12A5F280"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700" w:type="dxa"/>
            <w:vAlign w:val="center"/>
          </w:tcPr>
          <w:p w14:paraId="0354CC0E"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03BED1E4" w14:textId="77777777" w:rsidTr="006E6369">
        <w:tc>
          <w:tcPr>
            <w:tcW w:w="1948" w:type="dxa"/>
          </w:tcPr>
          <w:p w14:paraId="0DCCB00F"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Air, Land and Water Quality</w:t>
            </w:r>
          </w:p>
        </w:tc>
        <w:tc>
          <w:tcPr>
            <w:tcW w:w="592" w:type="dxa"/>
          </w:tcPr>
          <w:p w14:paraId="008AEEB1"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6CF3BB7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5D6BA2C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5510D9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700" w:type="dxa"/>
          </w:tcPr>
          <w:p w14:paraId="1183AE35"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455E1ED2" w14:textId="77777777" w:rsidTr="006E6369">
        <w:tc>
          <w:tcPr>
            <w:tcW w:w="1948" w:type="dxa"/>
          </w:tcPr>
          <w:p w14:paraId="4A86D8D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Biodiversity</w:t>
            </w:r>
          </w:p>
        </w:tc>
        <w:tc>
          <w:tcPr>
            <w:tcW w:w="592" w:type="dxa"/>
          </w:tcPr>
          <w:p w14:paraId="323A899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ABDA15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27E2D8D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44A4F12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700" w:type="dxa"/>
          </w:tcPr>
          <w:p w14:paraId="06C4C249"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2616C27B" w14:textId="77777777" w:rsidTr="006E6369">
        <w:tc>
          <w:tcPr>
            <w:tcW w:w="1948" w:type="dxa"/>
          </w:tcPr>
          <w:p w14:paraId="46D12FE3"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Open and Green Spaces</w:t>
            </w:r>
          </w:p>
        </w:tc>
        <w:tc>
          <w:tcPr>
            <w:tcW w:w="592" w:type="dxa"/>
          </w:tcPr>
          <w:p w14:paraId="6226E9E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9E77BD1"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085A5F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723BDE0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700" w:type="dxa"/>
          </w:tcPr>
          <w:p w14:paraId="7DC267D8"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2D360EA5" w14:textId="77777777" w:rsidR="00C35383" w:rsidRPr="007E46F0" w:rsidRDefault="00C35383" w:rsidP="00C35383">
      <w:pPr>
        <w:rPr>
          <w:rFonts w:ascii="Arial" w:hAnsi="Arial" w:cs="Arial"/>
          <w:b/>
          <w:sz w:val="20"/>
          <w:szCs w:val="20"/>
        </w:rPr>
      </w:pPr>
    </w:p>
    <w:p w14:paraId="098C0B4B" w14:textId="63D74870" w:rsidR="00C35383" w:rsidRPr="007E46F0" w:rsidRDefault="00C35383" w:rsidP="00C35383">
      <w:pPr>
        <w:rPr>
          <w:rFonts w:ascii="Arial" w:hAnsi="Arial" w:cs="Arial"/>
          <w:b/>
          <w:sz w:val="20"/>
          <w:szCs w:val="20"/>
        </w:rPr>
      </w:pPr>
      <w:r w:rsidRPr="007E46F0">
        <w:rPr>
          <w:rFonts w:ascii="Arial" w:hAnsi="Arial" w:cs="Arial"/>
          <w:b/>
          <w:sz w:val="20"/>
          <w:szCs w:val="20"/>
        </w:rPr>
        <w:t>Built Environment</w:t>
      </w:r>
    </w:p>
    <w:tbl>
      <w:tblPr>
        <w:tblStyle w:val="TableGrid"/>
        <w:tblW w:w="0" w:type="auto"/>
        <w:tblLook w:val="04A0" w:firstRow="1" w:lastRow="0" w:firstColumn="1" w:lastColumn="0" w:noHBand="0" w:noVBand="1"/>
      </w:tblPr>
      <w:tblGrid>
        <w:gridCol w:w="1948"/>
        <w:gridCol w:w="592"/>
        <w:gridCol w:w="592"/>
        <w:gridCol w:w="592"/>
        <w:gridCol w:w="592"/>
        <w:gridCol w:w="4700"/>
      </w:tblGrid>
      <w:tr w:rsidR="00C35383" w:rsidRPr="007E46F0" w14:paraId="08DDF99B" w14:textId="77777777" w:rsidTr="006E6369">
        <w:trPr>
          <w:cantSplit/>
          <w:trHeight w:val="1408"/>
        </w:trPr>
        <w:tc>
          <w:tcPr>
            <w:tcW w:w="1948" w:type="dxa"/>
          </w:tcPr>
          <w:p w14:paraId="5C99E26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extDirection w:val="tbRl"/>
          </w:tcPr>
          <w:p w14:paraId="168EB4E7"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92" w:type="dxa"/>
            <w:textDirection w:val="tbRl"/>
          </w:tcPr>
          <w:p w14:paraId="7BBEB996"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92" w:type="dxa"/>
            <w:textDirection w:val="tbRl"/>
          </w:tcPr>
          <w:p w14:paraId="5EE2AE1F"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92" w:type="dxa"/>
            <w:textDirection w:val="tbRl"/>
          </w:tcPr>
          <w:p w14:paraId="393EB434"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4700" w:type="dxa"/>
            <w:vAlign w:val="center"/>
          </w:tcPr>
          <w:p w14:paraId="3593F9AC"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14949CAB" w14:textId="77777777" w:rsidTr="006E6369">
        <w:tc>
          <w:tcPr>
            <w:tcW w:w="1948" w:type="dxa"/>
          </w:tcPr>
          <w:p w14:paraId="46BD52AD"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Built Heritage</w:t>
            </w:r>
          </w:p>
        </w:tc>
        <w:tc>
          <w:tcPr>
            <w:tcW w:w="592" w:type="dxa"/>
          </w:tcPr>
          <w:p w14:paraId="6819867F"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3649933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3FA0D5EE"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83BF37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700" w:type="dxa"/>
          </w:tcPr>
          <w:p w14:paraId="4EF7D434"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09244955" w14:textId="77777777" w:rsidTr="006E6369">
        <w:tc>
          <w:tcPr>
            <w:tcW w:w="1948" w:type="dxa"/>
          </w:tcPr>
          <w:p w14:paraId="244B146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Housing</w:t>
            </w:r>
          </w:p>
        </w:tc>
        <w:tc>
          <w:tcPr>
            <w:tcW w:w="592" w:type="dxa"/>
          </w:tcPr>
          <w:p w14:paraId="6F5B7E4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24092E9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F4DDA0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38B24A0F"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700" w:type="dxa"/>
          </w:tcPr>
          <w:p w14:paraId="2AD00388"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5E65CF68" w14:textId="77777777" w:rsidR="007E46F0" w:rsidRDefault="007E46F0" w:rsidP="00C35383">
      <w:pPr>
        <w:rPr>
          <w:rFonts w:ascii="Arial" w:hAnsi="Arial" w:cs="Arial"/>
          <w:b/>
          <w:sz w:val="20"/>
          <w:szCs w:val="20"/>
        </w:rPr>
      </w:pPr>
    </w:p>
    <w:p w14:paraId="1997C6B4" w14:textId="0AD311FD" w:rsidR="00C35383" w:rsidRPr="007E46F0" w:rsidRDefault="00C35383" w:rsidP="00C35383">
      <w:pPr>
        <w:rPr>
          <w:rFonts w:ascii="Arial" w:hAnsi="Arial" w:cs="Arial"/>
          <w:b/>
          <w:sz w:val="20"/>
          <w:szCs w:val="20"/>
        </w:rPr>
      </w:pPr>
      <w:r w:rsidRPr="007E46F0">
        <w:rPr>
          <w:rFonts w:ascii="Arial" w:hAnsi="Arial" w:cs="Arial"/>
          <w:b/>
          <w:sz w:val="20"/>
          <w:szCs w:val="20"/>
        </w:rPr>
        <w:lastRenderedPageBreak/>
        <w:t>Strategic Environmental Assessment</w:t>
      </w:r>
    </w:p>
    <w:p w14:paraId="6EAEB038" w14:textId="77777777" w:rsidR="00C35383" w:rsidRPr="007E46F0" w:rsidRDefault="00C35383" w:rsidP="00C35383">
      <w:pPr>
        <w:rPr>
          <w:rFonts w:ascii="Arial" w:hAnsi="Arial" w:cs="Arial"/>
          <w:sz w:val="20"/>
          <w:szCs w:val="20"/>
        </w:rPr>
      </w:pPr>
      <w:r w:rsidRPr="007E46F0">
        <w:rPr>
          <w:rFonts w:ascii="Arial" w:hAnsi="Arial" w:cs="Arial"/>
          <w:sz w:val="20"/>
          <w:szCs w:val="20"/>
        </w:rPr>
        <w:t xml:space="preserve">Use the </w:t>
      </w:r>
      <w:hyperlink r:id="rId83" w:history="1">
        <w:r w:rsidRPr="007E46F0">
          <w:rPr>
            <w:rStyle w:val="Hyperlink"/>
            <w:rFonts w:ascii="Arial" w:hAnsi="Arial" w:cs="Arial"/>
            <w:sz w:val="20"/>
            <w:szCs w:val="20"/>
          </w:rPr>
          <w:t>SEA flowchart</w:t>
        </w:r>
      </w:hyperlink>
      <w:r w:rsidRPr="007E46F0">
        <w:rPr>
          <w:rFonts w:ascii="Arial" w:hAnsi="Arial" w:cs="Arial"/>
          <w:sz w:val="20"/>
          <w:szCs w:val="20"/>
        </w:rPr>
        <w:t xml:space="preserve"> to determine whether your proposal requires SEA.</w:t>
      </w:r>
    </w:p>
    <w:tbl>
      <w:tblPr>
        <w:tblStyle w:val="TableGrid"/>
        <w:tblW w:w="0" w:type="auto"/>
        <w:tblLook w:val="04A0" w:firstRow="1" w:lastRow="0" w:firstColumn="1" w:lastColumn="0" w:noHBand="0" w:noVBand="1"/>
      </w:tblPr>
      <w:tblGrid>
        <w:gridCol w:w="4957"/>
        <w:gridCol w:w="4059"/>
      </w:tblGrid>
      <w:tr w:rsidR="00C35383" w:rsidRPr="007E46F0" w14:paraId="2185DB99" w14:textId="77777777" w:rsidTr="006E6369">
        <w:tc>
          <w:tcPr>
            <w:tcW w:w="4957" w:type="dxa"/>
          </w:tcPr>
          <w:p w14:paraId="3EAB4376" w14:textId="77777777" w:rsidR="00C35383" w:rsidRPr="007E46F0" w:rsidRDefault="00C35383" w:rsidP="006E6369">
            <w:pPr>
              <w:spacing w:before="60" w:after="60"/>
              <w:jc w:val="both"/>
              <w:rPr>
                <w:rFonts w:ascii="Arial" w:hAnsi="Arial" w:cs="Arial"/>
                <w:sz w:val="20"/>
                <w:szCs w:val="20"/>
              </w:rPr>
            </w:pPr>
            <w:r w:rsidRPr="007E46F0">
              <w:rPr>
                <w:rFonts w:ascii="Arial" w:hAnsi="Arial" w:cs="Arial"/>
                <w:sz w:val="20"/>
                <w:szCs w:val="20"/>
              </w:rPr>
              <w:t>No further action is required as it does not qualify as a Plan, Programme or Strategy as defined by the Environmental Assessment (Scotland) Act 2005</w:t>
            </w:r>
          </w:p>
        </w:tc>
        <w:tc>
          <w:tcPr>
            <w:tcW w:w="4059" w:type="dxa"/>
          </w:tcPr>
          <w:p w14:paraId="4B47EE18" w14:textId="77777777" w:rsidR="00C35383" w:rsidRPr="007E46F0" w:rsidRDefault="00C35383" w:rsidP="006E6369">
            <w:pPr>
              <w:spacing w:before="60" w:after="60"/>
              <w:jc w:val="both"/>
              <w:rPr>
                <w:rFonts w:ascii="Arial" w:hAnsi="Arial" w:cs="Arial"/>
                <w:sz w:val="20"/>
                <w:szCs w:val="20"/>
              </w:rPr>
            </w:pPr>
            <w:r w:rsidRPr="007E46F0">
              <w:rPr>
                <w:rFonts w:ascii="Arial" w:hAnsi="Arial" w:cs="Arial"/>
                <w:sz w:val="20"/>
                <w:szCs w:val="20"/>
              </w:rPr>
              <w:t>(No further response needed)</w:t>
            </w:r>
          </w:p>
        </w:tc>
      </w:tr>
      <w:tr w:rsidR="00C35383" w:rsidRPr="007E46F0" w14:paraId="30340E94" w14:textId="77777777" w:rsidTr="006E6369">
        <w:tc>
          <w:tcPr>
            <w:tcW w:w="4957" w:type="dxa"/>
          </w:tcPr>
          <w:p w14:paraId="27463DFF" w14:textId="77777777" w:rsidR="00C35383" w:rsidRPr="007E46F0" w:rsidRDefault="00C35383" w:rsidP="006E6369">
            <w:pPr>
              <w:spacing w:before="60" w:after="60"/>
              <w:jc w:val="both"/>
              <w:rPr>
                <w:rFonts w:ascii="Arial" w:hAnsi="Arial" w:cs="Arial"/>
                <w:sz w:val="20"/>
                <w:szCs w:val="20"/>
              </w:rPr>
            </w:pPr>
            <w:r w:rsidRPr="007E46F0">
              <w:rPr>
                <w:rFonts w:ascii="Arial" w:hAnsi="Arial" w:cs="Arial"/>
                <w:sz w:val="20"/>
                <w:szCs w:val="20"/>
              </w:rPr>
              <w:t>It has been determined that the proposal will have no or minimal environmental effects. The reason(s) for this determination are set out in the following SEA pre-screening determination section</w:t>
            </w:r>
          </w:p>
        </w:tc>
        <w:tc>
          <w:tcPr>
            <w:tcW w:w="4059" w:type="dxa"/>
          </w:tcPr>
          <w:p w14:paraId="4CC52911" w14:textId="77777777" w:rsidR="00C35383" w:rsidRPr="007E46F0" w:rsidRDefault="00C35383" w:rsidP="006E6369">
            <w:pPr>
              <w:spacing w:before="60" w:after="60"/>
              <w:jc w:val="both"/>
              <w:rPr>
                <w:rFonts w:ascii="Arial" w:hAnsi="Arial" w:cs="Arial"/>
                <w:i/>
                <w:sz w:val="20"/>
                <w:szCs w:val="20"/>
              </w:rPr>
            </w:pPr>
            <w:r w:rsidRPr="007E46F0">
              <w:rPr>
                <w:rFonts w:ascii="Arial" w:hAnsi="Arial" w:cs="Arial"/>
                <w:i/>
                <w:sz w:val="20"/>
                <w:szCs w:val="20"/>
              </w:rPr>
              <w:t>SEA Pre-Screening Determination: Explain how you made the determination that the Plan, Programme or Strategy will have no or minimal negative environmental effect:</w:t>
            </w:r>
          </w:p>
          <w:p w14:paraId="42C54B51" w14:textId="77777777" w:rsidR="00C35383" w:rsidRPr="007E46F0" w:rsidRDefault="00C35383" w:rsidP="006E6369">
            <w:pPr>
              <w:spacing w:before="60" w:after="60"/>
              <w:jc w:val="both"/>
              <w:rPr>
                <w:rFonts w:ascii="Arial" w:hAnsi="Arial" w:cs="Arial"/>
                <w:i/>
                <w:sz w:val="20"/>
                <w:szCs w:val="20"/>
              </w:rPr>
            </w:pPr>
          </w:p>
          <w:p w14:paraId="25E7299C" w14:textId="77777777" w:rsidR="00C35383" w:rsidRPr="007E46F0" w:rsidRDefault="00C35383" w:rsidP="006E6369">
            <w:pPr>
              <w:spacing w:before="60" w:after="60"/>
              <w:jc w:val="both"/>
              <w:rPr>
                <w:rFonts w:ascii="Arial" w:hAnsi="Arial" w:cs="Arial"/>
                <w:i/>
                <w:sz w:val="20"/>
                <w:szCs w:val="20"/>
              </w:rPr>
            </w:pPr>
          </w:p>
        </w:tc>
      </w:tr>
      <w:tr w:rsidR="00C35383" w:rsidRPr="007E46F0" w14:paraId="336A6356" w14:textId="77777777" w:rsidTr="006E6369">
        <w:tc>
          <w:tcPr>
            <w:tcW w:w="4957" w:type="dxa"/>
          </w:tcPr>
          <w:p w14:paraId="5820137D" w14:textId="77777777" w:rsidR="00C35383" w:rsidRPr="007E46F0" w:rsidRDefault="00C35383" w:rsidP="006E6369">
            <w:pPr>
              <w:spacing w:before="60" w:after="60"/>
              <w:jc w:val="both"/>
              <w:rPr>
                <w:rFonts w:ascii="Arial" w:hAnsi="Arial" w:cs="Arial"/>
                <w:sz w:val="20"/>
                <w:szCs w:val="20"/>
              </w:rPr>
            </w:pPr>
            <w:r w:rsidRPr="007E46F0">
              <w:rPr>
                <w:rFonts w:ascii="Arial" w:hAnsi="Arial" w:cs="Arial"/>
                <w:sz w:val="20"/>
                <w:szCs w:val="20"/>
              </w:rPr>
              <w:t>Screening has determined that the proposal is unlikely to have any significant environmental effects. The reason(s) for this determination are set out in the Screening Report, a copy of which will be available to view at www.dundeecity.gov.uk/cplanning/sea</w:t>
            </w:r>
          </w:p>
        </w:tc>
        <w:tc>
          <w:tcPr>
            <w:tcW w:w="4059" w:type="dxa"/>
          </w:tcPr>
          <w:p w14:paraId="61988670" w14:textId="77777777" w:rsidR="00C35383" w:rsidRPr="007E46F0" w:rsidRDefault="00C35383" w:rsidP="006E6369">
            <w:pPr>
              <w:spacing w:before="60" w:after="60"/>
              <w:jc w:val="both"/>
              <w:rPr>
                <w:rFonts w:ascii="Arial" w:hAnsi="Arial" w:cs="Arial"/>
                <w:i/>
                <w:sz w:val="20"/>
                <w:szCs w:val="20"/>
              </w:rPr>
            </w:pPr>
            <w:r w:rsidRPr="007E46F0">
              <w:rPr>
                <w:rFonts w:ascii="Arial" w:hAnsi="Arial" w:cs="Arial"/>
                <w:i/>
                <w:sz w:val="20"/>
                <w:szCs w:val="20"/>
              </w:rPr>
              <w:t>Need to insert the ‘Summary of Environmental Effects’ from your SEA screening report</w:t>
            </w:r>
          </w:p>
        </w:tc>
      </w:tr>
      <w:tr w:rsidR="00C35383" w:rsidRPr="007E46F0" w14:paraId="5541E921" w14:textId="77777777" w:rsidTr="006E6369">
        <w:tc>
          <w:tcPr>
            <w:tcW w:w="4957" w:type="dxa"/>
          </w:tcPr>
          <w:p w14:paraId="13719C42" w14:textId="77777777" w:rsidR="00C35383" w:rsidRPr="007E46F0" w:rsidRDefault="00C35383" w:rsidP="006E6369">
            <w:pPr>
              <w:spacing w:before="60" w:after="60"/>
              <w:jc w:val="both"/>
              <w:rPr>
                <w:rFonts w:ascii="Arial" w:hAnsi="Arial" w:cs="Arial"/>
                <w:sz w:val="20"/>
                <w:szCs w:val="20"/>
              </w:rPr>
            </w:pPr>
            <w:r w:rsidRPr="007E46F0">
              <w:rPr>
                <w:rFonts w:ascii="Arial" w:hAnsi="Arial" w:cs="Arial"/>
                <w:sz w:val="20"/>
                <w:szCs w:val="20"/>
              </w:rPr>
              <w:t>Screening has determined that the proposal is likely to have significant environmental effects and as a consequence an environmental assessment is necessary. A Scoping Report, which will determine the scope of the environmental assessment is being prepared for submission to the statutory Consultation Authorities for consideration</w:t>
            </w:r>
          </w:p>
        </w:tc>
        <w:tc>
          <w:tcPr>
            <w:tcW w:w="4059" w:type="dxa"/>
          </w:tcPr>
          <w:p w14:paraId="0884446E" w14:textId="77777777" w:rsidR="00C35383" w:rsidRPr="007E46F0" w:rsidRDefault="00C35383" w:rsidP="006E6369">
            <w:pPr>
              <w:spacing w:before="60" w:after="60"/>
              <w:jc w:val="both"/>
              <w:rPr>
                <w:rFonts w:ascii="Arial" w:hAnsi="Arial" w:cs="Arial"/>
                <w:i/>
                <w:sz w:val="20"/>
                <w:szCs w:val="20"/>
              </w:rPr>
            </w:pPr>
            <w:r w:rsidRPr="007E46F0">
              <w:rPr>
                <w:rFonts w:ascii="Arial" w:hAnsi="Arial" w:cs="Arial"/>
                <w:i/>
                <w:sz w:val="20"/>
                <w:szCs w:val="20"/>
              </w:rPr>
              <w:t>Need to insert the ‘Summary of Environmental Effects’ from your SEA screening report</w:t>
            </w:r>
          </w:p>
        </w:tc>
      </w:tr>
      <w:tr w:rsidR="00C35383" w:rsidRPr="007E46F0" w14:paraId="32DDA095" w14:textId="77777777" w:rsidTr="006E6369">
        <w:trPr>
          <w:trHeight w:val="1095"/>
        </w:trPr>
        <w:tc>
          <w:tcPr>
            <w:tcW w:w="4957" w:type="dxa"/>
            <w:vMerge w:val="restart"/>
          </w:tcPr>
          <w:p w14:paraId="5C998787" w14:textId="77777777" w:rsidR="00C35383" w:rsidRPr="007E46F0" w:rsidRDefault="00C35383" w:rsidP="006E6369">
            <w:pPr>
              <w:spacing w:before="60" w:after="60"/>
              <w:jc w:val="both"/>
              <w:rPr>
                <w:rFonts w:ascii="Arial" w:hAnsi="Arial" w:cs="Arial"/>
                <w:sz w:val="20"/>
                <w:szCs w:val="20"/>
              </w:rPr>
            </w:pPr>
            <w:r w:rsidRPr="007E46F0">
              <w:rPr>
                <w:rFonts w:ascii="Arial" w:hAnsi="Arial" w:cs="Arial"/>
                <w:sz w:val="20"/>
                <w:szCs w:val="20"/>
              </w:rPr>
              <w:t>Screening determined that the proposal was likely to have significant environmental effects and as a consequence an environmental assessment was necessary. An Environmental Report has been prepared for submission to the statutory Consultation Authorities together with a draft Plan, Programme or Strategy for consideration. A copy of the Environmental Report will be available to view at www.dundeecity.gov.uk/cplanning/sea</w:t>
            </w:r>
          </w:p>
        </w:tc>
        <w:tc>
          <w:tcPr>
            <w:tcW w:w="4059" w:type="dxa"/>
          </w:tcPr>
          <w:p w14:paraId="08F13F81" w14:textId="77777777" w:rsidR="00C35383" w:rsidRPr="007E46F0" w:rsidRDefault="00C35383" w:rsidP="006E6369">
            <w:pPr>
              <w:spacing w:before="60" w:after="60"/>
              <w:jc w:val="both"/>
              <w:rPr>
                <w:rFonts w:ascii="Arial" w:hAnsi="Arial" w:cs="Arial"/>
                <w:i/>
                <w:sz w:val="20"/>
                <w:szCs w:val="20"/>
              </w:rPr>
            </w:pPr>
            <w:r w:rsidRPr="007E46F0">
              <w:rPr>
                <w:rFonts w:ascii="Arial" w:hAnsi="Arial" w:cs="Arial"/>
                <w:i/>
                <w:sz w:val="20"/>
                <w:szCs w:val="20"/>
              </w:rPr>
              <w:t>Environmental Implications: Describe the implications of the proposal on the characteristics identified:</w:t>
            </w:r>
          </w:p>
          <w:p w14:paraId="2A1DFC33" w14:textId="77777777" w:rsidR="00C35383" w:rsidRPr="007E46F0" w:rsidRDefault="00C35383" w:rsidP="006E6369">
            <w:pPr>
              <w:spacing w:before="60" w:after="60"/>
              <w:jc w:val="both"/>
              <w:rPr>
                <w:rFonts w:ascii="Arial" w:hAnsi="Arial" w:cs="Arial"/>
                <w:sz w:val="20"/>
                <w:szCs w:val="20"/>
              </w:rPr>
            </w:pPr>
          </w:p>
          <w:p w14:paraId="5B60FD2D" w14:textId="77777777" w:rsidR="00C35383" w:rsidRPr="007E46F0" w:rsidRDefault="00C35383" w:rsidP="006E6369">
            <w:pPr>
              <w:spacing w:before="60" w:after="60"/>
              <w:jc w:val="both"/>
              <w:rPr>
                <w:rFonts w:ascii="Arial" w:hAnsi="Arial" w:cs="Arial"/>
                <w:sz w:val="20"/>
                <w:szCs w:val="20"/>
              </w:rPr>
            </w:pPr>
          </w:p>
        </w:tc>
      </w:tr>
      <w:tr w:rsidR="00C35383" w:rsidRPr="007E46F0" w14:paraId="1D4B503F" w14:textId="77777777" w:rsidTr="006E6369">
        <w:trPr>
          <w:trHeight w:val="1095"/>
        </w:trPr>
        <w:tc>
          <w:tcPr>
            <w:tcW w:w="4957" w:type="dxa"/>
            <w:vMerge/>
          </w:tcPr>
          <w:p w14:paraId="7B6649EB" w14:textId="77777777" w:rsidR="00C35383" w:rsidRPr="007E46F0" w:rsidRDefault="00C35383" w:rsidP="006E6369">
            <w:pPr>
              <w:spacing w:before="60" w:after="60"/>
              <w:jc w:val="both"/>
              <w:rPr>
                <w:rFonts w:ascii="Arial" w:hAnsi="Arial" w:cs="Arial"/>
                <w:sz w:val="20"/>
                <w:szCs w:val="20"/>
              </w:rPr>
            </w:pPr>
          </w:p>
        </w:tc>
        <w:tc>
          <w:tcPr>
            <w:tcW w:w="4059" w:type="dxa"/>
          </w:tcPr>
          <w:p w14:paraId="5D65967E" w14:textId="4EA884C6" w:rsidR="00C35383" w:rsidRPr="007E46F0" w:rsidRDefault="00C35383" w:rsidP="00C35383">
            <w:pPr>
              <w:spacing w:before="60" w:after="60"/>
              <w:jc w:val="both"/>
              <w:rPr>
                <w:rFonts w:ascii="Arial" w:hAnsi="Arial" w:cs="Arial"/>
                <w:sz w:val="20"/>
                <w:szCs w:val="20"/>
              </w:rPr>
            </w:pPr>
            <w:r w:rsidRPr="007E46F0">
              <w:rPr>
                <w:rFonts w:ascii="Arial" w:hAnsi="Arial" w:cs="Arial"/>
                <w:i/>
                <w:sz w:val="20"/>
                <w:szCs w:val="20"/>
              </w:rPr>
              <w:t>Proposed Mitigating Actions: Describe any mitigating actions which you propose to take to overcome negative impacts or implications:</w:t>
            </w:r>
          </w:p>
        </w:tc>
      </w:tr>
    </w:tbl>
    <w:p w14:paraId="4A0C1610" w14:textId="77777777" w:rsidR="00C35383" w:rsidRPr="007E46F0" w:rsidRDefault="00C35383" w:rsidP="00C35383">
      <w:pPr>
        <w:rPr>
          <w:rFonts w:ascii="Arial" w:hAnsi="Arial" w:cs="Arial"/>
          <w:b/>
          <w:sz w:val="20"/>
          <w:szCs w:val="20"/>
        </w:rPr>
      </w:pPr>
    </w:p>
    <w:p w14:paraId="78179F28" w14:textId="70DC2F36" w:rsidR="00C35383" w:rsidRPr="007E46F0" w:rsidRDefault="00C35383" w:rsidP="00C35383">
      <w:pPr>
        <w:rPr>
          <w:rFonts w:ascii="Arial" w:hAnsi="Arial" w:cs="Arial"/>
          <w:b/>
          <w:sz w:val="20"/>
          <w:szCs w:val="20"/>
        </w:rPr>
      </w:pPr>
      <w:r w:rsidRPr="007E46F0">
        <w:rPr>
          <w:rFonts w:ascii="Arial" w:hAnsi="Arial" w:cs="Arial"/>
          <w:b/>
          <w:sz w:val="20"/>
          <w:szCs w:val="20"/>
        </w:rPr>
        <w:t>Corporate Risk</w:t>
      </w:r>
    </w:p>
    <w:tbl>
      <w:tblPr>
        <w:tblStyle w:val="TableGrid"/>
        <w:tblW w:w="0" w:type="auto"/>
        <w:tblLook w:val="04A0" w:firstRow="1" w:lastRow="0" w:firstColumn="1" w:lastColumn="0" w:noHBand="0" w:noVBand="1"/>
      </w:tblPr>
      <w:tblGrid>
        <w:gridCol w:w="2778"/>
        <w:gridCol w:w="579"/>
        <w:gridCol w:w="592"/>
        <w:gridCol w:w="592"/>
        <w:gridCol w:w="592"/>
        <w:gridCol w:w="3883"/>
      </w:tblGrid>
      <w:tr w:rsidR="00C35383" w:rsidRPr="007E46F0" w14:paraId="7CAD7815" w14:textId="77777777" w:rsidTr="006E6369">
        <w:trPr>
          <w:cantSplit/>
          <w:trHeight w:val="1408"/>
        </w:trPr>
        <w:tc>
          <w:tcPr>
            <w:tcW w:w="2830" w:type="dxa"/>
          </w:tcPr>
          <w:p w14:paraId="3D41C3E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423" w:type="dxa"/>
            <w:textDirection w:val="tbRl"/>
          </w:tcPr>
          <w:p w14:paraId="1F057738"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Positive</w:t>
            </w:r>
          </w:p>
        </w:tc>
        <w:tc>
          <w:tcPr>
            <w:tcW w:w="592" w:type="dxa"/>
            <w:textDirection w:val="tbRl"/>
          </w:tcPr>
          <w:p w14:paraId="2FBB7450"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 Impact</w:t>
            </w:r>
          </w:p>
        </w:tc>
        <w:tc>
          <w:tcPr>
            <w:tcW w:w="592" w:type="dxa"/>
            <w:textDirection w:val="tbRl"/>
          </w:tcPr>
          <w:p w14:paraId="4569FA27"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Negative</w:t>
            </w:r>
          </w:p>
        </w:tc>
        <w:tc>
          <w:tcPr>
            <w:tcW w:w="592" w:type="dxa"/>
            <w:textDirection w:val="tbRl"/>
          </w:tcPr>
          <w:p w14:paraId="0DAE82E3" w14:textId="77777777" w:rsidR="00C35383" w:rsidRPr="007E46F0" w:rsidRDefault="00C35383" w:rsidP="006E6369">
            <w:pPr>
              <w:spacing w:before="60" w:after="60"/>
              <w:ind w:left="113" w:right="113"/>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Not Known</w:t>
            </w:r>
          </w:p>
        </w:tc>
        <w:tc>
          <w:tcPr>
            <w:tcW w:w="3987" w:type="dxa"/>
            <w:vAlign w:val="center"/>
          </w:tcPr>
          <w:p w14:paraId="7ADFF456" w14:textId="77777777" w:rsidR="00C35383" w:rsidRPr="007E46F0" w:rsidRDefault="00C35383" w:rsidP="006E6369">
            <w:pPr>
              <w:spacing w:before="60" w:after="60"/>
              <w:jc w:val="center"/>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Explanation of Impact / Mitigations / Unknowns</w:t>
            </w:r>
          </w:p>
        </w:tc>
      </w:tr>
      <w:tr w:rsidR="00C35383" w:rsidRPr="007E46F0" w14:paraId="3EFAC1BD" w14:textId="77777777" w:rsidTr="006E6369">
        <w:tc>
          <w:tcPr>
            <w:tcW w:w="2830" w:type="dxa"/>
          </w:tcPr>
          <w:p w14:paraId="25E4ACC0"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Political Reputational Risk</w:t>
            </w:r>
          </w:p>
        </w:tc>
        <w:tc>
          <w:tcPr>
            <w:tcW w:w="423" w:type="dxa"/>
          </w:tcPr>
          <w:p w14:paraId="50C4039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ACB6AE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38D1546C"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51A07CAA"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987" w:type="dxa"/>
          </w:tcPr>
          <w:p w14:paraId="14DB5FE6"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494F92D7" w14:textId="77777777" w:rsidTr="006E6369">
        <w:tc>
          <w:tcPr>
            <w:tcW w:w="2830" w:type="dxa"/>
          </w:tcPr>
          <w:p w14:paraId="34E73891"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Economic / Financial Sustainability / Security &amp; Equipment</w:t>
            </w:r>
          </w:p>
        </w:tc>
        <w:tc>
          <w:tcPr>
            <w:tcW w:w="423" w:type="dxa"/>
          </w:tcPr>
          <w:p w14:paraId="2571E26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D074716"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3B3EDD4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75BBAECD"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987" w:type="dxa"/>
          </w:tcPr>
          <w:p w14:paraId="3C2DEFA6"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2072ECA4" w14:textId="77777777" w:rsidTr="006E6369">
        <w:tc>
          <w:tcPr>
            <w:tcW w:w="2830" w:type="dxa"/>
          </w:tcPr>
          <w:p w14:paraId="0CC10C4A"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Social Impact / Safety of Staff &amp; Clients</w:t>
            </w:r>
          </w:p>
        </w:tc>
        <w:tc>
          <w:tcPr>
            <w:tcW w:w="423" w:type="dxa"/>
          </w:tcPr>
          <w:p w14:paraId="65011F9D"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7726B4B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22F05CF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7A2AA93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987" w:type="dxa"/>
          </w:tcPr>
          <w:p w14:paraId="51AACC78"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3D14EFE1" w14:textId="77777777" w:rsidTr="006E6369">
        <w:tc>
          <w:tcPr>
            <w:tcW w:w="2830" w:type="dxa"/>
          </w:tcPr>
          <w:p w14:paraId="73ED0945"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Technological / Business or Service Interruption</w:t>
            </w:r>
          </w:p>
        </w:tc>
        <w:tc>
          <w:tcPr>
            <w:tcW w:w="423" w:type="dxa"/>
          </w:tcPr>
          <w:p w14:paraId="67899706"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24739DDE"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27C1B9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6E3AACA4"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987" w:type="dxa"/>
          </w:tcPr>
          <w:p w14:paraId="5BFE1267"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6C843234" w14:textId="77777777" w:rsidTr="006E6369">
        <w:tc>
          <w:tcPr>
            <w:tcW w:w="2830" w:type="dxa"/>
          </w:tcPr>
          <w:p w14:paraId="67436B3E"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Environmental</w:t>
            </w:r>
          </w:p>
        </w:tc>
        <w:tc>
          <w:tcPr>
            <w:tcW w:w="423" w:type="dxa"/>
          </w:tcPr>
          <w:p w14:paraId="207627EE"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6FE6995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7C95B489"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63BD77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987" w:type="dxa"/>
          </w:tcPr>
          <w:p w14:paraId="10C4E4A4"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2C71B3B3" w14:textId="77777777" w:rsidTr="006E6369">
        <w:tc>
          <w:tcPr>
            <w:tcW w:w="2830" w:type="dxa"/>
          </w:tcPr>
          <w:p w14:paraId="2686F1CC"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lastRenderedPageBreak/>
              <w:t>Legal / Statutory Obligations</w:t>
            </w:r>
          </w:p>
        </w:tc>
        <w:tc>
          <w:tcPr>
            <w:tcW w:w="423" w:type="dxa"/>
          </w:tcPr>
          <w:p w14:paraId="21F6F128"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198E6167"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063B660B"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2FC65B43"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987" w:type="dxa"/>
          </w:tcPr>
          <w:p w14:paraId="67A7D3B5" w14:textId="77777777" w:rsidR="00C35383" w:rsidRPr="007E46F0" w:rsidRDefault="00C35383" w:rsidP="006E6369">
            <w:pPr>
              <w:spacing w:before="60" w:after="60"/>
              <w:rPr>
                <w:rFonts w:ascii="Arial" w:eastAsia="Times New Roman" w:hAnsi="Arial" w:cs="Arial"/>
                <w:color w:val="444444"/>
                <w:sz w:val="20"/>
                <w:szCs w:val="20"/>
                <w:lang w:eastAsia="en-GB"/>
              </w:rPr>
            </w:pPr>
          </w:p>
        </w:tc>
      </w:tr>
      <w:tr w:rsidR="00C35383" w:rsidRPr="007E46F0" w14:paraId="786E8143" w14:textId="77777777" w:rsidTr="006E6369">
        <w:tc>
          <w:tcPr>
            <w:tcW w:w="2830" w:type="dxa"/>
          </w:tcPr>
          <w:p w14:paraId="2107B7EA" w14:textId="77777777" w:rsidR="00C35383" w:rsidRPr="007E46F0" w:rsidRDefault="00C35383" w:rsidP="006E6369">
            <w:pPr>
              <w:spacing w:before="60" w:after="60"/>
              <w:rPr>
                <w:rFonts w:ascii="Arial" w:eastAsia="Times New Roman" w:hAnsi="Arial" w:cs="Arial"/>
                <w:color w:val="444444"/>
                <w:sz w:val="20"/>
                <w:szCs w:val="20"/>
                <w:lang w:eastAsia="en-GB"/>
              </w:rPr>
            </w:pPr>
            <w:r w:rsidRPr="007E46F0">
              <w:rPr>
                <w:rFonts w:ascii="Arial" w:eastAsia="Times New Roman" w:hAnsi="Arial" w:cs="Arial"/>
                <w:color w:val="444444"/>
                <w:sz w:val="20"/>
                <w:szCs w:val="20"/>
                <w:lang w:eastAsia="en-GB"/>
              </w:rPr>
              <w:t>Organisational / Staffing &amp; Competence</w:t>
            </w:r>
          </w:p>
        </w:tc>
        <w:tc>
          <w:tcPr>
            <w:tcW w:w="423" w:type="dxa"/>
          </w:tcPr>
          <w:p w14:paraId="40275656"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40280246"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59EC19E2"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592" w:type="dxa"/>
          </w:tcPr>
          <w:p w14:paraId="51A9E6DD" w14:textId="77777777" w:rsidR="00C35383" w:rsidRPr="007E46F0" w:rsidRDefault="00C35383" w:rsidP="006E6369">
            <w:pPr>
              <w:spacing w:before="60" w:after="60"/>
              <w:rPr>
                <w:rFonts w:ascii="Arial" w:eastAsia="Times New Roman" w:hAnsi="Arial" w:cs="Arial"/>
                <w:color w:val="444444"/>
                <w:sz w:val="20"/>
                <w:szCs w:val="20"/>
                <w:lang w:eastAsia="en-GB"/>
              </w:rPr>
            </w:pPr>
          </w:p>
        </w:tc>
        <w:tc>
          <w:tcPr>
            <w:tcW w:w="3987" w:type="dxa"/>
          </w:tcPr>
          <w:p w14:paraId="7E0A9E79" w14:textId="77777777" w:rsidR="00C35383" w:rsidRPr="007E46F0" w:rsidRDefault="00C35383" w:rsidP="006E6369">
            <w:pPr>
              <w:spacing w:before="60" w:after="60"/>
              <w:rPr>
                <w:rFonts w:ascii="Arial" w:eastAsia="Times New Roman" w:hAnsi="Arial" w:cs="Arial"/>
                <w:color w:val="444444"/>
                <w:sz w:val="20"/>
                <w:szCs w:val="20"/>
                <w:lang w:eastAsia="en-GB"/>
              </w:rPr>
            </w:pPr>
          </w:p>
        </w:tc>
      </w:tr>
    </w:tbl>
    <w:p w14:paraId="4261EA8A" w14:textId="77777777" w:rsidR="00C35383" w:rsidRPr="007E46F0" w:rsidRDefault="00C35383" w:rsidP="00C35383">
      <w:pPr>
        <w:rPr>
          <w:rFonts w:ascii="Arial" w:hAnsi="Arial" w:cs="Arial"/>
          <w:sz w:val="20"/>
          <w:szCs w:val="20"/>
        </w:rPr>
      </w:pPr>
    </w:p>
    <w:p w14:paraId="416F8C12" w14:textId="77777777" w:rsidR="00C35383" w:rsidRPr="007E46F0" w:rsidRDefault="00C35383" w:rsidP="00C35383">
      <w:pPr>
        <w:rPr>
          <w:rFonts w:ascii="Arial" w:hAnsi="Arial" w:cs="Arial"/>
          <w:sz w:val="20"/>
          <w:szCs w:val="20"/>
        </w:rPr>
      </w:pPr>
      <w:r w:rsidRPr="007E46F0">
        <w:rPr>
          <w:rFonts w:ascii="Arial" w:hAnsi="Arial" w:cs="Arial"/>
          <w:sz w:val="20"/>
          <w:szCs w:val="20"/>
        </w:rPr>
        <w:t>One of the three statements below will apply</w:t>
      </w:r>
    </w:p>
    <w:tbl>
      <w:tblPr>
        <w:tblStyle w:val="TableGrid"/>
        <w:tblW w:w="0" w:type="auto"/>
        <w:tblLook w:val="04A0" w:firstRow="1" w:lastRow="0" w:firstColumn="1" w:lastColumn="0" w:noHBand="0" w:noVBand="1"/>
      </w:tblPr>
      <w:tblGrid>
        <w:gridCol w:w="5382"/>
        <w:gridCol w:w="425"/>
        <w:gridCol w:w="3209"/>
      </w:tblGrid>
      <w:tr w:rsidR="00C35383" w:rsidRPr="007E46F0" w14:paraId="3A219043" w14:textId="77777777" w:rsidTr="006E6369">
        <w:tc>
          <w:tcPr>
            <w:tcW w:w="5382" w:type="dxa"/>
          </w:tcPr>
          <w:p w14:paraId="6F5D6381" w14:textId="77777777" w:rsidR="00C35383" w:rsidRPr="007E46F0" w:rsidRDefault="00C35383" w:rsidP="006E6369">
            <w:pPr>
              <w:spacing w:before="60" w:after="60"/>
              <w:rPr>
                <w:rFonts w:ascii="Arial" w:hAnsi="Arial" w:cs="Arial"/>
                <w:sz w:val="20"/>
                <w:szCs w:val="20"/>
              </w:rPr>
            </w:pPr>
            <w:r w:rsidRPr="007E46F0">
              <w:rPr>
                <w:rFonts w:ascii="Arial" w:hAnsi="Arial" w:cs="Arial"/>
                <w:sz w:val="20"/>
                <w:szCs w:val="20"/>
              </w:rPr>
              <w:t>The risk implications associated with the subject matter of this report are ‘business as normal’ risks and any increase to the level of risk to the Council is minimal. This is due either to the risk being inherently low or as a result of the risk being transferred in full or in part to another party on a fair and equitable basis. The subject is routine and has happened many times before without significant impact.</w:t>
            </w:r>
          </w:p>
        </w:tc>
        <w:tc>
          <w:tcPr>
            <w:tcW w:w="425" w:type="dxa"/>
          </w:tcPr>
          <w:p w14:paraId="6CBF4B50" w14:textId="77777777" w:rsidR="00C35383" w:rsidRPr="007E46F0" w:rsidRDefault="00C35383" w:rsidP="006E6369">
            <w:pPr>
              <w:spacing w:before="60" w:after="60"/>
              <w:rPr>
                <w:rFonts w:ascii="Arial" w:hAnsi="Arial" w:cs="Arial"/>
                <w:i/>
                <w:sz w:val="20"/>
                <w:szCs w:val="20"/>
              </w:rPr>
            </w:pPr>
          </w:p>
        </w:tc>
        <w:tc>
          <w:tcPr>
            <w:tcW w:w="3209" w:type="dxa"/>
          </w:tcPr>
          <w:p w14:paraId="01B93B38" w14:textId="77777777" w:rsidR="00C35383" w:rsidRPr="007E46F0" w:rsidRDefault="00C35383" w:rsidP="006E6369">
            <w:pPr>
              <w:spacing w:before="60" w:after="60"/>
              <w:rPr>
                <w:rFonts w:ascii="Arial" w:hAnsi="Arial" w:cs="Arial"/>
                <w:i/>
                <w:sz w:val="20"/>
                <w:szCs w:val="20"/>
              </w:rPr>
            </w:pPr>
            <w:r w:rsidRPr="007E46F0">
              <w:rPr>
                <w:rFonts w:ascii="Arial" w:hAnsi="Arial" w:cs="Arial"/>
                <w:i/>
                <w:sz w:val="20"/>
                <w:szCs w:val="20"/>
              </w:rPr>
              <w:t>(No further response needed)</w:t>
            </w:r>
          </w:p>
        </w:tc>
      </w:tr>
      <w:tr w:rsidR="00C35383" w:rsidRPr="007E46F0" w14:paraId="07CCDB13" w14:textId="77777777" w:rsidTr="006E6369">
        <w:tc>
          <w:tcPr>
            <w:tcW w:w="5382" w:type="dxa"/>
          </w:tcPr>
          <w:p w14:paraId="34A827AB" w14:textId="295A6750" w:rsidR="00C35383" w:rsidRPr="007E46F0" w:rsidRDefault="00C35383" w:rsidP="006E6369">
            <w:pPr>
              <w:spacing w:before="60" w:after="60"/>
              <w:rPr>
                <w:rFonts w:ascii="Arial" w:hAnsi="Arial" w:cs="Arial"/>
                <w:sz w:val="20"/>
                <w:szCs w:val="20"/>
              </w:rPr>
            </w:pPr>
            <w:r w:rsidRPr="007E46F0">
              <w:rPr>
                <w:rFonts w:ascii="Arial" w:hAnsi="Arial" w:cs="Arial"/>
                <w:sz w:val="20"/>
                <w:szCs w:val="20"/>
              </w:rPr>
              <w:t>There are moderate levels of risk associated with the subject matter of this report. However, having undertaken a full analysis of the upside and downside risks there is a clear benefit in what is proposed and we are satisfied that adequate controls are available to mitigate the downside risks. The downside financial exposure to the Council is less than £</w:t>
            </w:r>
            <w:r w:rsidR="00C0467A">
              <w:rPr>
                <w:rFonts w:ascii="Arial" w:hAnsi="Arial" w:cs="Arial"/>
                <w:sz w:val="20"/>
                <w:szCs w:val="20"/>
              </w:rPr>
              <w:t>250,000</w:t>
            </w:r>
            <w:r w:rsidRPr="007E46F0">
              <w:rPr>
                <w:rFonts w:ascii="Arial" w:hAnsi="Arial" w:cs="Arial"/>
                <w:sz w:val="20"/>
                <w:szCs w:val="20"/>
              </w:rPr>
              <w:t xml:space="preserve"> and this together with other areas of risk can be effectively managed.</w:t>
            </w:r>
          </w:p>
        </w:tc>
        <w:tc>
          <w:tcPr>
            <w:tcW w:w="425" w:type="dxa"/>
          </w:tcPr>
          <w:p w14:paraId="3206A6FC" w14:textId="77777777" w:rsidR="00C35383" w:rsidRPr="007E46F0" w:rsidRDefault="00C35383" w:rsidP="006E6369">
            <w:pPr>
              <w:spacing w:before="60" w:after="60"/>
              <w:rPr>
                <w:rFonts w:ascii="Arial" w:hAnsi="Arial" w:cs="Arial"/>
                <w:i/>
                <w:sz w:val="20"/>
                <w:szCs w:val="20"/>
              </w:rPr>
            </w:pPr>
          </w:p>
        </w:tc>
        <w:tc>
          <w:tcPr>
            <w:tcW w:w="3209" w:type="dxa"/>
          </w:tcPr>
          <w:p w14:paraId="4440DF8C" w14:textId="77777777" w:rsidR="00C35383" w:rsidRPr="007E46F0" w:rsidRDefault="00C35383" w:rsidP="006E6369">
            <w:pPr>
              <w:spacing w:before="60" w:after="60"/>
              <w:rPr>
                <w:rFonts w:ascii="Arial" w:hAnsi="Arial" w:cs="Arial"/>
                <w:sz w:val="20"/>
                <w:szCs w:val="20"/>
              </w:rPr>
            </w:pPr>
            <w:r w:rsidRPr="007E46F0">
              <w:rPr>
                <w:rFonts w:ascii="Arial" w:hAnsi="Arial" w:cs="Arial"/>
                <w:i/>
                <w:sz w:val="20"/>
                <w:szCs w:val="20"/>
              </w:rPr>
              <w:t>(No further response needed)</w:t>
            </w:r>
          </w:p>
        </w:tc>
      </w:tr>
      <w:tr w:rsidR="00C35383" w:rsidRPr="007E46F0" w14:paraId="4D0AE7F9" w14:textId="77777777" w:rsidTr="006E6369">
        <w:tc>
          <w:tcPr>
            <w:tcW w:w="5382" w:type="dxa"/>
          </w:tcPr>
          <w:p w14:paraId="58FD19E1" w14:textId="798CC3BA" w:rsidR="00C35383" w:rsidRPr="007E46F0" w:rsidRDefault="00C35383" w:rsidP="006E6369">
            <w:pPr>
              <w:spacing w:before="60" w:after="60"/>
              <w:rPr>
                <w:rFonts w:ascii="Arial" w:hAnsi="Arial" w:cs="Arial"/>
                <w:sz w:val="20"/>
                <w:szCs w:val="20"/>
              </w:rPr>
            </w:pPr>
            <w:r w:rsidRPr="007E46F0">
              <w:rPr>
                <w:rFonts w:ascii="Arial" w:hAnsi="Arial" w:cs="Arial"/>
                <w:sz w:val="20"/>
                <w:szCs w:val="20"/>
              </w:rPr>
              <w:t>There are considerable risks associated with the subject matter of this report. This is due either to a significant departure from the previous norm of Council activity, the nature of the proposals or the potential for substantial financial or other impact to be sustained. The report incorporates the potential for losses in excess of £</w:t>
            </w:r>
            <w:r w:rsidR="00C0467A">
              <w:rPr>
                <w:rFonts w:ascii="Arial" w:hAnsi="Arial" w:cs="Arial"/>
                <w:sz w:val="20"/>
                <w:szCs w:val="20"/>
              </w:rPr>
              <w:t xml:space="preserve">250,000 </w:t>
            </w:r>
            <w:r w:rsidRPr="007E46F0">
              <w:rPr>
                <w:rFonts w:ascii="Arial" w:hAnsi="Arial" w:cs="Arial"/>
                <w:sz w:val="20"/>
                <w:szCs w:val="20"/>
              </w:rPr>
              <w:t>should the downside risk materialise and/or there is potential for the Council’s decision to be challenged and for significant reputational damage.</w:t>
            </w:r>
            <w:bookmarkStart w:id="40" w:name="_GoBack"/>
            <w:bookmarkEnd w:id="40"/>
          </w:p>
        </w:tc>
        <w:tc>
          <w:tcPr>
            <w:tcW w:w="425" w:type="dxa"/>
          </w:tcPr>
          <w:p w14:paraId="00D6AC80" w14:textId="77777777" w:rsidR="00C35383" w:rsidRPr="007E46F0" w:rsidRDefault="00C35383" w:rsidP="006E6369">
            <w:pPr>
              <w:spacing w:before="60" w:after="60"/>
              <w:rPr>
                <w:rFonts w:ascii="Arial" w:hAnsi="Arial" w:cs="Arial"/>
                <w:i/>
                <w:sz w:val="20"/>
                <w:szCs w:val="20"/>
              </w:rPr>
            </w:pPr>
          </w:p>
        </w:tc>
        <w:tc>
          <w:tcPr>
            <w:tcW w:w="3209" w:type="dxa"/>
          </w:tcPr>
          <w:p w14:paraId="46A46338" w14:textId="77777777" w:rsidR="00C35383" w:rsidRPr="007E46F0" w:rsidRDefault="00C35383" w:rsidP="006E6369">
            <w:pPr>
              <w:spacing w:before="60" w:after="60"/>
              <w:rPr>
                <w:rFonts w:ascii="Arial" w:hAnsi="Arial" w:cs="Arial"/>
                <w:i/>
                <w:sz w:val="20"/>
                <w:szCs w:val="20"/>
              </w:rPr>
            </w:pPr>
            <w:r w:rsidRPr="007E46F0">
              <w:rPr>
                <w:rFonts w:ascii="Arial" w:hAnsi="Arial" w:cs="Arial"/>
                <w:i/>
                <w:sz w:val="20"/>
                <w:szCs w:val="20"/>
              </w:rPr>
              <w:t>Proposed Mitigating Actions:</w:t>
            </w:r>
          </w:p>
          <w:p w14:paraId="2B7F4871" w14:textId="77777777" w:rsidR="00C35383" w:rsidRPr="007E46F0" w:rsidRDefault="00C35383" w:rsidP="006E6369">
            <w:pPr>
              <w:spacing w:before="60" w:after="60"/>
              <w:rPr>
                <w:rFonts w:ascii="Arial" w:hAnsi="Arial" w:cs="Arial"/>
                <w:sz w:val="20"/>
                <w:szCs w:val="20"/>
              </w:rPr>
            </w:pPr>
          </w:p>
        </w:tc>
      </w:tr>
    </w:tbl>
    <w:p w14:paraId="36721BE4" w14:textId="77777777" w:rsidR="00C35383" w:rsidRPr="007E46F0" w:rsidRDefault="00C35383" w:rsidP="00C35383">
      <w:pPr>
        <w:pBdr>
          <w:bottom w:val="single" w:sz="12" w:space="1" w:color="auto"/>
        </w:pBdr>
        <w:rPr>
          <w:rFonts w:ascii="Arial" w:hAnsi="Arial" w:cs="Arial"/>
          <w:sz w:val="20"/>
          <w:szCs w:val="20"/>
        </w:rPr>
      </w:pPr>
    </w:p>
    <w:p w14:paraId="4AD6259C" w14:textId="4CB74FEF" w:rsidR="00C35383" w:rsidRPr="007E46F0" w:rsidRDefault="00C35383" w:rsidP="00C35383">
      <w:pPr>
        <w:rPr>
          <w:rFonts w:ascii="Arial" w:hAnsi="Arial" w:cs="Arial"/>
          <w:sz w:val="20"/>
          <w:szCs w:val="20"/>
        </w:rPr>
      </w:pPr>
      <w:r w:rsidRPr="007E46F0">
        <w:rPr>
          <w:rFonts w:ascii="Arial" w:hAnsi="Arial" w:cs="Arial"/>
          <w:b/>
          <w:sz w:val="20"/>
          <w:szCs w:val="20"/>
        </w:rPr>
        <w:t>Committee Report Number</w:t>
      </w:r>
      <w:r w:rsidRPr="007E46F0">
        <w:rPr>
          <w:rFonts w:ascii="Arial" w:hAnsi="Arial" w:cs="Arial"/>
          <w:sz w:val="20"/>
          <w:szCs w:val="20"/>
        </w:rPr>
        <w:t xml:space="preserve"> (if known): </w:t>
      </w:r>
    </w:p>
    <w:sectPr w:rsidR="00C35383" w:rsidRPr="007E46F0" w:rsidSect="00112AA8">
      <w:headerReference w:type="even" r:id="rId84"/>
      <w:headerReference w:type="default" r:id="rId85"/>
      <w:footerReference w:type="even" r:id="rId86"/>
      <w:footerReference w:type="default" r:id="rId87"/>
      <w:headerReference w:type="first" r:id="rId88"/>
      <w:footerReference w:type="first" r:id="rId89"/>
      <w:pgSz w:w="11906" w:h="16838" w:code="9"/>
      <w:pgMar w:top="1440" w:right="1440" w:bottom="1440"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7723C" w14:textId="77777777" w:rsidR="005474CF" w:rsidRDefault="005474CF" w:rsidP="00112AA8">
      <w:pPr>
        <w:spacing w:after="0" w:line="240" w:lineRule="auto"/>
      </w:pPr>
      <w:r>
        <w:separator/>
      </w:r>
    </w:p>
  </w:endnote>
  <w:endnote w:type="continuationSeparator" w:id="0">
    <w:p w14:paraId="2273A6F4" w14:textId="77777777" w:rsidR="005474CF" w:rsidRDefault="005474CF" w:rsidP="0011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MCXQ P+ Clan">
    <w:altName w:val="Calibri"/>
    <w:panose1 w:val="00000000000000000000"/>
    <w:charset w:val="00"/>
    <w:family w:val="swiss"/>
    <w:notTrueType/>
    <w:pitch w:val="default"/>
    <w:sig w:usb0="00000003" w:usb1="00000000" w:usb2="00000000" w:usb3="00000000" w:csb0="00000001" w:csb1="00000000"/>
  </w:font>
  <w:font w:name="SSQVU H+ Cl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71614" w14:textId="77777777" w:rsidR="005474CF" w:rsidRDefault="00547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602A" w14:textId="77777777" w:rsidR="005474CF" w:rsidRDefault="00547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EDBB" w14:textId="5FA0C5E4" w:rsidR="005474CF" w:rsidRPr="00112AA8" w:rsidRDefault="005474CF">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830C0" w14:textId="77777777" w:rsidR="005474CF" w:rsidRDefault="005474CF" w:rsidP="00112AA8">
      <w:pPr>
        <w:spacing w:after="0" w:line="240" w:lineRule="auto"/>
      </w:pPr>
      <w:r>
        <w:separator/>
      </w:r>
    </w:p>
  </w:footnote>
  <w:footnote w:type="continuationSeparator" w:id="0">
    <w:p w14:paraId="63CEDC45" w14:textId="77777777" w:rsidR="005474CF" w:rsidRDefault="005474CF" w:rsidP="00112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52FF" w14:textId="77777777" w:rsidR="005474CF" w:rsidRDefault="00547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036593"/>
      <w:docPartObj>
        <w:docPartGallery w:val="Page Numbers (Top of Page)"/>
        <w:docPartUnique/>
      </w:docPartObj>
    </w:sdtPr>
    <w:sdtEndPr>
      <w:rPr>
        <w:rFonts w:ascii="Arial" w:hAnsi="Arial" w:cs="Arial"/>
        <w:noProof/>
        <w:sz w:val="20"/>
        <w:szCs w:val="20"/>
      </w:rPr>
    </w:sdtEndPr>
    <w:sdtContent>
      <w:p w14:paraId="18C88844" w14:textId="77777777" w:rsidR="005474CF" w:rsidRPr="00112AA8" w:rsidRDefault="005474CF">
        <w:pPr>
          <w:pStyle w:val="Header"/>
          <w:jc w:val="center"/>
          <w:rPr>
            <w:rFonts w:ascii="Arial" w:hAnsi="Arial" w:cs="Arial"/>
            <w:sz w:val="20"/>
            <w:szCs w:val="20"/>
          </w:rPr>
        </w:pPr>
        <w:r w:rsidRPr="00112AA8">
          <w:rPr>
            <w:rFonts w:ascii="Arial" w:hAnsi="Arial" w:cs="Arial"/>
            <w:sz w:val="20"/>
            <w:szCs w:val="20"/>
          </w:rPr>
          <w:fldChar w:fldCharType="begin"/>
        </w:r>
        <w:r w:rsidRPr="00112AA8">
          <w:rPr>
            <w:rFonts w:ascii="Arial" w:hAnsi="Arial" w:cs="Arial"/>
            <w:sz w:val="20"/>
            <w:szCs w:val="20"/>
          </w:rPr>
          <w:instrText xml:space="preserve"> PAGE   \* MERGEFORMAT </w:instrText>
        </w:r>
        <w:r w:rsidRPr="00112AA8">
          <w:rPr>
            <w:rFonts w:ascii="Arial" w:hAnsi="Arial" w:cs="Arial"/>
            <w:sz w:val="20"/>
            <w:szCs w:val="20"/>
          </w:rPr>
          <w:fldChar w:fldCharType="separate"/>
        </w:r>
        <w:r w:rsidRPr="00112AA8">
          <w:rPr>
            <w:rFonts w:ascii="Arial" w:hAnsi="Arial" w:cs="Arial"/>
            <w:noProof/>
            <w:sz w:val="20"/>
            <w:szCs w:val="20"/>
          </w:rPr>
          <w:t>2</w:t>
        </w:r>
        <w:r w:rsidRPr="00112AA8">
          <w:rPr>
            <w:rFonts w:ascii="Arial" w:hAnsi="Arial" w:cs="Arial"/>
            <w:noProof/>
            <w:sz w:val="20"/>
            <w:szCs w:val="20"/>
          </w:rPr>
          <w:fldChar w:fldCharType="end"/>
        </w:r>
      </w:p>
    </w:sdtContent>
  </w:sdt>
  <w:p w14:paraId="602053E5" w14:textId="77777777" w:rsidR="005474CF" w:rsidRPr="00112AA8" w:rsidRDefault="005474CF">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E2CFD" w14:textId="77777777" w:rsidR="005474CF" w:rsidRDefault="00547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0FD"/>
    <w:multiLevelType w:val="hybridMultilevel"/>
    <w:tmpl w:val="4F26E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E70E7"/>
    <w:multiLevelType w:val="hybridMultilevel"/>
    <w:tmpl w:val="381AC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DE3C44"/>
    <w:multiLevelType w:val="hybridMultilevel"/>
    <w:tmpl w:val="9B6E6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E760CB"/>
    <w:multiLevelType w:val="hybridMultilevel"/>
    <w:tmpl w:val="7354D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045FFB"/>
    <w:multiLevelType w:val="hybridMultilevel"/>
    <w:tmpl w:val="E5604E90"/>
    <w:lvl w:ilvl="0" w:tplc="3F284BD2">
      <w:start w:val="1"/>
      <w:numFmt w:val="bullet"/>
      <w:lvlText w:val=""/>
      <w:lvlJc w:val="left"/>
      <w:pPr>
        <w:tabs>
          <w:tab w:val="num" w:pos="720"/>
        </w:tabs>
        <w:ind w:left="720" w:hanging="360"/>
      </w:pPr>
      <w:rPr>
        <w:rFonts w:ascii="Symbol" w:hAnsi="Symbol" w:hint="default"/>
      </w:rPr>
    </w:lvl>
    <w:lvl w:ilvl="1" w:tplc="4566E540" w:tentative="1">
      <w:start w:val="1"/>
      <w:numFmt w:val="bullet"/>
      <w:lvlText w:val=""/>
      <w:lvlJc w:val="left"/>
      <w:pPr>
        <w:tabs>
          <w:tab w:val="num" w:pos="1440"/>
        </w:tabs>
        <w:ind w:left="1440" w:hanging="360"/>
      </w:pPr>
      <w:rPr>
        <w:rFonts w:ascii="Symbol" w:hAnsi="Symbol" w:hint="default"/>
      </w:rPr>
    </w:lvl>
    <w:lvl w:ilvl="2" w:tplc="79F661EE" w:tentative="1">
      <w:start w:val="1"/>
      <w:numFmt w:val="bullet"/>
      <w:lvlText w:val=""/>
      <w:lvlJc w:val="left"/>
      <w:pPr>
        <w:tabs>
          <w:tab w:val="num" w:pos="2160"/>
        </w:tabs>
        <w:ind w:left="2160" w:hanging="360"/>
      </w:pPr>
      <w:rPr>
        <w:rFonts w:ascii="Symbol" w:hAnsi="Symbol" w:hint="default"/>
      </w:rPr>
    </w:lvl>
    <w:lvl w:ilvl="3" w:tplc="62D05664" w:tentative="1">
      <w:start w:val="1"/>
      <w:numFmt w:val="bullet"/>
      <w:lvlText w:val=""/>
      <w:lvlJc w:val="left"/>
      <w:pPr>
        <w:tabs>
          <w:tab w:val="num" w:pos="2880"/>
        </w:tabs>
        <w:ind w:left="2880" w:hanging="360"/>
      </w:pPr>
      <w:rPr>
        <w:rFonts w:ascii="Symbol" w:hAnsi="Symbol" w:hint="default"/>
      </w:rPr>
    </w:lvl>
    <w:lvl w:ilvl="4" w:tplc="94D2C3C0" w:tentative="1">
      <w:start w:val="1"/>
      <w:numFmt w:val="bullet"/>
      <w:lvlText w:val=""/>
      <w:lvlJc w:val="left"/>
      <w:pPr>
        <w:tabs>
          <w:tab w:val="num" w:pos="3600"/>
        </w:tabs>
        <w:ind w:left="3600" w:hanging="360"/>
      </w:pPr>
      <w:rPr>
        <w:rFonts w:ascii="Symbol" w:hAnsi="Symbol" w:hint="default"/>
      </w:rPr>
    </w:lvl>
    <w:lvl w:ilvl="5" w:tplc="1D604248" w:tentative="1">
      <w:start w:val="1"/>
      <w:numFmt w:val="bullet"/>
      <w:lvlText w:val=""/>
      <w:lvlJc w:val="left"/>
      <w:pPr>
        <w:tabs>
          <w:tab w:val="num" w:pos="4320"/>
        </w:tabs>
        <w:ind w:left="4320" w:hanging="360"/>
      </w:pPr>
      <w:rPr>
        <w:rFonts w:ascii="Symbol" w:hAnsi="Symbol" w:hint="default"/>
      </w:rPr>
    </w:lvl>
    <w:lvl w:ilvl="6" w:tplc="5984B15C" w:tentative="1">
      <w:start w:val="1"/>
      <w:numFmt w:val="bullet"/>
      <w:lvlText w:val=""/>
      <w:lvlJc w:val="left"/>
      <w:pPr>
        <w:tabs>
          <w:tab w:val="num" w:pos="5040"/>
        </w:tabs>
        <w:ind w:left="5040" w:hanging="360"/>
      </w:pPr>
      <w:rPr>
        <w:rFonts w:ascii="Symbol" w:hAnsi="Symbol" w:hint="default"/>
      </w:rPr>
    </w:lvl>
    <w:lvl w:ilvl="7" w:tplc="8A50B3C8" w:tentative="1">
      <w:start w:val="1"/>
      <w:numFmt w:val="bullet"/>
      <w:lvlText w:val=""/>
      <w:lvlJc w:val="left"/>
      <w:pPr>
        <w:tabs>
          <w:tab w:val="num" w:pos="5760"/>
        </w:tabs>
        <w:ind w:left="5760" w:hanging="360"/>
      </w:pPr>
      <w:rPr>
        <w:rFonts w:ascii="Symbol" w:hAnsi="Symbol" w:hint="default"/>
      </w:rPr>
    </w:lvl>
    <w:lvl w:ilvl="8" w:tplc="6C685C9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191CEE"/>
    <w:multiLevelType w:val="hybridMultilevel"/>
    <w:tmpl w:val="08586914"/>
    <w:lvl w:ilvl="0" w:tplc="7B04DD7C">
      <w:start w:val="1"/>
      <w:numFmt w:val="bullet"/>
      <w:lvlText w:val=""/>
      <w:lvlJc w:val="left"/>
      <w:pPr>
        <w:tabs>
          <w:tab w:val="num" w:pos="720"/>
        </w:tabs>
        <w:ind w:left="720" w:hanging="360"/>
      </w:pPr>
      <w:rPr>
        <w:rFonts w:ascii="Symbol" w:hAnsi="Symbol" w:hint="default"/>
      </w:rPr>
    </w:lvl>
    <w:lvl w:ilvl="1" w:tplc="9DB0DE4E" w:tentative="1">
      <w:start w:val="1"/>
      <w:numFmt w:val="bullet"/>
      <w:lvlText w:val=""/>
      <w:lvlJc w:val="left"/>
      <w:pPr>
        <w:tabs>
          <w:tab w:val="num" w:pos="1440"/>
        </w:tabs>
        <w:ind w:left="1440" w:hanging="360"/>
      </w:pPr>
      <w:rPr>
        <w:rFonts w:ascii="Symbol" w:hAnsi="Symbol" w:hint="default"/>
      </w:rPr>
    </w:lvl>
    <w:lvl w:ilvl="2" w:tplc="DC66C784" w:tentative="1">
      <w:start w:val="1"/>
      <w:numFmt w:val="bullet"/>
      <w:lvlText w:val=""/>
      <w:lvlJc w:val="left"/>
      <w:pPr>
        <w:tabs>
          <w:tab w:val="num" w:pos="2160"/>
        </w:tabs>
        <w:ind w:left="2160" w:hanging="360"/>
      </w:pPr>
      <w:rPr>
        <w:rFonts w:ascii="Symbol" w:hAnsi="Symbol" w:hint="default"/>
      </w:rPr>
    </w:lvl>
    <w:lvl w:ilvl="3" w:tplc="9D566F18" w:tentative="1">
      <w:start w:val="1"/>
      <w:numFmt w:val="bullet"/>
      <w:lvlText w:val=""/>
      <w:lvlJc w:val="left"/>
      <w:pPr>
        <w:tabs>
          <w:tab w:val="num" w:pos="2880"/>
        </w:tabs>
        <w:ind w:left="2880" w:hanging="360"/>
      </w:pPr>
      <w:rPr>
        <w:rFonts w:ascii="Symbol" w:hAnsi="Symbol" w:hint="default"/>
      </w:rPr>
    </w:lvl>
    <w:lvl w:ilvl="4" w:tplc="894A7084" w:tentative="1">
      <w:start w:val="1"/>
      <w:numFmt w:val="bullet"/>
      <w:lvlText w:val=""/>
      <w:lvlJc w:val="left"/>
      <w:pPr>
        <w:tabs>
          <w:tab w:val="num" w:pos="3600"/>
        </w:tabs>
        <w:ind w:left="3600" w:hanging="360"/>
      </w:pPr>
      <w:rPr>
        <w:rFonts w:ascii="Symbol" w:hAnsi="Symbol" w:hint="default"/>
      </w:rPr>
    </w:lvl>
    <w:lvl w:ilvl="5" w:tplc="E03E6BE6" w:tentative="1">
      <w:start w:val="1"/>
      <w:numFmt w:val="bullet"/>
      <w:lvlText w:val=""/>
      <w:lvlJc w:val="left"/>
      <w:pPr>
        <w:tabs>
          <w:tab w:val="num" w:pos="4320"/>
        </w:tabs>
        <w:ind w:left="4320" w:hanging="360"/>
      </w:pPr>
      <w:rPr>
        <w:rFonts w:ascii="Symbol" w:hAnsi="Symbol" w:hint="default"/>
      </w:rPr>
    </w:lvl>
    <w:lvl w:ilvl="6" w:tplc="C1440904" w:tentative="1">
      <w:start w:val="1"/>
      <w:numFmt w:val="bullet"/>
      <w:lvlText w:val=""/>
      <w:lvlJc w:val="left"/>
      <w:pPr>
        <w:tabs>
          <w:tab w:val="num" w:pos="5040"/>
        </w:tabs>
        <w:ind w:left="5040" w:hanging="360"/>
      </w:pPr>
      <w:rPr>
        <w:rFonts w:ascii="Symbol" w:hAnsi="Symbol" w:hint="default"/>
      </w:rPr>
    </w:lvl>
    <w:lvl w:ilvl="7" w:tplc="28CA1D4C" w:tentative="1">
      <w:start w:val="1"/>
      <w:numFmt w:val="bullet"/>
      <w:lvlText w:val=""/>
      <w:lvlJc w:val="left"/>
      <w:pPr>
        <w:tabs>
          <w:tab w:val="num" w:pos="5760"/>
        </w:tabs>
        <w:ind w:left="5760" w:hanging="360"/>
      </w:pPr>
      <w:rPr>
        <w:rFonts w:ascii="Symbol" w:hAnsi="Symbol" w:hint="default"/>
      </w:rPr>
    </w:lvl>
    <w:lvl w:ilvl="8" w:tplc="6BEA7E8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D4369B1"/>
    <w:multiLevelType w:val="hybridMultilevel"/>
    <w:tmpl w:val="DEA87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F67851"/>
    <w:multiLevelType w:val="hybridMultilevel"/>
    <w:tmpl w:val="2A3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1E70EB"/>
    <w:multiLevelType w:val="hybridMultilevel"/>
    <w:tmpl w:val="85F44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8B4A63"/>
    <w:multiLevelType w:val="hybridMultilevel"/>
    <w:tmpl w:val="0B528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6142BA"/>
    <w:multiLevelType w:val="hybridMultilevel"/>
    <w:tmpl w:val="436E5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22752D"/>
    <w:multiLevelType w:val="multilevel"/>
    <w:tmpl w:val="51EC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87236"/>
    <w:multiLevelType w:val="hybridMultilevel"/>
    <w:tmpl w:val="9850B802"/>
    <w:lvl w:ilvl="0" w:tplc="B79A2F5E">
      <w:start w:val="1"/>
      <w:numFmt w:val="bullet"/>
      <w:lvlText w:val="•"/>
      <w:lvlJc w:val="left"/>
      <w:pPr>
        <w:tabs>
          <w:tab w:val="num" w:pos="720"/>
        </w:tabs>
        <w:ind w:left="720" w:hanging="360"/>
      </w:pPr>
      <w:rPr>
        <w:rFonts w:ascii="Arial" w:hAnsi="Arial" w:hint="default"/>
      </w:rPr>
    </w:lvl>
    <w:lvl w:ilvl="1" w:tplc="7E10C96E" w:tentative="1">
      <w:start w:val="1"/>
      <w:numFmt w:val="bullet"/>
      <w:lvlText w:val="•"/>
      <w:lvlJc w:val="left"/>
      <w:pPr>
        <w:tabs>
          <w:tab w:val="num" w:pos="1440"/>
        </w:tabs>
        <w:ind w:left="1440" w:hanging="360"/>
      </w:pPr>
      <w:rPr>
        <w:rFonts w:ascii="Arial" w:hAnsi="Arial" w:hint="default"/>
      </w:rPr>
    </w:lvl>
    <w:lvl w:ilvl="2" w:tplc="0A3280D2" w:tentative="1">
      <w:start w:val="1"/>
      <w:numFmt w:val="bullet"/>
      <w:lvlText w:val="•"/>
      <w:lvlJc w:val="left"/>
      <w:pPr>
        <w:tabs>
          <w:tab w:val="num" w:pos="2160"/>
        </w:tabs>
        <w:ind w:left="2160" w:hanging="360"/>
      </w:pPr>
      <w:rPr>
        <w:rFonts w:ascii="Arial" w:hAnsi="Arial" w:hint="default"/>
      </w:rPr>
    </w:lvl>
    <w:lvl w:ilvl="3" w:tplc="8B8CFE42" w:tentative="1">
      <w:start w:val="1"/>
      <w:numFmt w:val="bullet"/>
      <w:lvlText w:val="•"/>
      <w:lvlJc w:val="left"/>
      <w:pPr>
        <w:tabs>
          <w:tab w:val="num" w:pos="2880"/>
        </w:tabs>
        <w:ind w:left="2880" w:hanging="360"/>
      </w:pPr>
      <w:rPr>
        <w:rFonts w:ascii="Arial" w:hAnsi="Arial" w:hint="default"/>
      </w:rPr>
    </w:lvl>
    <w:lvl w:ilvl="4" w:tplc="E320EB02" w:tentative="1">
      <w:start w:val="1"/>
      <w:numFmt w:val="bullet"/>
      <w:lvlText w:val="•"/>
      <w:lvlJc w:val="left"/>
      <w:pPr>
        <w:tabs>
          <w:tab w:val="num" w:pos="3600"/>
        </w:tabs>
        <w:ind w:left="3600" w:hanging="360"/>
      </w:pPr>
      <w:rPr>
        <w:rFonts w:ascii="Arial" w:hAnsi="Arial" w:hint="default"/>
      </w:rPr>
    </w:lvl>
    <w:lvl w:ilvl="5" w:tplc="5A640DFA" w:tentative="1">
      <w:start w:val="1"/>
      <w:numFmt w:val="bullet"/>
      <w:lvlText w:val="•"/>
      <w:lvlJc w:val="left"/>
      <w:pPr>
        <w:tabs>
          <w:tab w:val="num" w:pos="4320"/>
        </w:tabs>
        <w:ind w:left="4320" w:hanging="360"/>
      </w:pPr>
      <w:rPr>
        <w:rFonts w:ascii="Arial" w:hAnsi="Arial" w:hint="default"/>
      </w:rPr>
    </w:lvl>
    <w:lvl w:ilvl="6" w:tplc="6F080DB2" w:tentative="1">
      <w:start w:val="1"/>
      <w:numFmt w:val="bullet"/>
      <w:lvlText w:val="•"/>
      <w:lvlJc w:val="left"/>
      <w:pPr>
        <w:tabs>
          <w:tab w:val="num" w:pos="5040"/>
        </w:tabs>
        <w:ind w:left="5040" w:hanging="360"/>
      </w:pPr>
      <w:rPr>
        <w:rFonts w:ascii="Arial" w:hAnsi="Arial" w:hint="default"/>
      </w:rPr>
    </w:lvl>
    <w:lvl w:ilvl="7" w:tplc="B9A8F2E8" w:tentative="1">
      <w:start w:val="1"/>
      <w:numFmt w:val="bullet"/>
      <w:lvlText w:val="•"/>
      <w:lvlJc w:val="left"/>
      <w:pPr>
        <w:tabs>
          <w:tab w:val="num" w:pos="5760"/>
        </w:tabs>
        <w:ind w:left="5760" w:hanging="360"/>
      </w:pPr>
      <w:rPr>
        <w:rFonts w:ascii="Arial" w:hAnsi="Arial" w:hint="default"/>
      </w:rPr>
    </w:lvl>
    <w:lvl w:ilvl="8" w:tplc="6D863E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D71562"/>
    <w:multiLevelType w:val="hybridMultilevel"/>
    <w:tmpl w:val="1C0C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1767E"/>
    <w:multiLevelType w:val="hybridMultilevel"/>
    <w:tmpl w:val="129EA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EC3CCB"/>
    <w:multiLevelType w:val="hybridMultilevel"/>
    <w:tmpl w:val="DFD8E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1F293E"/>
    <w:multiLevelType w:val="hybridMultilevel"/>
    <w:tmpl w:val="AE86E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3D18E2"/>
    <w:multiLevelType w:val="hybridMultilevel"/>
    <w:tmpl w:val="ABE4F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EC0D49"/>
    <w:multiLevelType w:val="hybridMultilevel"/>
    <w:tmpl w:val="D8442B86"/>
    <w:lvl w:ilvl="0" w:tplc="FD72BC68">
      <w:start w:val="1"/>
      <w:numFmt w:val="bullet"/>
      <w:lvlText w:val="•"/>
      <w:lvlJc w:val="left"/>
      <w:pPr>
        <w:tabs>
          <w:tab w:val="num" w:pos="720"/>
        </w:tabs>
        <w:ind w:left="720" w:hanging="360"/>
      </w:pPr>
      <w:rPr>
        <w:rFonts w:ascii="Arial" w:hAnsi="Arial" w:hint="default"/>
      </w:rPr>
    </w:lvl>
    <w:lvl w:ilvl="1" w:tplc="75E8D46C" w:tentative="1">
      <w:start w:val="1"/>
      <w:numFmt w:val="bullet"/>
      <w:lvlText w:val="•"/>
      <w:lvlJc w:val="left"/>
      <w:pPr>
        <w:tabs>
          <w:tab w:val="num" w:pos="1440"/>
        </w:tabs>
        <w:ind w:left="1440" w:hanging="360"/>
      </w:pPr>
      <w:rPr>
        <w:rFonts w:ascii="Arial" w:hAnsi="Arial" w:hint="default"/>
      </w:rPr>
    </w:lvl>
    <w:lvl w:ilvl="2" w:tplc="F00EF538" w:tentative="1">
      <w:start w:val="1"/>
      <w:numFmt w:val="bullet"/>
      <w:lvlText w:val="•"/>
      <w:lvlJc w:val="left"/>
      <w:pPr>
        <w:tabs>
          <w:tab w:val="num" w:pos="2160"/>
        </w:tabs>
        <w:ind w:left="2160" w:hanging="360"/>
      </w:pPr>
      <w:rPr>
        <w:rFonts w:ascii="Arial" w:hAnsi="Arial" w:hint="default"/>
      </w:rPr>
    </w:lvl>
    <w:lvl w:ilvl="3" w:tplc="F33CD516" w:tentative="1">
      <w:start w:val="1"/>
      <w:numFmt w:val="bullet"/>
      <w:lvlText w:val="•"/>
      <w:lvlJc w:val="left"/>
      <w:pPr>
        <w:tabs>
          <w:tab w:val="num" w:pos="2880"/>
        </w:tabs>
        <w:ind w:left="2880" w:hanging="360"/>
      </w:pPr>
      <w:rPr>
        <w:rFonts w:ascii="Arial" w:hAnsi="Arial" w:hint="default"/>
      </w:rPr>
    </w:lvl>
    <w:lvl w:ilvl="4" w:tplc="5BEA7CDE" w:tentative="1">
      <w:start w:val="1"/>
      <w:numFmt w:val="bullet"/>
      <w:lvlText w:val="•"/>
      <w:lvlJc w:val="left"/>
      <w:pPr>
        <w:tabs>
          <w:tab w:val="num" w:pos="3600"/>
        </w:tabs>
        <w:ind w:left="3600" w:hanging="360"/>
      </w:pPr>
      <w:rPr>
        <w:rFonts w:ascii="Arial" w:hAnsi="Arial" w:hint="default"/>
      </w:rPr>
    </w:lvl>
    <w:lvl w:ilvl="5" w:tplc="E49841A0" w:tentative="1">
      <w:start w:val="1"/>
      <w:numFmt w:val="bullet"/>
      <w:lvlText w:val="•"/>
      <w:lvlJc w:val="left"/>
      <w:pPr>
        <w:tabs>
          <w:tab w:val="num" w:pos="4320"/>
        </w:tabs>
        <w:ind w:left="4320" w:hanging="360"/>
      </w:pPr>
      <w:rPr>
        <w:rFonts w:ascii="Arial" w:hAnsi="Arial" w:hint="default"/>
      </w:rPr>
    </w:lvl>
    <w:lvl w:ilvl="6" w:tplc="27CE7AD2" w:tentative="1">
      <w:start w:val="1"/>
      <w:numFmt w:val="bullet"/>
      <w:lvlText w:val="•"/>
      <w:lvlJc w:val="left"/>
      <w:pPr>
        <w:tabs>
          <w:tab w:val="num" w:pos="5040"/>
        </w:tabs>
        <w:ind w:left="5040" w:hanging="360"/>
      </w:pPr>
      <w:rPr>
        <w:rFonts w:ascii="Arial" w:hAnsi="Arial" w:hint="default"/>
      </w:rPr>
    </w:lvl>
    <w:lvl w:ilvl="7" w:tplc="2E4EDFCE" w:tentative="1">
      <w:start w:val="1"/>
      <w:numFmt w:val="bullet"/>
      <w:lvlText w:val="•"/>
      <w:lvlJc w:val="left"/>
      <w:pPr>
        <w:tabs>
          <w:tab w:val="num" w:pos="5760"/>
        </w:tabs>
        <w:ind w:left="5760" w:hanging="360"/>
      </w:pPr>
      <w:rPr>
        <w:rFonts w:ascii="Arial" w:hAnsi="Arial" w:hint="default"/>
      </w:rPr>
    </w:lvl>
    <w:lvl w:ilvl="8" w:tplc="984405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47072D"/>
    <w:multiLevelType w:val="hybridMultilevel"/>
    <w:tmpl w:val="111EE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1416CC"/>
    <w:multiLevelType w:val="hybridMultilevel"/>
    <w:tmpl w:val="8C74A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FB2D9B"/>
    <w:multiLevelType w:val="hybridMultilevel"/>
    <w:tmpl w:val="B86EF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5E1FFC"/>
    <w:multiLevelType w:val="hybridMultilevel"/>
    <w:tmpl w:val="960A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84129"/>
    <w:multiLevelType w:val="hybridMultilevel"/>
    <w:tmpl w:val="1D604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875835"/>
    <w:multiLevelType w:val="hybridMultilevel"/>
    <w:tmpl w:val="7A2688A0"/>
    <w:lvl w:ilvl="0" w:tplc="07A0C320">
      <w:start w:val="1"/>
      <w:numFmt w:val="bullet"/>
      <w:lvlText w:val="•"/>
      <w:lvlJc w:val="left"/>
      <w:pPr>
        <w:tabs>
          <w:tab w:val="num" w:pos="720"/>
        </w:tabs>
        <w:ind w:left="720" w:hanging="360"/>
      </w:pPr>
      <w:rPr>
        <w:rFonts w:ascii="Arial" w:hAnsi="Arial" w:hint="default"/>
      </w:rPr>
    </w:lvl>
    <w:lvl w:ilvl="1" w:tplc="5C8493A0" w:tentative="1">
      <w:start w:val="1"/>
      <w:numFmt w:val="bullet"/>
      <w:lvlText w:val="•"/>
      <w:lvlJc w:val="left"/>
      <w:pPr>
        <w:tabs>
          <w:tab w:val="num" w:pos="1440"/>
        </w:tabs>
        <w:ind w:left="1440" w:hanging="360"/>
      </w:pPr>
      <w:rPr>
        <w:rFonts w:ascii="Arial" w:hAnsi="Arial" w:hint="default"/>
      </w:rPr>
    </w:lvl>
    <w:lvl w:ilvl="2" w:tplc="D966D8BA" w:tentative="1">
      <w:start w:val="1"/>
      <w:numFmt w:val="bullet"/>
      <w:lvlText w:val="•"/>
      <w:lvlJc w:val="left"/>
      <w:pPr>
        <w:tabs>
          <w:tab w:val="num" w:pos="2160"/>
        </w:tabs>
        <w:ind w:left="2160" w:hanging="360"/>
      </w:pPr>
      <w:rPr>
        <w:rFonts w:ascii="Arial" w:hAnsi="Arial" w:hint="default"/>
      </w:rPr>
    </w:lvl>
    <w:lvl w:ilvl="3" w:tplc="E9BEC75A" w:tentative="1">
      <w:start w:val="1"/>
      <w:numFmt w:val="bullet"/>
      <w:lvlText w:val="•"/>
      <w:lvlJc w:val="left"/>
      <w:pPr>
        <w:tabs>
          <w:tab w:val="num" w:pos="2880"/>
        </w:tabs>
        <w:ind w:left="2880" w:hanging="360"/>
      </w:pPr>
      <w:rPr>
        <w:rFonts w:ascii="Arial" w:hAnsi="Arial" w:hint="default"/>
      </w:rPr>
    </w:lvl>
    <w:lvl w:ilvl="4" w:tplc="7D9E9BBA" w:tentative="1">
      <w:start w:val="1"/>
      <w:numFmt w:val="bullet"/>
      <w:lvlText w:val="•"/>
      <w:lvlJc w:val="left"/>
      <w:pPr>
        <w:tabs>
          <w:tab w:val="num" w:pos="3600"/>
        </w:tabs>
        <w:ind w:left="3600" w:hanging="360"/>
      </w:pPr>
      <w:rPr>
        <w:rFonts w:ascii="Arial" w:hAnsi="Arial" w:hint="default"/>
      </w:rPr>
    </w:lvl>
    <w:lvl w:ilvl="5" w:tplc="CA06D5AE" w:tentative="1">
      <w:start w:val="1"/>
      <w:numFmt w:val="bullet"/>
      <w:lvlText w:val="•"/>
      <w:lvlJc w:val="left"/>
      <w:pPr>
        <w:tabs>
          <w:tab w:val="num" w:pos="4320"/>
        </w:tabs>
        <w:ind w:left="4320" w:hanging="360"/>
      </w:pPr>
      <w:rPr>
        <w:rFonts w:ascii="Arial" w:hAnsi="Arial" w:hint="default"/>
      </w:rPr>
    </w:lvl>
    <w:lvl w:ilvl="6" w:tplc="21F2CA66" w:tentative="1">
      <w:start w:val="1"/>
      <w:numFmt w:val="bullet"/>
      <w:lvlText w:val="•"/>
      <w:lvlJc w:val="left"/>
      <w:pPr>
        <w:tabs>
          <w:tab w:val="num" w:pos="5040"/>
        </w:tabs>
        <w:ind w:left="5040" w:hanging="360"/>
      </w:pPr>
      <w:rPr>
        <w:rFonts w:ascii="Arial" w:hAnsi="Arial" w:hint="default"/>
      </w:rPr>
    </w:lvl>
    <w:lvl w:ilvl="7" w:tplc="59AEDFCA" w:tentative="1">
      <w:start w:val="1"/>
      <w:numFmt w:val="bullet"/>
      <w:lvlText w:val="•"/>
      <w:lvlJc w:val="left"/>
      <w:pPr>
        <w:tabs>
          <w:tab w:val="num" w:pos="5760"/>
        </w:tabs>
        <w:ind w:left="5760" w:hanging="360"/>
      </w:pPr>
      <w:rPr>
        <w:rFonts w:ascii="Arial" w:hAnsi="Arial" w:hint="default"/>
      </w:rPr>
    </w:lvl>
    <w:lvl w:ilvl="8" w:tplc="E4E81A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F06A27"/>
    <w:multiLevelType w:val="hybridMultilevel"/>
    <w:tmpl w:val="2BE8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D518F1"/>
    <w:multiLevelType w:val="hybridMultilevel"/>
    <w:tmpl w:val="0924F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1104DE"/>
    <w:multiLevelType w:val="hybridMultilevel"/>
    <w:tmpl w:val="CBA8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37EAA"/>
    <w:multiLevelType w:val="hybridMultilevel"/>
    <w:tmpl w:val="059C8E68"/>
    <w:lvl w:ilvl="0" w:tplc="08090001">
      <w:start w:val="1"/>
      <w:numFmt w:val="bullet"/>
      <w:lvlText w:val=""/>
      <w:lvlJc w:val="left"/>
      <w:pPr>
        <w:ind w:left="3" w:hanging="360"/>
      </w:pPr>
      <w:rPr>
        <w:rFonts w:ascii="Symbol" w:hAnsi="Symbol" w:hint="default"/>
      </w:rPr>
    </w:lvl>
    <w:lvl w:ilvl="1" w:tplc="08090003" w:tentative="1">
      <w:start w:val="1"/>
      <w:numFmt w:val="bullet"/>
      <w:lvlText w:val="o"/>
      <w:lvlJc w:val="left"/>
      <w:pPr>
        <w:ind w:left="723" w:hanging="360"/>
      </w:pPr>
      <w:rPr>
        <w:rFonts w:ascii="Courier New" w:hAnsi="Courier New" w:cs="Courier New" w:hint="default"/>
      </w:rPr>
    </w:lvl>
    <w:lvl w:ilvl="2" w:tplc="08090005" w:tentative="1">
      <w:start w:val="1"/>
      <w:numFmt w:val="bullet"/>
      <w:lvlText w:val=""/>
      <w:lvlJc w:val="left"/>
      <w:pPr>
        <w:ind w:left="1443" w:hanging="360"/>
      </w:pPr>
      <w:rPr>
        <w:rFonts w:ascii="Wingdings" w:hAnsi="Wingdings" w:hint="default"/>
      </w:rPr>
    </w:lvl>
    <w:lvl w:ilvl="3" w:tplc="08090001" w:tentative="1">
      <w:start w:val="1"/>
      <w:numFmt w:val="bullet"/>
      <w:lvlText w:val=""/>
      <w:lvlJc w:val="left"/>
      <w:pPr>
        <w:ind w:left="2163" w:hanging="360"/>
      </w:pPr>
      <w:rPr>
        <w:rFonts w:ascii="Symbol" w:hAnsi="Symbol" w:hint="default"/>
      </w:rPr>
    </w:lvl>
    <w:lvl w:ilvl="4" w:tplc="08090003" w:tentative="1">
      <w:start w:val="1"/>
      <w:numFmt w:val="bullet"/>
      <w:lvlText w:val="o"/>
      <w:lvlJc w:val="left"/>
      <w:pPr>
        <w:ind w:left="2883" w:hanging="360"/>
      </w:pPr>
      <w:rPr>
        <w:rFonts w:ascii="Courier New" w:hAnsi="Courier New" w:cs="Courier New" w:hint="default"/>
      </w:rPr>
    </w:lvl>
    <w:lvl w:ilvl="5" w:tplc="08090005" w:tentative="1">
      <w:start w:val="1"/>
      <w:numFmt w:val="bullet"/>
      <w:lvlText w:val=""/>
      <w:lvlJc w:val="left"/>
      <w:pPr>
        <w:ind w:left="3603" w:hanging="360"/>
      </w:pPr>
      <w:rPr>
        <w:rFonts w:ascii="Wingdings" w:hAnsi="Wingdings" w:hint="default"/>
      </w:rPr>
    </w:lvl>
    <w:lvl w:ilvl="6" w:tplc="08090001" w:tentative="1">
      <w:start w:val="1"/>
      <w:numFmt w:val="bullet"/>
      <w:lvlText w:val=""/>
      <w:lvlJc w:val="left"/>
      <w:pPr>
        <w:ind w:left="4323" w:hanging="360"/>
      </w:pPr>
      <w:rPr>
        <w:rFonts w:ascii="Symbol" w:hAnsi="Symbol" w:hint="default"/>
      </w:rPr>
    </w:lvl>
    <w:lvl w:ilvl="7" w:tplc="08090003" w:tentative="1">
      <w:start w:val="1"/>
      <w:numFmt w:val="bullet"/>
      <w:lvlText w:val="o"/>
      <w:lvlJc w:val="left"/>
      <w:pPr>
        <w:ind w:left="5043" w:hanging="360"/>
      </w:pPr>
      <w:rPr>
        <w:rFonts w:ascii="Courier New" w:hAnsi="Courier New" w:cs="Courier New" w:hint="default"/>
      </w:rPr>
    </w:lvl>
    <w:lvl w:ilvl="8" w:tplc="08090005" w:tentative="1">
      <w:start w:val="1"/>
      <w:numFmt w:val="bullet"/>
      <w:lvlText w:val=""/>
      <w:lvlJc w:val="left"/>
      <w:pPr>
        <w:ind w:left="5763" w:hanging="360"/>
      </w:pPr>
      <w:rPr>
        <w:rFonts w:ascii="Wingdings" w:hAnsi="Wingdings" w:hint="default"/>
      </w:rPr>
    </w:lvl>
  </w:abstractNum>
  <w:abstractNum w:abstractNumId="29" w15:restartNumberingAfterBreak="0">
    <w:nsid w:val="5AA42177"/>
    <w:multiLevelType w:val="hybridMultilevel"/>
    <w:tmpl w:val="F8547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625EA"/>
    <w:multiLevelType w:val="hybridMultilevel"/>
    <w:tmpl w:val="57FA8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0C6FF9"/>
    <w:multiLevelType w:val="hybridMultilevel"/>
    <w:tmpl w:val="2A30C5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282BFD"/>
    <w:multiLevelType w:val="hybridMultilevel"/>
    <w:tmpl w:val="95F43B16"/>
    <w:lvl w:ilvl="0" w:tplc="0D9EA092">
      <w:start w:val="1"/>
      <w:numFmt w:val="bullet"/>
      <w:lvlText w:val=""/>
      <w:lvlJc w:val="left"/>
      <w:pPr>
        <w:tabs>
          <w:tab w:val="num" w:pos="720"/>
        </w:tabs>
        <w:ind w:left="720" w:hanging="360"/>
      </w:pPr>
      <w:rPr>
        <w:rFonts w:ascii="Symbol" w:hAnsi="Symbol" w:hint="default"/>
      </w:rPr>
    </w:lvl>
    <w:lvl w:ilvl="1" w:tplc="AD123222" w:tentative="1">
      <w:start w:val="1"/>
      <w:numFmt w:val="bullet"/>
      <w:lvlText w:val=""/>
      <w:lvlJc w:val="left"/>
      <w:pPr>
        <w:tabs>
          <w:tab w:val="num" w:pos="1440"/>
        </w:tabs>
        <w:ind w:left="1440" w:hanging="360"/>
      </w:pPr>
      <w:rPr>
        <w:rFonts w:ascii="Symbol" w:hAnsi="Symbol" w:hint="default"/>
      </w:rPr>
    </w:lvl>
    <w:lvl w:ilvl="2" w:tplc="A3407AC2" w:tentative="1">
      <w:start w:val="1"/>
      <w:numFmt w:val="bullet"/>
      <w:lvlText w:val=""/>
      <w:lvlJc w:val="left"/>
      <w:pPr>
        <w:tabs>
          <w:tab w:val="num" w:pos="2160"/>
        </w:tabs>
        <w:ind w:left="2160" w:hanging="360"/>
      </w:pPr>
      <w:rPr>
        <w:rFonts w:ascii="Symbol" w:hAnsi="Symbol" w:hint="default"/>
      </w:rPr>
    </w:lvl>
    <w:lvl w:ilvl="3" w:tplc="ECCC1076" w:tentative="1">
      <w:start w:val="1"/>
      <w:numFmt w:val="bullet"/>
      <w:lvlText w:val=""/>
      <w:lvlJc w:val="left"/>
      <w:pPr>
        <w:tabs>
          <w:tab w:val="num" w:pos="2880"/>
        </w:tabs>
        <w:ind w:left="2880" w:hanging="360"/>
      </w:pPr>
      <w:rPr>
        <w:rFonts w:ascii="Symbol" w:hAnsi="Symbol" w:hint="default"/>
      </w:rPr>
    </w:lvl>
    <w:lvl w:ilvl="4" w:tplc="FE76BC1A" w:tentative="1">
      <w:start w:val="1"/>
      <w:numFmt w:val="bullet"/>
      <w:lvlText w:val=""/>
      <w:lvlJc w:val="left"/>
      <w:pPr>
        <w:tabs>
          <w:tab w:val="num" w:pos="3600"/>
        </w:tabs>
        <w:ind w:left="3600" w:hanging="360"/>
      </w:pPr>
      <w:rPr>
        <w:rFonts w:ascii="Symbol" w:hAnsi="Symbol" w:hint="default"/>
      </w:rPr>
    </w:lvl>
    <w:lvl w:ilvl="5" w:tplc="D3B6958A" w:tentative="1">
      <w:start w:val="1"/>
      <w:numFmt w:val="bullet"/>
      <w:lvlText w:val=""/>
      <w:lvlJc w:val="left"/>
      <w:pPr>
        <w:tabs>
          <w:tab w:val="num" w:pos="4320"/>
        </w:tabs>
        <w:ind w:left="4320" w:hanging="360"/>
      </w:pPr>
      <w:rPr>
        <w:rFonts w:ascii="Symbol" w:hAnsi="Symbol" w:hint="default"/>
      </w:rPr>
    </w:lvl>
    <w:lvl w:ilvl="6" w:tplc="3606EC34" w:tentative="1">
      <w:start w:val="1"/>
      <w:numFmt w:val="bullet"/>
      <w:lvlText w:val=""/>
      <w:lvlJc w:val="left"/>
      <w:pPr>
        <w:tabs>
          <w:tab w:val="num" w:pos="5040"/>
        </w:tabs>
        <w:ind w:left="5040" w:hanging="360"/>
      </w:pPr>
      <w:rPr>
        <w:rFonts w:ascii="Symbol" w:hAnsi="Symbol" w:hint="default"/>
      </w:rPr>
    </w:lvl>
    <w:lvl w:ilvl="7" w:tplc="28522B70" w:tentative="1">
      <w:start w:val="1"/>
      <w:numFmt w:val="bullet"/>
      <w:lvlText w:val=""/>
      <w:lvlJc w:val="left"/>
      <w:pPr>
        <w:tabs>
          <w:tab w:val="num" w:pos="5760"/>
        </w:tabs>
        <w:ind w:left="5760" w:hanging="360"/>
      </w:pPr>
      <w:rPr>
        <w:rFonts w:ascii="Symbol" w:hAnsi="Symbol" w:hint="default"/>
      </w:rPr>
    </w:lvl>
    <w:lvl w:ilvl="8" w:tplc="CB088CF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DD87449"/>
    <w:multiLevelType w:val="hybridMultilevel"/>
    <w:tmpl w:val="C3A88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63EE2"/>
    <w:multiLevelType w:val="hybridMultilevel"/>
    <w:tmpl w:val="31027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A77CD9"/>
    <w:multiLevelType w:val="hybridMultilevel"/>
    <w:tmpl w:val="B6B6DD58"/>
    <w:lvl w:ilvl="0" w:tplc="C39CAC4A">
      <w:start w:val="5"/>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6329AA"/>
    <w:multiLevelType w:val="hybridMultilevel"/>
    <w:tmpl w:val="FD0C3A42"/>
    <w:lvl w:ilvl="0" w:tplc="C39CAC4A">
      <w:start w:val="5"/>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E05913"/>
    <w:multiLevelType w:val="hybridMultilevel"/>
    <w:tmpl w:val="E1CA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E276D7"/>
    <w:multiLevelType w:val="hybridMultilevel"/>
    <w:tmpl w:val="D8B08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F9383D"/>
    <w:multiLevelType w:val="multilevel"/>
    <w:tmpl w:val="5F92B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95A5E1B"/>
    <w:multiLevelType w:val="hybridMultilevel"/>
    <w:tmpl w:val="FE4E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33D05"/>
    <w:multiLevelType w:val="hybridMultilevel"/>
    <w:tmpl w:val="4ECA3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6D72EB"/>
    <w:multiLevelType w:val="hybridMultilevel"/>
    <w:tmpl w:val="D0F6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F70E67"/>
    <w:multiLevelType w:val="hybridMultilevel"/>
    <w:tmpl w:val="8CB8E7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3461D5B"/>
    <w:multiLevelType w:val="hybridMultilevel"/>
    <w:tmpl w:val="D5C2F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1E1D40"/>
    <w:multiLevelType w:val="hybridMultilevel"/>
    <w:tmpl w:val="8E04A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83B3942"/>
    <w:multiLevelType w:val="hybridMultilevel"/>
    <w:tmpl w:val="A594C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AFF52C2"/>
    <w:multiLevelType w:val="hybridMultilevel"/>
    <w:tmpl w:val="446C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C258B1"/>
    <w:multiLevelType w:val="hybridMultilevel"/>
    <w:tmpl w:val="A30C8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FB233E"/>
    <w:multiLevelType w:val="hybridMultilevel"/>
    <w:tmpl w:val="5EA43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8"/>
  </w:num>
  <w:num w:numId="4">
    <w:abstractNumId w:val="24"/>
  </w:num>
  <w:num w:numId="5">
    <w:abstractNumId w:val="12"/>
  </w:num>
  <w:num w:numId="6">
    <w:abstractNumId w:val="32"/>
  </w:num>
  <w:num w:numId="7">
    <w:abstractNumId w:val="25"/>
  </w:num>
  <w:num w:numId="8">
    <w:abstractNumId w:val="22"/>
  </w:num>
  <w:num w:numId="9">
    <w:abstractNumId w:val="47"/>
  </w:num>
  <w:num w:numId="10">
    <w:abstractNumId w:val="45"/>
  </w:num>
  <w:num w:numId="11">
    <w:abstractNumId w:val="49"/>
  </w:num>
  <w:num w:numId="12">
    <w:abstractNumId w:val="1"/>
  </w:num>
  <w:num w:numId="13">
    <w:abstractNumId w:val="41"/>
  </w:num>
  <w:num w:numId="14">
    <w:abstractNumId w:val="17"/>
  </w:num>
  <w:num w:numId="15">
    <w:abstractNumId w:val="21"/>
  </w:num>
  <w:num w:numId="16">
    <w:abstractNumId w:val="30"/>
  </w:num>
  <w:num w:numId="17">
    <w:abstractNumId w:val="38"/>
  </w:num>
  <w:num w:numId="18">
    <w:abstractNumId w:val="20"/>
  </w:num>
  <w:num w:numId="19">
    <w:abstractNumId w:val="15"/>
  </w:num>
  <w:num w:numId="20">
    <w:abstractNumId w:val="7"/>
  </w:num>
  <w:num w:numId="21">
    <w:abstractNumId w:val="2"/>
  </w:num>
  <w:num w:numId="22">
    <w:abstractNumId w:val="46"/>
  </w:num>
  <w:num w:numId="23">
    <w:abstractNumId w:val="37"/>
  </w:num>
  <w:num w:numId="24">
    <w:abstractNumId w:val="6"/>
  </w:num>
  <w:num w:numId="25">
    <w:abstractNumId w:val="3"/>
  </w:num>
  <w:num w:numId="26">
    <w:abstractNumId w:val="26"/>
  </w:num>
  <w:num w:numId="27">
    <w:abstractNumId w:val="48"/>
  </w:num>
  <w:num w:numId="28">
    <w:abstractNumId w:val="9"/>
  </w:num>
  <w:num w:numId="29">
    <w:abstractNumId w:val="28"/>
  </w:num>
  <w:num w:numId="30">
    <w:abstractNumId w:val="8"/>
  </w:num>
  <w:num w:numId="31">
    <w:abstractNumId w:val="16"/>
  </w:num>
  <w:num w:numId="32">
    <w:abstractNumId w:val="10"/>
  </w:num>
  <w:num w:numId="33">
    <w:abstractNumId w:val="19"/>
  </w:num>
  <w:num w:numId="34">
    <w:abstractNumId w:val="13"/>
  </w:num>
  <w:num w:numId="35">
    <w:abstractNumId w:val="11"/>
  </w:num>
  <w:num w:numId="36">
    <w:abstractNumId w:val="36"/>
  </w:num>
  <w:num w:numId="37">
    <w:abstractNumId w:val="35"/>
  </w:num>
  <w:num w:numId="38">
    <w:abstractNumId w:val="43"/>
  </w:num>
  <w:num w:numId="39">
    <w:abstractNumId w:val="31"/>
  </w:num>
  <w:num w:numId="40">
    <w:abstractNumId w:val="29"/>
  </w:num>
  <w:num w:numId="41">
    <w:abstractNumId w:val="33"/>
  </w:num>
  <w:num w:numId="42">
    <w:abstractNumId w:val="40"/>
  </w:num>
  <w:num w:numId="43">
    <w:abstractNumId w:val="44"/>
  </w:num>
  <w:num w:numId="44">
    <w:abstractNumId w:val="34"/>
  </w:num>
  <w:num w:numId="45">
    <w:abstractNumId w:val="39"/>
  </w:num>
  <w:num w:numId="46">
    <w:abstractNumId w:val="27"/>
  </w:num>
  <w:num w:numId="47">
    <w:abstractNumId w:val="23"/>
  </w:num>
  <w:num w:numId="48">
    <w:abstractNumId w:val="0"/>
  </w:num>
  <w:num w:numId="49">
    <w:abstractNumId w:val="14"/>
  </w:num>
  <w:num w:numId="50">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AF"/>
    <w:rsid w:val="0000270B"/>
    <w:rsid w:val="00004A26"/>
    <w:rsid w:val="000114FF"/>
    <w:rsid w:val="0002632F"/>
    <w:rsid w:val="00027ECD"/>
    <w:rsid w:val="000306BB"/>
    <w:rsid w:val="00032A8A"/>
    <w:rsid w:val="00035B1C"/>
    <w:rsid w:val="000605B3"/>
    <w:rsid w:val="000874E5"/>
    <w:rsid w:val="00090BD5"/>
    <w:rsid w:val="00092286"/>
    <w:rsid w:val="00097BFB"/>
    <w:rsid w:val="000A7810"/>
    <w:rsid w:val="000B28FA"/>
    <w:rsid w:val="000C0B21"/>
    <w:rsid w:val="000D0588"/>
    <w:rsid w:val="000E077A"/>
    <w:rsid w:val="000F63D9"/>
    <w:rsid w:val="00101243"/>
    <w:rsid w:val="00112AA8"/>
    <w:rsid w:val="00115308"/>
    <w:rsid w:val="00120D3B"/>
    <w:rsid w:val="0012447A"/>
    <w:rsid w:val="0012504B"/>
    <w:rsid w:val="00137F32"/>
    <w:rsid w:val="00140A6A"/>
    <w:rsid w:val="00147F51"/>
    <w:rsid w:val="001569F6"/>
    <w:rsid w:val="00170760"/>
    <w:rsid w:val="00182853"/>
    <w:rsid w:val="001864AB"/>
    <w:rsid w:val="001B06F6"/>
    <w:rsid w:val="001B5341"/>
    <w:rsid w:val="001B58B2"/>
    <w:rsid w:val="001C0758"/>
    <w:rsid w:val="001C1E1F"/>
    <w:rsid w:val="001D7DEC"/>
    <w:rsid w:val="001E1F33"/>
    <w:rsid w:val="001E6F17"/>
    <w:rsid w:val="001F354A"/>
    <w:rsid w:val="00205B81"/>
    <w:rsid w:val="00244ACE"/>
    <w:rsid w:val="002559DB"/>
    <w:rsid w:val="00274291"/>
    <w:rsid w:val="00277A96"/>
    <w:rsid w:val="002866A5"/>
    <w:rsid w:val="002955B5"/>
    <w:rsid w:val="002A2827"/>
    <w:rsid w:val="002A4412"/>
    <w:rsid w:val="002A50A3"/>
    <w:rsid w:val="002A57E3"/>
    <w:rsid w:val="002C3625"/>
    <w:rsid w:val="002C7B6F"/>
    <w:rsid w:val="002D2D2E"/>
    <w:rsid w:val="002E17BE"/>
    <w:rsid w:val="002E3459"/>
    <w:rsid w:val="003045CF"/>
    <w:rsid w:val="003073F5"/>
    <w:rsid w:val="003139C2"/>
    <w:rsid w:val="00313D68"/>
    <w:rsid w:val="003207B2"/>
    <w:rsid w:val="00357DC4"/>
    <w:rsid w:val="00361EC2"/>
    <w:rsid w:val="00381ED7"/>
    <w:rsid w:val="00384D07"/>
    <w:rsid w:val="00390289"/>
    <w:rsid w:val="003A3662"/>
    <w:rsid w:val="003A7840"/>
    <w:rsid w:val="003C0F8E"/>
    <w:rsid w:val="003C4E96"/>
    <w:rsid w:val="003D7F14"/>
    <w:rsid w:val="003E54E3"/>
    <w:rsid w:val="00401801"/>
    <w:rsid w:val="00417AC0"/>
    <w:rsid w:val="00427958"/>
    <w:rsid w:val="00430860"/>
    <w:rsid w:val="00434DD0"/>
    <w:rsid w:val="00436DAE"/>
    <w:rsid w:val="00446434"/>
    <w:rsid w:val="004508C5"/>
    <w:rsid w:val="00452C23"/>
    <w:rsid w:val="00462FF7"/>
    <w:rsid w:val="00475B65"/>
    <w:rsid w:val="0047621E"/>
    <w:rsid w:val="00483526"/>
    <w:rsid w:val="004901E5"/>
    <w:rsid w:val="004B3466"/>
    <w:rsid w:val="004B379F"/>
    <w:rsid w:val="004C32B0"/>
    <w:rsid w:val="004E3530"/>
    <w:rsid w:val="004F1B4D"/>
    <w:rsid w:val="004F7B01"/>
    <w:rsid w:val="00506C03"/>
    <w:rsid w:val="005114CE"/>
    <w:rsid w:val="00521904"/>
    <w:rsid w:val="0053528B"/>
    <w:rsid w:val="0054049B"/>
    <w:rsid w:val="005474CF"/>
    <w:rsid w:val="0056049B"/>
    <w:rsid w:val="0056667B"/>
    <w:rsid w:val="00573DD4"/>
    <w:rsid w:val="005761B7"/>
    <w:rsid w:val="00581657"/>
    <w:rsid w:val="0058605D"/>
    <w:rsid w:val="00591E43"/>
    <w:rsid w:val="00597A0E"/>
    <w:rsid w:val="005A297A"/>
    <w:rsid w:val="005B56E0"/>
    <w:rsid w:val="005B7A5A"/>
    <w:rsid w:val="005C3DD0"/>
    <w:rsid w:val="005C7404"/>
    <w:rsid w:val="005D4672"/>
    <w:rsid w:val="005E6B18"/>
    <w:rsid w:val="005F5E1F"/>
    <w:rsid w:val="00602BD0"/>
    <w:rsid w:val="00612967"/>
    <w:rsid w:val="00621DAF"/>
    <w:rsid w:val="00622EA6"/>
    <w:rsid w:val="00625E78"/>
    <w:rsid w:val="006326DB"/>
    <w:rsid w:val="00643EA7"/>
    <w:rsid w:val="00656CD6"/>
    <w:rsid w:val="00656FA0"/>
    <w:rsid w:val="00660372"/>
    <w:rsid w:val="00666F84"/>
    <w:rsid w:val="00670719"/>
    <w:rsid w:val="00677D80"/>
    <w:rsid w:val="0068282F"/>
    <w:rsid w:val="006845C5"/>
    <w:rsid w:val="00694B17"/>
    <w:rsid w:val="006B2346"/>
    <w:rsid w:val="006B7AC9"/>
    <w:rsid w:val="006C7C2A"/>
    <w:rsid w:val="006D4544"/>
    <w:rsid w:val="006D7E0A"/>
    <w:rsid w:val="006E2065"/>
    <w:rsid w:val="006E6369"/>
    <w:rsid w:val="006F5162"/>
    <w:rsid w:val="007012CF"/>
    <w:rsid w:val="0070503F"/>
    <w:rsid w:val="00705814"/>
    <w:rsid w:val="007230B6"/>
    <w:rsid w:val="00726626"/>
    <w:rsid w:val="00734CAE"/>
    <w:rsid w:val="00761ECC"/>
    <w:rsid w:val="00784906"/>
    <w:rsid w:val="007A1666"/>
    <w:rsid w:val="007B328C"/>
    <w:rsid w:val="007B63AC"/>
    <w:rsid w:val="007B6F28"/>
    <w:rsid w:val="007C298D"/>
    <w:rsid w:val="007D1F75"/>
    <w:rsid w:val="007E46F0"/>
    <w:rsid w:val="007E51C3"/>
    <w:rsid w:val="00804E49"/>
    <w:rsid w:val="008128AC"/>
    <w:rsid w:val="00847CC0"/>
    <w:rsid w:val="00855F6E"/>
    <w:rsid w:val="00860AE5"/>
    <w:rsid w:val="00860D1D"/>
    <w:rsid w:val="0086483E"/>
    <w:rsid w:val="00864E1F"/>
    <w:rsid w:val="008679ED"/>
    <w:rsid w:val="008811E6"/>
    <w:rsid w:val="008A4855"/>
    <w:rsid w:val="008C2174"/>
    <w:rsid w:val="008C444A"/>
    <w:rsid w:val="008C7671"/>
    <w:rsid w:val="008E2E2D"/>
    <w:rsid w:val="008F5BAE"/>
    <w:rsid w:val="009057D4"/>
    <w:rsid w:val="009079A4"/>
    <w:rsid w:val="009104F9"/>
    <w:rsid w:val="00921FDC"/>
    <w:rsid w:val="009233C4"/>
    <w:rsid w:val="00935A9E"/>
    <w:rsid w:val="009360B3"/>
    <w:rsid w:val="00951ED5"/>
    <w:rsid w:val="00954E5E"/>
    <w:rsid w:val="009603D0"/>
    <w:rsid w:val="00961AAF"/>
    <w:rsid w:val="00976118"/>
    <w:rsid w:val="00981C61"/>
    <w:rsid w:val="009900D2"/>
    <w:rsid w:val="009937A5"/>
    <w:rsid w:val="009A2426"/>
    <w:rsid w:val="009A3819"/>
    <w:rsid w:val="009A4BC0"/>
    <w:rsid w:val="009A5DCF"/>
    <w:rsid w:val="009C3980"/>
    <w:rsid w:val="009D57E2"/>
    <w:rsid w:val="009F32CF"/>
    <w:rsid w:val="00A01799"/>
    <w:rsid w:val="00A02350"/>
    <w:rsid w:val="00A05678"/>
    <w:rsid w:val="00A228BF"/>
    <w:rsid w:val="00A357CE"/>
    <w:rsid w:val="00A42A4F"/>
    <w:rsid w:val="00A55B9F"/>
    <w:rsid w:val="00A641EE"/>
    <w:rsid w:val="00A67733"/>
    <w:rsid w:val="00A67DD3"/>
    <w:rsid w:val="00A719DC"/>
    <w:rsid w:val="00A84ABE"/>
    <w:rsid w:val="00A92871"/>
    <w:rsid w:val="00AA1CFB"/>
    <w:rsid w:val="00AA404C"/>
    <w:rsid w:val="00AA7DEC"/>
    <w:rsid w:val="00AB4745"/>
    <w:rsid w:val="00AC067C"/>
    <w:rsid w:val="00AC39EE"/>
    <w:rsid w:val="00AD01E3"/>
    <w:rsid w:val="00AD312C"/>
    <w:rsid w:val="00AD374D"/>
    <w:rsid w:val="00AD5192"/>
    <w:rsid w:val="00B13D77"/>
    <w:rsid w:val="00B14C3E"/>
    <w:rsid w:val="00B27D0B"/>
    <w:rsid w:val="00B306AD"/>
    <w:rsid w:val="00B63D37"/>
    <w:rsid w:val="00B90D58"/>
    <w:rsid w:val="00B97912"/>
    <w:rsid w:val="00BD0378"/>
    <w:rsid w:val="00BD772A"/>
    <w:rsid w:val="00BF6395"/>
    <w:rsid w:val="00C0467A"/>
    <w:rsid w:val="00C1475A"/>
    <w:rsid w:val="00C303A2"/>
    <w:rsid w:val="00C35383"/>
    <w:rsid w:val="00C354E7"/>
    <w:rsid w:val="00C64B8A"/>
    <w:rsid w:val="00C75E2C"/>
    <w:rsid w:val="00C77FFD"/>
    <w:rsid w:val="00C847F0"/>
    <w:rsid w:val="00C97B24"/>
    <w:rsid w:val="00CA06C9"/>
    <w:rsid w:val="00CB0FAD"/>
    <w:rsid w:val="00CB3ED3"/>
    <w:rsid w:val="00CB4C27"/>
    <w:rsid w:val="00CB7AB8"/>
    <w:rsid w:val="00CD2B77"/>
    <w:rsid w:val="00CE5E69"/>
    <w:rsid w:val="00D32445"/>
    <w:rsid w:val="00D327FB"/>
    <w:rsid w:val="00D64349"/>
    <w:rsid w:val="00D6480B"/>
    <w:rsid w:val="00D733CB"/>
    <w:rsid w:val="00D73CA9"/>
    <w:rsid w:val="00D97187"/>
    <w:rsid w:val="00D97923"/>
    <w:rsid w:val="00DB6BCF"/>
    <w:rsid w:val="00DD3B80"/>
    <w:rsid w:val="00DD6875"/>
    <w:rsid w:val="00DE0483"/>
    <w:rsid w:val="00DE446D"/>
    <w:rsid w:val="00E00289"/>
    <w:rsid w:val="00E1164D"/>
    <w:rsid w:val="00E141E4"/>
    <w:rsid w:val="00E20FCE"/>
    <w:rsid w:val="00E2184C"/>
    <w:rsid w:val="00E44097"/>
    <w:rsid w:val="00E4416F"/>
    <w:rsid w:val="00E5734F"/>
    <w:rsid w:val="00E672E4"/>
    <w:rsid w:val="00E72D31"/>
    <w:rsid w:val="00E732B8"/>
    <w:rsid w:val="00E872B9"/>
    <w:rsid w:val="00EA7E09"/>
    <w:rsid w:val="00EB20C0"/>
    <w:rsid w:val="00EB5554"/>
    <w:rsid w:val="00EB6744"/>
    <w:rsid w:val="00EB7430"/>
    <w:rsid w:val="00EC1A04"/>
    <w:rsid w:val="00EC4919"/>
    <w:rsid w:val="00ED75D7"/>
    <w:rsid w:val="00ED7DCC"/>
    <w:rsid w:val="00EE0305"/>
    <w:rsid w:val="00EE50E7"/>
    <w:rsid w:val="00EE68E3"/>
    <w:rsid w:val="00EF178A"/>
    <w:rsid w:val="00EF17C4"/>
    <w:rsid w:val="00F209C2"/>
    <w:rsid w:val="00F46299"/>
    <w:rsid w:val="00F5643E"/>
    <w:rsid w:val="00F64E4A"/>
    <w:rsid w:val="00F65863"/>
    <w:rsid w:val="00F70B19"/>
    <w:rsid w:val="00F76D51"/>
    <w:rsid w:val="00F80519"/>
    <w:rsid w:val="00F82579"/>
    <w:rsid w:val="00F84F44"/>
    <w:rsid w:val="00FA1EF0"/>
    <w:rsid w:val="00FC55A9"/>
    <w:rsid w:val="00FD6B9B"/>
    <w:rsid w:val="00FE64DC"/>
    <w:rsid w:val="00FF14E2"/>
    <w:rsid w:val="00FF7A91"/>
    <w:rsid w:val="0BFAD44D"/>
    <w:rsid w:val="34D0EDE3"/>
    <w:rsid w:val="5D5294FC"/>
    <w:rsid w:val="6258F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F287"/>
  <w15:chartTrackingRefBased/>
  <w15:docId w15:val="{031BCE6B-E795-4242-B044-F42F5165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16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F516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516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516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F516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F516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F516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F516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F516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16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F51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516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516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F516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F516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F516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F516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F5162"/>
    <w:rPr>
      <w:rFonts w:asciiTheme="majorHAnsi" w:eastAsiaTheme="majorEastAsia" w:hAnsiTheme="majorHAnsi" w:cstheme="majorBidi"/>
      <w:i/>
      <w:iCs/>
      <w:color w:val="1F3864" w:themeColor="accent1" w:themeShade="80"/>
    </w:rPr>
  </w:style>
  <w:style w:type="paragraph" w:styleId="ListParagraph">
    <w:name w:val="List Paragraph"/>
    <w:basedOn w:val="Normal"/>
    <w:uiPriority w:val="34"/>
    <w:qFormat/>
    <w:rsid w:val="00961AAF"/>
    <w:pPr>
      <w:ind w:left="720"/>
      <w:contextualSpacing/>
    </w:pPr>
  </w:style>
  <w:style w:type="character" w:styleId="Hyperlink">
    <w:name w:val="Hyperlink"/>
    <w:basedOn w:val="DefaultParagraphFont"/>
    <w:uiPriority w:val="99"/>
    <w:unhideWhenUsed/>
    <w:rsid w:val="00DB6BCF"/>
    <w:rPr>
      <w:color w:val="0563C1" w:themeColor="hyperlink"/>
      <w:u w:val="single"/>
    </w:rPr>
  </w:style>
  <w:style w:type="character" w:styleId="UnresolvedMention">
    <w:name w:val="Unresolved Mention"/>
    <w:basedOn w:val="DefaultParagraphFont"/>
    <w:uiPriority w:val="99"/>
    <w:semiHidden/>
    <w:unhideWhenUsed/>
    <w:rsid w:val="00DB6BCF"/>
    <w:rPr>
      <w:color w:val="605E5C"/>
      <w:shd w:val="clear" w:color="auto" w:fill="E1DFDD"/>
    </w:rPr>
  </w:style>
  <w:style w:type="paragraph" w:styleId="NormalWeb">
    <w:name w:val="Normal (Web)"/>
    <w:basedOn w:val="Normal"/>
    <w:uiPriority w:val="99"/>
    <w:semiHidden/>
    <w:unhideWhenUsed/>
    <w:rsid w:val="00D979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C7404"/>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C7404"/>
    <w:rPr>
      <w:rFonts w:ascii="Arial" w:eastAsia="Arial" w:hAnsi="Arial" w:cs="Arial"/>
    </w:rPr>
  </w:style>
  <w:style w:type="paragraph" w:styleId="Header">
    <w:name w:val="header"/>
    <w:basedOn w:val="Normal"/>
    <w:link w:val="HeaderChar"/>
    <w:uiPriority w:val="99"/>
    <w:unhideWhenUsed/>
    <w:rsid w:val="006F5162"/>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6F5162"/>
    <w:rPr>
      <w:rFonts w:eastAsiaTheme="minorEastAsia"/>
    </w:rPr>
  </w:style>
  <w:style w:type="paragraph" w:styleId="Footer">
    <w:name w:val="footer"/>
    <w:basedOn w:val="Normal"/>
    <w:link w:val="FooterChar"/>
    <w:uiPriority w:val="99"/>
    <w:unhideWhenUsed/>
    <w:rsid w:val="006F5162"/>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6F5162"/>
    <w:rPr>
      <w:rFonts w:eastAsiaTheme="minorEastAsia"/>
    </w:rPr>
  </w:style>
  <w:style w:type="paragraph" w:styleId="CommentText">
    <w:name w:val="annotation text"/>
    <w:basedOn w:val="Normal"/>
    <w:link w:val="CommentTextChar"/>
    <w:uiPriority w:val="99"/>
    <w:unhideWhenUsed/>
    <w:rsid w:val="006F516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6F516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F5162"/>
    <w:rPr>
      <w:b/>
      <w:bCs/>
    </w:rPr>
  </w:style>
  <w:style w:type="character" w:customStyle="1" w:styleId="CommentSubjectChar">
    <w:name w:val="Comment Subject Char"/>
    <w:basedOn w:val="CommentTextChar"/>
    <w:link w:val="CommentSubject"/>
    <w:uiPriority w:val="99"/>
    <w:semiHidden/>
    <w:rsid w:val="006F5162"/>
    <w:rPr>
      <w:rFonts w:eastAsiaTheme="minorEastAsia"/>
      <w:b/>
      <w:bCs/>
      <w:sz w:val="20"/>
      <w:szCs w:val="20"/>
    </w:rPr>
  </w:style>
  <w:style w:type="paragraph" w:styleId="BalloonText">
    <w:name w:val="Balloon Text"/>
    <w:basedOn w:val="Normal"/>
    <w:link w:val="BalloonTextChar"/>
    <w:uiPriority w:val="99"/>
    <w:semiHidden/>
    <w:unhideWhenUsed/>
    <w:rsid w:val="006F5162"/>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6F5162"/>
    <w:rPr>
      <w:rFonts w:ascii="Segoe UI" w:eastAsiaTheme="minorEastAsia" w:hAnsi="Segoe UI" w:cs="Segoe UI"/>
      <w:sz w:val="18"/>
      <w:szCs w:val="18"/>
    </w:rPr>
  </w:style>
  <w:style w:type="paragraph" w:styleId="Revision">
    <w:name w:val="Revision"/>
    <w:hidden/>
    <w:uiPriority w:val="99"/>
    <w:semiHidden/>
    <w:rsid w:val="006F5162"/>
    <w:pPr>
      <w:spacing w:after="0" w:line="240" w:lineRule="auto"/>
    </w:pPr>
    <w:rPr>
      <w:rFonts w:eastAsiaTheme="minorEastAsia"/>
    </w:rPr>
  </w:style>
  <w:style w:type="paragraph" w:customStyle="1" w:styleId="Default">
    <w:name w:val="Default"/>
    <w:rsid w:val="006F5162"/>
    <w:pPr>
      <w:autoSpaceDE w:val="0"/>
      <w:autoSpaceDN w:val="0"/>
      <w:adjustRightInd w:val="0"/>
      <w:spacing w:after="0" w:line="240" w:lineRule="auto"/>
    </w:pPr>
    <w:rPr>
      <w:rFonts w:ascii="Arial" w:eastAsiaTheme="minorEastAsia" w:hAnsi="Arial" w:cs="Arial"/>
      <w:color w:val="000000"/>
      <w:sz w:val="24"/>
      <w:szCs w:val="24"/>
    </w:rPr>
  </w:style>
  <w:style w:type="paragraph" w:styleId="Caption">
    <w:name w:val="caption"/>
    <w:basedOn w:val="Normal"/>
    <w:next w:val="Normal"/>
    <w:uiPriority w:val="35"/>
    <w:semiHidden/>
    <w:unhideWhenUsed/>
    <w:qFormat/>
    <w:rsid w:val="006F5162"/>
    <w:pPr>
      <w:spacing w:line="240" w:lineRule="auto"/>
    </w:pPr>
    <w:rPr>
      <w:rFonts w:eastAsiaTheme="minorEastAsia"/>
      <w:b/>
      <w:bCs/>
      <w:smallCaps/>
      <w:color w:val="44546A" w:themeColor="text2"/>
    </w:rPr>
  </w:style>
  <w:style w:type="paragraph" w:styleId="Title">
    <w:name w:val="Title"/>
    <w:basedOn w:val="Normal"/>
    <w:next w:val="Normal"/>
    <w:link w:val="TitleChar"/>
    <w:uiPriority w:val="10"/>
    <w:qFormat/>
    <w:rsid w:val="006F516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F516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F516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F516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F5162"/>
    <w:rPr>
      <w:b/>
      <w:bCs/>
    </w:rPr>
  </w:style>
  <w:style w:type="character" w:styleId="Emphasis">
    <w:name w:val="Emphasis"/>
    <w:basedOn w:val="DefaultParagraphFont"/>
    <w:uiPriority w:val="20"/>
    <w:qFormat/>
    <w:rsid w:val="006F5162"/>
    <w:rPr>
      <w:i/>
      <w:iCs/>
    </w:rPr>
  </w:style>
  <w:style w:type="paragraph" w:styleId="NoSpacing">
    <w:name w:val="No Spacing"/>
    <w:uiPriority w:val="1"/>
    <w:qFormat/>
    <w:rsid w:val="006F5162"/>
    <w:pPr>
      <w:spacing w:after="0" w:line="240" w:lineRule="auto"/>
    </w:pPr>
    <w:rPr>
      <w:rFonts w:eastAsiaTheme="minorEastAsia"/>
    </w:rPr>
  </w:style>
  <w:style w:type="paragraph" w:styleId="Quote">
    <w:name w:val="Quote"/>
    <w:basedOn w:val="Normal"/>
    <w:next w:val="Normal"/>
    <w:link w:val="QuoteChar"/>
    <w:uiPriority w:val="29"/>
    <w:qFormat/>
    <w:rsid w:val="006F5162"/>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6F5162"/>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6F516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F516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F5162"/>
    <w:rPr>
      <w:i/>
      <w:iCs/>
      <w:color w:val="595959" w:themeColor="text1" w:themeTint="A6"/>
    </w:rPr>
  </w:style>
  <w:style w:type="character" w:styleId="IntenseEmphasis">
    <w:name w:val="Intense Emphasis"/>
    <w:basedOn w:val="DefaultParagraphFont"/>
    <w:uiPriority w:val="21"/>
    <w:qFormat/>
    <w:rsid w:val="006F5162"/>
    <w:rPr>
      <w:b/>
      <w:bCs/>
      <w:i/>
      <w:iCs/>
    </w:rPr>
  </w:style>
  <w:style w:type="character" w:styleId="SubtleReference">
    <w:name w:val="Subtle Reference"/>
    <w:basedOn w:val="DefaultParagraphFont"/>
    <w:uiPriority w:val="31"/>
    <w:qFormat/>
    <w:rsid w:val="006F516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F5162"/>
    <w:rPr>
      <w:b/>
      <w:bCs/>
      <w:smallCaps/>
      <w:color w:val="44546A" w:themeColor="text2"/>
      <w:u w:val="single"/>
    </w:rPr>
  </w:style>
  <w:style w:type="character" w:styleId="BookTitle">
    <w:name w:val="Book Title"/>
    <w:basedOn w:val="DefaultParagraphFont"/>
    <w:uiPriority w:val="33"/>
    <w:qFormat/>
    <w:rsid w:val="006F5162"/>
    <w:rPr>
      <w:b/>
      <w:bCs/>
      <w:smallCaps/>
      <w:spacing w:val="10"/>
    </w:rPr>
  </w:style>
  <w:style w:type="paragraph" w:styleId="TOCHeading">
    <w:name w:val="TOC Heading"/>
    <w:basedOn w:val="Heading1"/>
    <w:next w:val="Normal"/>
    <w:uiPriority w:val="39"/>
    <w:semiHidden/>
    <w:unhideWhenUsed/>
    <w:qFormat/>
    <w:rsid w:val="006F5162"/>
    <w:pPr>
      <w:outlineLvl w:val="9"/>
    </w:pPr>
  </w:style>
  <w:style w:type="table" w:styleId="TableGrid">
    <w:name w:val="Table Grid"/>
    <w:basedOn w:val="TableNormal"/>
    <w:uiPriority w:val="39"/>
    <w:rsid w:val="006F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1CFB"/>
    <w:rPr>
      <w:color w:val="954F72" w:themeColor="followedHyperlink"/>
      <w:u w:val="single"/>
    </w:rPr>
  </w:style>
  <w:style w:type="character" w:styleId="CommentReference">
    <w:name w:val="annotation reference"/>
    <w:basedOn w:val="DefaultParagraphFont"/>
    <w:uiPriority w:val="99"/>
    <w:semiHidden/>
    <w:unhideWhenUsed/>
    <w:rsid w:val="00147F51"/>
    <w:rPr>
      <w:sz w:val="16"/>
      <w:szCs w:val="16"/>
    </w:rPr>
  </w:style>
  <w:style w:type="character" w:customStyle="1" w:styleId="A7">
    <w:name w:val="A7"/>
    <w:uiPriority w:val="99"/>
    <w:rsid w:val="001F354A"/>
    <w:rPr>
      <w:rFonts w:cs="OMCXQ P+ Clan"/>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61437">
      <w:bodyDiv w:val="1"/>
      <w:marLeft w:val="0"/>
      <w:marRight w:val="0"/>
      <w:marTop w:val="0"/>
      <w:marBottom w:val="0"/>
      <w:divBdr>
        <w:top w:val="none" w:sz="0" w:space="0" w:color="auto"/>
        <w:left w:val="none" w:sz="0" w:space="0" w:color="auto"/>
        <w:bottom w:val="none" w:sz="0" w:space="0" w:color="auto"/>
        <w:right w:val="none" w:sz="0" w:space="0" w:color="auto"/>
      </w:divBdr>
      <w:divsChild>
        <w:div w:id="1261569135">
          <w:marLeft w:val="547"/>
          <w:marRight w:val="0"/>
          <w:marTop w:val="154"/>
          <w:marBottom w:val="0"/>
          <w:divBdr>
            <w:top w:val="none" w:sz="0" w:space="0" w:color="auto"/>
            <w:left w:val="none" w:sz="0" w:space="0" w:color="auto"/>
            <w:bottom w:val="none" w:sz="0" w:space="0" w:color="auto"/>
            <w:right w:val="none" w:sz="0" w:space="0" w:color="auto"/>
          </w:divBdr>
        </w:div>
        <w:div w:id="232207666">
          <w:marLeft w:val="547"/>
          <w:marRight w:val="0"/>
          <w:marTop w:val="154"/>
          <w:marBottom w:val="0"/>
          <w:divBdr>
            <w:top w:val="none" w:sz="0" w:space="0" w:color="auto"/>
            <w:left w:val="none" w:sz="0" w:space="0" w:color="auto"/>
            <w:bottom w:val="none" w:sz="0" w:space="0" w:color="auto"/>
            <w:right w:val="none" w:sz="0" w:space="0" w:color="auto"/>
          </w:divBdr>
        </w:div>
        <w:div w:id="124011261">
          <w:marLeft w:val="547"/>
          <w:marRight w:val="0"/>
          <w:marTop w:val="154"/>
          <w:marBottom w:val="0"/>
          <w:divBdr>
            <w:top w:val="none" w:sz="0" w:space="0" w:color="auto"/>
            <w:left w:val="none" w:sz="0" w:space="0" w:color="auto"/>
            <w:bottom w:val="none" w:sz="0" w:space="0" w:color="auto"/>
            <w:right w:val="none" w:sz="0" w:space="0" w:color="auto"/>
          </w:divBdr>
        </w:div>
      </w:divsChild>
    </w:div>
    <w:div w:id="243539781">
      <w:bodyDiv w:val="1"/>
      <w:marLeft w:val="0"/>
      <w:marRight w:val="0"/>
      <w:marTop w:val="0"/>
      <w:marBottom w:val="0"/>
      <w:divBdr>
        <w:top w:val="none" w:sz="0" w:space="0" w:color="auto"/>
        <w:left w:val="none" w:sz="0" w:space="0" w:color="auto"/>
        <w:bottom w:val="none" w:sz="0" w:space="0" w:color="auto"/>
        <w:right w:val="none" w:sz="0" w:space="0" w:color="auto"/>
      </w:divBdr>
      <w:divsChild>
        <w:div w:id="1062828377">
          <w:marLeft w:val="1166"/>
          <w:marRight w:val="0"/>
          <w:marTop w:val="106"/>
          <w:marBottom w:val="0"/>
          <w:divBdr>
            <w:top w:val="none" w:sz="0" w:space="0" w:color="auto"/>
            <w:left w:val="none" w:sz="0" w:space="0" w:color="auto"/>
            <w:bottom w:val="none" w:sz="0" w:space="0" w:color="auto"/>
            <w:right w:val="none" w:sz="0" w:space="0" w:color="auto"/>
          </w:divBdr>
        </w:div>
        <w:div w:id="30225129">
          <w:marLeft w:val="1166"/>
          <w:marRight w:val="0"/>
          <w:marTop w:val="106"/>
          <w:marBottom w:val="0"/>
          <w:divBdr>
            <w:top w:val="none" w:sz="0" w:space="0" w:color="auto"/>
            <w:left w:val="none" w:sz="0" w:space="0" w:color="auto"/>
            <w:bottom w:val="none" w:sz="0" w:space="0" w:color="auto"/>
            <w:right w:val="none" w:sz="0" w:space="0" w:color="auto"/>
          </w:divBdr>
        </w:div>
        <w:div w:id="1539123119">
          <w:marLeft w:val="1166"/>
          <w:marRight w:val="0"/>
          <w:marTop w:val="106"/>
          <w:marBottom w:val="0"/>
          <w:divBdr>
            <w:top w:val="none" w:sz="0" w:space="0" w:color="auto"/>
            <w:left w:val="none" w:sz="0" w:space="0" w:color="auto"/>
            <w:bottom w:val="none" w:sz="0" w:space="0" w:color="auto"/>
            <w:right w:val="none" w:sz="0" w:space="0" w:color="auto"/>
          </w:divBdr>
        </w:div>
        <w:div w:id="1456486989">
          <w:marLeft w:val="1166"/>
          <w:marRight w:val="0"/>
          <w:marTop w:val="106"/>
          <w:marBottom w:val="0"/>
          <w:divBdr>
            <w:top w:val="none" w:sz="0" w:space="0" w:color="auto"/>
            <w:left w:val="none" w:sz="0" w:space="0" w:color="auto"/>
            <w:bottom w:val="none" w:sz="0" w:space="0" w:color="auto"/>
            <w:right w:val="none" w:sz="0" w:space="0" w:color="auto"/>
          </w:divBdr>
        </w:div>
        <w:div w:id="1006178632">
          <w:marLeft w:val="1166"/>
          <w:marRight w:val="0"/>
          <w:marTop w:val="106"/>
          <w:marBottom w:val="0"/>
          <w:divBdr>
            <w:top w:val="none" w:sz="0" w:space="0" w:color="auto"/>
            <w:left w:val="none" w:sz="0" w:space="0" w:color="auto"/>
            <w:bottom w:val="none" w:sz="0" w:space="0" w:color="auto"/>
            <w:right w:val="none" w:sz="0" w:space="0" w:color="auto"/>
          </w:divBdr>
        </w:div>
      </w:divsChild>
    </w:div>
    <w:div w:id="376198300">
      <w:bodyDiv w:val="1"/>
      <w:marLeft w:val="0"/>
      <w:marRight w:val="0"/>
      <w:marTop w:val="0"/>
      <w:marBottom w:val="0"/>
      <w:divBdr>
        <w:top w:val="none" w:sz="0" w:space="0" w:color="auto"/>
        <w:left w:val="none" w:sz="0" w:space="0" w:color="auto"/>
        <w:bottom w:val="none" w:sz="0" w:space="0" w:color="auto"/>
        <w:right w:val="none" w:sz="0" w:space="0" w:color="auto"/>
      </w:divBdr>
      <w:divsChild>
        <w:div w:id="2040811933">
          <w:marLeft w:val="0"/>
          <w:marRight w:val="0"/>
          <w:marTop w:val="0"/>
          <w:marBottom w:val="0"/>
          <w:divBdr>
            <w:top w:val="none" w:sz="0" w:space="0" w:color="auto"/>
            <w:left w:val="none" w:sz="0" w:space="0" w:color="auto"/>
            <w:bottom w:val="none" w:sz="0" w:space="0" w:color="auto"/>
            <w:right w:val="none" w:sz="0" w:space="0" w:color="auto"/>
          </w:divBdr>
          <w:divsChild>
            <w:div w:id="940647630">
              <w:marLeft w:val="0"/>
              <w:marRight w:val="0"/>
              <w:marTop w:val="0"/>
              <w:marBottom w:val="0"/>
              <w:divBdr>
                <w:top w:val="none" w:sz="0" w:space="0" w:color="auto"/>
                <w:left w:val="none" w:sz="0" w:space="0" w:color="auto"/>
                <w:bottom w:val="none" w:sz="0" w:space="0" w:color="auto"/>
                <w:right w:val="none" w:sz="0" w:space="0" w:color="auto"/>
              </w:divBdr>
              <w:divsChild>
                <w:div w:id="15278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15">
          <w:marLeft w:val="0"/>
          <w:marRight w:val="0"/>
          <w:marTop w:val="0"/>
          <w:marBottom w:val="0"/>
          <w:divBdr>
            <w:top w:val="none" w:sz="0" w:space="0" w:color="auto"/>
            <w:left w:val="none" w:sz="0" w:space="0" w:color="auto"/>
            <w:bottom w:val="none" w:sz="0" w:space="0" w:color="auto"/>
            <w:right w:val="none" w:sz="0" w:space="0" w:color="auto"/>
          </w:divBdr>
          <w:divsChild>
            <w:div w:id="93979832">
              <w:marLeft w:val="0"/>
              <w:marRight w:val="0"/>
              <w:marTop w:val="0"/>
              <w:marBottom w:val="0"/>
              <w:divBdr>
                <w:top w:val="none" w:sz="0" w:space="0" w:color="auto"/>
                <w:left w:val="none" w:sz="0" w:space="0" w:color="auto"/>
                <w:bottom w:val="none" w:sz="0" w:space="0" w:color="auto"/>
                <w:right w:val="none" w:sz="0" w:space="0" w:color="auto"/>
              </w:divBdr>
            </w:div>
          </w:divsChild>
        </w:div>
        <w:div w:id="1600137313">
          <w:marLeft w:val="0"/>
          <w:marRight w:val="0"/>
          <w:marTop w:val="0"/>
          <w:marBottom w:val="0"/>
          <w:divBdr>
            <w:top w:val="none" w:sz="0" w:space="0" w:color="auto"/>
            <w:left w:val="none" w:sz="0" w:space="0" w:color="auto"/>
            <w:bottom w:val="none" w:sz="0" w:space="0" w:color="auto"/>
            <w:right w:val="none" w:sz="0" w:space="0" w:color="auto"/>
          </w:divBdr>
          <w:divsChild>
            <w:div w:id="182521129">
              <w:marLeft w:val="0"/>
              <w:marRight w:val="0"/>
              <w:marTop w:val="0"/>
              <w:marBottom w:val="0"/>
              <w:divBdr>
                <w:top w:val="none" w:sz="0" w:space="0" w:color="auto"/>
                <w:left w:val="none" w:sz="0" w:space="0" w:color="auto"/>
                <w:bottom w:val="none" w:sz="0" w:space="0" w:color="auto"/>
                <w:right w:val="none" w:sz="0" w:space="0" w:color="auto"/>
              </w:divBdr>
              <w:divsChild>
                <w:div w:id="331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96026">
          <w:marLeft w:val="0"/>
          <w:marRight w:val="0"/>
          <w:marTop w:val="0"/>
          <w:marBottom w:val="0"/>
          <w:divBdr>
            <w:top w:val="none" w:sz="0" w:space="0" w:color="auto"/>
            <w:left w:val="none" w:sz="0" w:space="0" w:color="auto"/>
            <w:bottom w:val="none" w:sz="0" w:space="0" w:color="auto"/>
            <w:right w:val="none" w:sz="0" w:space="0" w:color="auto"/>
          </w:divBdr>
          <w:divsChild>
            <w:div w:id="411004328">
              <w:marLeft w:val="0"/>
              <w:marRight w:val="0"/>
              <w:marTop w:val="0"/>
              <w:marBottom w:val="0"/>
              <w:divBdr>
                <w:top w:val="none" w:sz="0" w:space="0" w:color="auto"/>
                <w:left w:val="none" w:sz="0" w:space="0" w:color="auto"/>
                <w:bottom w:val="none" w:sz="0" w:space="0" w:color="auto"/>
                <w:right w:val="none" w:sz="0" w:space="0" w:color="auto"/>
              </w:divBdr>
              <w:divsChild>
                <w:div w:id="4715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1131">
          <w:marLeft w:val="0"/>
          <w:marRight w:val="0"/>
          <w:marTop w:val="0"/>
          <w:marBottom w:val="0"/>
          <w:divBdr>
            <w:top w:val="none" w:sz="0" w:space="0" w:color="auto"/>
            <w:left w:val="none" w:sz="0" w:space="0" w:color="auto"/>
            <w:bottom w:val="none" w:sz="0" w:space="0" w:color="auto"/>
            <w:right w:val="none" w:sz="0" w:space="0" w:color="auto"/>
          </w:divBdr>
          <w:divsChild>
            <w:div w:id="1845440653">
              <w:marLeft w:val="0"/>
              <w:marRight w:val="0"/>
              <w:marTop w:val="0"/>
              <w:marBottom w:val="0"/>
              <w:divBdr>
                <w:top w:val="none" w:sz="0" w:space="0" w:color="auto"/>
                <w:left w:val="none" w:sz="0" w:space="0" w:color="auto"/>
                <w:bottom w:val="none" w:sz="0" w:space="0" w:color="auto"/>
                <w:right w:val="none" w:sz="0" w:space="0" w:color="auto"/>
              </w:divBdr>
              <w:divsChild>
                <w:div w:id="5923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3202">
          <w:marLeft w:val="0"/>
          <w:marRight w:val="0"/>
          <w:marTop w:val="0"/>
          <w:marBottom w:val="0"/>
          <w:divBdr>
            <w:top w:val="none" w:sz="0" w:space="0" w:color="auto"/>
            <w:left w:val="none" w:sz="0" w:space="0" w:color="auto"/>
            <w:bottom w:val="none" w:sz="0" w:space="0" w:color="auto"/>
            <w:right w:val="none" w:sz="0" w:space="0" w:color="auto"/>
          </w:divBdr>
          <w:divsChild>
            <w:div w:id="48767720">
              <w:marLeft w:val="0"/>
              <w:marRight w:val="0"/>
              <w:marTop w:val="0"/>
              <w:marBottom w:val="0"/>
              <w:divBdr>
                <w:top w:val="none" w:sz="0" w:space="0" w:color="auto"/>
                <w:left w:val="none" w:sz="0" w:space="0" w:color="auto"/>
                <w:bottom w:val="none" w:sz="0" w:space="0" w:color="auto"/>
                <w:right w:val="none" w:sz="0" w:space="0" w:color="auto"/>
              </w:divBdr>
              <w:divsChild>
                <w:div w:id="19232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02041">
          <w:marLeft w:val="0"/>
          <w:marRight w:val="0"/>
          <w:marTop w:val="0"/>
          <w:marBottom w:val="0"/>
          <w:divBdr>
            <w:top w:val="none" w:sz="0" w:space="0" w:color="auto"/>
            <w:left w:val="none" w:sz="0" w:space="0" w:color="auto"/>
            <w:bottom w:val="none" w:sz="0" w:space="0" w:color="auto"/>
            <w:right w:val="none" w:sz="0" w:space="0" w:color="auto"/>
          </w:divBdr>
          <w:divsChild>
            <w:div w:id="1613514188">
              <w:marLeft w:val="0"/>
              <w:marRight w:val="0"/>
              <w:marTop w:val="0"/>
              <w:marBottom w:val="0"/>
              <w:divBdr>
                <w:top w:val="none" w:sz="0" w:space="0" w:color="auto"/>
                <w:left w:val="none" w:sz="0" w:space="0" w:color="auto"/>
                <w:bottom w:val="none" w:sz="0" w:space="0" w:color="auto"/>
                <w:right w:val="none" w:sz="0" w:space="0" w:color="auto"/>
              </w:divBdr>
              <w:divsChild>
                <w:div w:id="9622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2260">
          <w:marLeft w:val="0"/>
          <w:marRight w:val="0"/>
          <w:marTop w:val="0"/>
          <w:marBottom w:val="0"/>
          <w:divBdr>
            <w:top w:val="none" w:sz="0" w:space="0" w:color="auto"/>
            <w:left w:val="none" w:sz="0" w:space="0" w:color="auto"/>
            <w:bottom w:val="none" w:sz="0" w:space="0" w:color="auto"/>
            <w:right w:val="none" w:sz="0" w:space="0" w:color="auto"/>
          </w:divBdr>
          <w:divsChild>
            <w:div w:id="420614242">
              <w:marLeft w:val="0"/>
              <w:marRight w:val="0"/>
              <w:marTop w:val="0"/>
              <w:marBottom w:val="0"/>
              <w:divBdr>
                <w:top w:val="none" w:sz="0" w:space="0" w:color="auto"/>
                <w:left w:val="none" w:sz="0" w:space="0" w:color="auto"/>
                <w:bottom w:val="none" w:sz="0" w:space="0" w:color="auto"/>
                <w:right w:val="none" w:sz="0" w:space="0" w:color="auto"/>
              </w:divBdr>
              <w:divsChild>
                <w:div w:id="15983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6952">
          <w:marLeft w:val="0"/>
          <w:marRight w:val="0"/>
          <w:marTop w:val="0"/>
          <w:marBottom w:val="0"/>
          <w:divBdr>
            <w:top w:val="none" w:sz="0" w:space="0" w:color="auto"/>
            <w:left w:val="none" w:sz="0" w:space="0" w:color="auto"/>
            <w:bottom w:val="none" w:sz="0" w:space="0" w:color="auto"/>
            <w:right w:val="none" w:sz="0" w:space="0" w:color="auto"/>
          </w:divBdr>
          <w:divsChild>
            <w:div w:id="1055351168">
              <w:marLeft w:val="0"/>
              <w:marRight w:val="0"/>
              <w:marTop w:val="0"/>
              <w:marBottom w:val="0"/>
              <w:divBdr>
                <w:top w:val="none" w:sz="0" w:space="0" w:color="auto"/>
                <w:left w:val="none" w:sz="0" w:space="0" w:color="auto"/>
                <w:bottom w:val="none" w:sz="0" w:space="0" w:color="auto"/>
                <w:right w:val="none" w:sz="0" w:space="0" w:color="auto"/>
              </w:divBdr>
              <w:divsChild>
                <w:div w:id="6362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3762">
          <w:marLeft w:val="0"/>
          <w:marRight w:val="0"/>
          <w:marTop w:val="0"/>
          <w:marBottom w:val="0"/>
          <w:divBdr>
            <w:top w:val="none" w:sz="0" w:space="0" w:color="auto"/>
            <w:left w:val="none" w:sz="0" w:space="0" w:color="auto"/>
            <w:bottom w:val="none" w:sz="0" w:space="0" w:color="auto"/>
            <w:right w:val="none" w:sz="0" w:space="0" w:color="auto"/>
          </w:divBdr>
          <w:divsChild>
            <w:div w:id="1690915382">
              <w:marLeft w:val="0"/>
              <w:marRight w:val="0"/>
              <w:marTop w:val="0"/>
              <w:marBottom w:val="0"/>
              <w:divBdr>
                <w:top w:val="none" w:sz="0" w:space="0" w:color="auto"/>
                <w:left w:val="none" w:sz="0" w:space="0" w:color="auto"/>
                <w:bottom w:val="none" w:sz="0" w:space="0" w:color="auto"/>
                <w:right w:val="none" w:sz="0" w:space="0" w:color="auto"/>
              </w:divBdr>
              <w:divsChild>
                <w:div w:id="17115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30221">
          <w:marLeft w:val="0"/>
          <w:marRight w:val="0"/>
          <w:marTop w:val="0"/>
          <w:marBottom w:val="0"/>
          <w:divBdr>
            <w:top w:val="none" w:sz="0" w:space="0" w:color="auto"/>
            <w:left w:val="none" w:sz="0" w:space="0" w:color="auto"/>
            <w:bottom w:val="none" w:sz="0" w:space="0" w:color="auto"/>
            <w:right w:val="none" w:sz="0" w:space="0" w:color="auto"/>
          </w:divBdr>
          <w:divsChild>
            <w:div w:id="700592236">
              <w:marLeft w:val="0"/>
              <w:marRight w:val="0"/>
              <w:marTop w:val="0"/>
              <w:marBottom w:val="0"/>
              <w:divBdr>
                <w:top w:val="none" w:sz="0" w:space="0" w:color="auto"/>
                <w:left w:val="none" w:sz="0" w:space="0" w:color="auto"/>
                <w:bottom w:val="none" w:sz="0" w:space="0" w:color="auto"/>
                <w:right w:val="none" w:sz="0" w:space="0" w:color="auto"/>
              </w:divBdr>
              <w:divsChild>
                <w:div w:id="13694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18390">
          <w:marLeft w:val="0"/>
          <w:marRight w:val="0"/>
          <w:marTop w:val="0"/>
          <w:marBottom w:val="0"/>
          <w:divBdr>
            <w:top w:val="none" w:sz="0" w:space="0" w:color="auto"/>
            <w:left w:val="none" w:sz="0" w:space="0" w:color="auto"/>
            <w:bottom w:val="none" w:sz="0" w:space="0" w:color="auto"/>
            <w:right w:val="none" w:sz="0" w:space="0" w:color="auto"/>
          </w:divBdr>
          <w:divsChild>
            <w:div w:id="1015233032">
              <w:marLeft w:val="0"/>
              <w:marRight w:val="0"/>
              <w:marTop w:val="0"/>
              <w:marBottom w:val="0"/>
              <w:divBdr>
                <w:top w:val="none" w:sz="0" w:space="0" w:color="auto"/>
                <w:left w:val="none" w:sz="0" w:space="0" w:color="auto"/>
                <w:bottom w:val="none" w:sz="0" w:space="0" w:color="auto"/>
                <w:right w:val="none" w:sz="0" w:space="0" w:color="auto"/>
              </w:divBdr>
              <w:divsChild>
                <w:div w:id="85920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8402">
          <w:marLeft w:val="0"/>
          <w:marRight w:val="0"/>
          <w:marTop w:val="0"/>
          <w:marBottom w:val="0"/>
          <w:divBdr>
            <w:top w:val="none" w:sz="0" w:space="0" w:color="auto"/>
            <w:left w:val="none" w:sz="0" w:space="0" w:color="auto"/>
            <w:bottom w:val="none" w:sz="0" w:space="0" w:color="auto"/>
            <w:right w:val="none" w:sz="0" w:space="0" w:color="auto"/>
          </w:divBdr>
          <w:divsChild>
            <w:div w:id="1212502934">
              <w:marLeft w:val="0"/>
              <w:marRight w:val="0"/>
              <w:marTop w:val="0"/>
              <w:marBottom w:val="0"/>
              <w:divBdr>
                <w:top w:val="none" w:sz="0" w:space="0" w:color="auto"/>
                <w:left w:val="none" w:sz="0" w:space="0" w:color="auto"/>
                <w:bottom w:val="none" w:sz="0" w:space="0" w:color="auto"/>
                <w:right w:val="none" w:sz="0" w:space="0" w:color="auto"/>
              </w:divBdr>
              <w:divsChild>
                <w:div w:id="2124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512">
          <w:marLeft w:val="0"/>
          <w:marRight w:val="0"/>
          <w:marTop w:val="0"/>
          <w:marBottom w:val="0"/>
          <w:divBdr>
            <w:top w:val="none" w:sz="0" w:space="0" w:color="auto"/>
            <w:left w:val="none" w:sz="0" w:space="0" w:color="auto"/>
            <w:bottom w:val="none" w:sz="0" w:space="0" w:color="auto"/>
            <w:right w:val="none" w:sz="0" w:space="0" w:color="auto"/>
          </w:divBdr>
          <w:divsChild>
            <w:div w:id="650839477">
              <w:marLeft w:val="0"/>
              <w:marRight w:val="0"/>
              <w:marTop w:val="0"/>
              <w:marBottom w:val="0"/>
              <w:divBdr>
                <w:top w:val="none" w:sz="0" w:space="0" w:color="auto"/>
                <w:left w:val="none" w:sz="0" w:space="0" w:color="auto"/>
                <w:bottom w:val="none" w:sz="0" w:space="0" w:color="auto"/>
                <w:right w:val="none" w:sz="0" w:space="0" w:color="auto"/>
              </w:divBdr>
              <w:divsChild>
                <w:div w:id="2326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6425">
      <w:bodyDiv w:val="1"/>
      <w:marLeft w:val="0"/>
      <w:marRight w:val="0"/>
      <w:marTop w:val="0"/>
      <w:marBottom w:val="0"/>
      <w:divBdr>
        <w:top w:val="none" w:sz="0" w:space="0" w:color="auto"/>
        <w:left w:val="none" w:sz="0" w:space="0" w:color="auto"/>
        <w:bottom w:val="none" w:sz="0" w:space="0" w:color="auto"/>
        <w:right w:val="none" w:sz="0" w:space="0" w:color="auto"/>
      </w:divBdr>
      <w:divsChild>
        <w:div w:id="261692791">
          <w:marLeft w:val="547"/>
          <w:marRight w:val="86"/>
          <w:marTop w:val="240"/>
          <w:marBottom w:val="120"/>
          <w:divBdr>
            <w:top w:val="none" w:sz="0" w:space="0" w:color="auto"/>
            <w:left w:val="none" w:sz="0" w:space="0" w:color="auto"/>
            <w:bottom w:val="none" w:sz="0" w:space="0" w:color="auto"/>
            <w:right w:val="none" w:sz="0" w:space="0" w:color="auto"/>
          </w:divBdr>
        </w:div>
        <w:div w:id="1678724449">
          <w:marLeft w:val="547"/>
          <w:marRight w:val="86"/>
          <w:marTop w:val="240"/>
          <w:marBottom w:val="120"/>
          <w:divBdr>
            <w:top w:val="none" w:sz="0" w:space="0" w:color="auto"/>
            <w:left w:val="none" w:sz="0" w:space="0" w:color="auto"/>
            <w:bottom w:val="none" w:sz="0" w:space="0" w:color="auto"/>
            <w:right w:val="none" w:sz="0" w:space="0" w:color="auto"/>
          </w:divBdr>
        </w:div>
        <w:div w:id="91053543">
          <w:marLeft w:val="547"/>
          <w:marRight w:val="86"/>
          <w:marTop w:val="240"/>
          <w:marBottom w:val="120"/>
          <w:divBdr>
            <w:top w:val="none" w:sz="0" w:space="0" w:color="auto"/>
            <w:left w:val="none" w:sz="0" w:space="0" w:color="auto"/>
            <w:bottom w:val="none" w:sz="0" w:space="0" w:color="auto"/>
            <w:right w:val="none" w:sz="0" w:space="0" w:color="auto"/>
          </w:divBdr>
        </w:div>
      </w:divsChild>
    </w:div>
    <w:div w:id="504054662">
      <w:bodyDiv w:val="1"/>
      <w:marLeft w:val="0"/>
      <w:marRight w:val="0"/>
      <w:marTop w:val="0"/>
      <w:marBottom w:val="0"/>
      <w:divBdr>
        <w:top w:val="none" w:sz="0" w:space="0" w:color="auto"/>
        <w:left w:val="none" w:sz="0" w:space="0" w:color="auto"/>
        <w:bottom w:val="none" w:sz="0" w:space="0" w:color="auto"/>
        <w:right w:val="none" w:sz="0" w:space="0" w:color="auto"/>
      </w:divBdr>
      <w:divsChild>
        <w:div w:id="1188955486">
          <w:marLeft w:val="446"/>
          <w:marRight w:val="0"/>
          <w:marTop w:val="0"/>
          <w:marBottom w:val="0"/>
          <w:divBdr>
            <w:top w:val="none" w:sz="0" w:space="0" w:color="auto"/>
            <w:left w:val="none" w:sz="0" w:space="0" w:color="auto"/>
            <w:bottom w:val="none" w:sz="0" w:space="0" w:color="auto"/>
            <w:right w:val="none" w:sz="0" w:space="0" w:color="auto"/>
          </w:divBdr>
        </w:div>
        <w:div w:id="1980920046">
          <w:marLeft w:val="446"/>
          <w:marRight w:val="0"/>
          <w:marTop w:val="0"/>
          <w:marBottom w:val="0"/>
          <w:divBdr>
            <w:top w:val="none" w:sz="0" w:space="0" w:color="auto"/>
            <w:left w:val="none" w:sz="0" w:space="0" w:color="auto"/>
            <w:bottom w:val="none" w:sz="0" w:space="0" w:color="auto"/>
            <w:right w:val="none" w:sz="0" w:space="0" w:color="auto"/>
          </w:divBdr>
        </w:div>
        <w:div w:id="1349259423">
          <w:marLeft w:val="446"/>
          <w:marRight w:val="0"/>
          <w:marTop w:val="0"/>
          <w:marBottom w:val="0"/>
          <w:divBdr>
            <w:top w:val="none" w:sz="0" w:space="0" w:color="auto"/>
            <w:left w:val="none" w:sz="0" w:space="0" w:color="auto"/>
            <w:bottom w:val="none" w:sz="0" w:space="0" w:color="auto"/>
            <w:right w:val="none" w:sz="0" w:space="0" w:color="auto"/>
          </w:divBdr>
        </w:div>
      </w:divsChild>
    </w:div>
    <w:div w:id="909196101">
      <w:bodyDiv w:val="1"/>
      <w:marLeft w:val="0"/>
      <w:marRight w:val="0"/>
      <w:marTop w:val="0"/>
      <w:marBottom w:val="0"/>
      <w:divBdr>
        <w:top w:val="none" w:sz="0" w:space="0" w:color="auto"/>
        <w:left w:val="none" w:sz="0" w:space="0" w:color="auto"/>
        <w:bottom w:val="none" w:sz="0" w:space="0" w:color="auto"/>
        <w:right w:val="none" w:sz="0" w:space="0" w:color="auto"/>
      </w:divBdr>
      <w:divsChild>
        <w:div w:id="270011779">
          <w:marLeft w:val="720"/>
          <w:marRight w:val="0"/>
          <w:marTop w:val="120"/>
          <w:marBottom w:val="0"/>
          <w:divBdr>
            <w:top w:val="none" w:sz="0" w:space="0" w:color="auto"/>
            <w:left w:val="none" w:sz="0" w:space="0" w:color="auto"/>
            <w:bottom w:val="none" w:sz="0" w:space="0" w:color="auto"/>
            <w:right w:val="none" w:sz="0" w:space="0" w:color="auto"/>
          </w:divBdr>
        </w:div>
        <w:div w:id="1267468218">
          <w:marLeft w:val="720"/>
          <w:marRight w:val="0"/>
          <w:marTop w:val="120"/>
          <w:marBottom w:val="0"/>
          <w:divBdr>
            <w:top w:val="none" w:sz="0" w:space="0" w:color="auto"/>
            <w:left w:val="none" w:sz="0" w:space="0" w:color="auto"/>
            <w:bottom w:val="none" w:sz="0" w:space="0" w:color="auto"/>
            <w:right w:val="none" w:sz="0" w:space="0" w:color="auto"/>
          </w:divBdr>
        </w:div>
        <w:div w:id="577665964">
          <w:marLeft w:val="720"/>
          <w:marRight w:val="0"/>
          <w:marTop w:val="120"/>
          <w:marBottom w:val="0"/>
          <w:divBdr>
            <w:top w:val="none" w:sz="0" w:space="0" w:color="auto"/>
            <w:left w:val="none" w:sz="0" w:space="0" w:color="auto"/>
            <w:bottom w:val="none" w:sz="0" w:space="0" w:color="auto"/>
            <w:right w:val="none" w:sz="0" w:space="0" w:color="auto"/>
          </w:divBdr>
        </w:div>
        <w:div w:id="1122578290">
          <w:marLeft w:val="720"/>
          <w:marRight w:val="0"/>
          <w:marTop w:val="120"/>
          <w:marBottom w:val="0"/>
          <w:divBdr>
            <w:top w:val="none" w:sz="0" w:space="0" w:color="auto"/>
            <w:left w:val="none" w:sz="0" w:space="0" w:color="auto"/>
            <w:bottom w:val="none" w:sz="0" w:space="0" w:color="auto"/>
            <w:right w:val="none" w:sz="0" w:space="0" w:color="auto"/>
          </w:divBdr>
        </w:div>
        <w:div w:id="384842071">
          <w:marLeft w:val="720"/>
          <w:marRight w:val="0"/>
          <w:marTop w:val="120"/>
          <w:marBottom w:val="0"/>
          <w:divBdr>
            <w:top w:val="none" w:sz="0" w:space="0" w:color="auto"/>
            <w:left w:val="none" w:sz="0" w:space="0" w:color="auto"/>
            <w:bottom w:val="none" w:sz="0" w:space="0" w:color="auto"/>
            <w:right w:val="none" w:sz="0" w:space="0" w:color="auto"/>
          </w:divBdr>
        </w:div>
        <w:div w:id="827282023">
          <w:marLeft w:val="720"/>
          <w:marRight w:val="0"/>
          <w:marTop w:val="120"/>
          <w:marBottom w:val="0"/>
          <w:divBdr>
            <w:top w:val="none" w:sz="0" w:space="0" w:color="auto"/>
            <w:left w:val="none" w:sz="0" w:space="0" w:color="auto"/>
            <w:bottom w:val="none" w:sz="0" w:space="0" w:color="auto"/>
            <w:right w:val="none" w:sz="0" w:space="0" w:color="auto"/>
          </w:divBdr>
        </w:div>
        <w:div w:id="1804225733">
          <w:marLeft w:val="720"/>
          <w:marRight w:val="0"/>
          <w:marTop w:val="120"/>
          <w:marBottom w:val="0"/>
          <w:divBdr>
            <w:top w:val="none" w:sz="0" w:space="0" w:color="auto"/>
            <w:left w:val="none" w:sz="0" w:space="0" w:color="auto"/>
            <w:bottom w:val="none" w:sz="0" w:space="0" w:color="auto"/>
            <w:right w:val="none" w:sz="0" w:space="0" w:color="auto"/>
          </w:divBdr>
        </w:div>
        <w:div w:id="95683663">
          <w:marLeft w:val="720"/>
          <w:marRight w:val="0"/>
          <w:marTop w:val="120"/>
          <w:marBottom w:val="0"/>
          <w:divBdr>
            <w:top w:val="none" w:sz="0" w:space="0" w:color="auto"/>
            <w:left w:val="none" w:sz="0" w:space="0" w:color="auto"/>
            <w:bottom w:val="none" w:sz="0" w:space="0" w:color="auto"/>
            <w:right w:val="none" w:sz="0" w:space="0" w:color="auto"/>
          </w:divBdr>
        </w:div>
        <w:div w:id="827134481">
          <w:marLeft w:val="720"/>
          <w:marRight w:val="0"/>
          <w:marTop w:val="120"/>
          <w:marBottom w:val="0"/>
          <w:divBdr>
            <w:top w:val="none" w:sz="0" w:space="0" w:color="auto"/>
            <w:left w:val="none" w:sz="0" w:space="0" w:color="auto"/>
            <w:bottom w:val="none" w:sz="0" w:space="0" w:color="auto"/>
            <w:right w:val="none" w:sz="0" w:space="0" w:color="auto"/>
          </w:divBdr>
        </w:div>
        <w:div w:id="723335984">
          <w:marLeft w:val="720"/>
          <w:marRight w:val="0"/>
          <w:marTop w:val="106"/>
          <w:marBottom w:val="0"/>
          <w:divBdr>
            <w:top w:val="none" w:sz="0" w:space="0" w:color="auto"/>
            <w:left w:val="none" w:sz="0" w:space="0" w:color="auto"/>
            <w:bottom w:val="none" w:sz="0" w:space="0" w:color="auto"/>
            <w:right w:val="none" w:sz="0" w:space="0" w:color="auto"/>
          </w:divBdr>
        </w:div>
      </w:divsChild>
    </w:div>
    <w:div w:id="1102069890">
      <w:bodyDiv w:val="1"/>
      <w:marLeft w:val="0"/>
      <w:marRight w:val="0"/>
      <w:marTop w:val="0"/>
      <w:marBottom w:val="0"/>
      <w:divBdr>
        <w:top w:val="none" w:sz="0" w:space="0" w:color="auto"/>
        <w:left w:val="none" w:sz="0" w:space="0" w:color="auto"/>
        <w:bottom w:val="none" w:sz="0" w:space="0" w:color="auto"/>
        <w:right w:val="none" w:sz="0" w:space="0" w:color="auto"/>
      </w:divBdr>
      <w:divsChild>
        <w:div w:id="1287617230">
          <w:marLeft w:val="547"/>
          <w:marRight w:val="0"/>
          <w:marTop w:val="154"/>
          <w:marBottom w:val="0"/>
          <w:divBdr>
            <w:top w:val="none" w:sz="0" w:space="0" w:color="auto"/>
            <w:left w:val="none" w:sz="0" w:space="0" w:color="auto"/>
            <w:bottom w:val="none" w:sz="0" w:space="0" w:color="auto"/>
            <w:right w:val="none" w:sz="0" w:space="0" w:color="auto"/>
          </w:divBdr>
        </w:div>
        <w:div w:id="972978875">
          <w:marLeft w:val="547"/>
          <w:marRight w:val="0"/>
          <w:marTop w:val="154"/>
          <w:marBottom w:val="0"/>
          <w:divBdr>
            <w:top w:val="none" w:sz="0" w:space="0" w:color="auto"/>
            <w:left w:val="none" w:sz="0" w:space="0" w:color="auto"/>
            <w:bottom w:val="none" w:sz="0" w:space="0" w:color="auto"/>
            <w:right w:val="none" w:sz="0" w:space="0" w:color="auto"/>
          </w:divBdr>
        </w:div>
        <w:div w:id="1198933429">
          <w:marLeft w:val="547"/>
          <w:marRight w:val="0"/>
          <w:marTop w:val="154"/>
          <w:marBottom w:val="0"/>
          <w:divBdr>
            <w:top w:val="none" w:sz="0" w:space="0" w:color="auto"/>
            <w:left w:val="none" w:sz="0" w:space="0" w:color="auto"/>
            <w:bottom w:val="none" w:sz="0" w:space="0" w:color="auto"/>
            <w:right w:val="none" w:sz="0" w:space="0" w:color="auto"/>
          </w:divBdr>
        </w:div>
      </w:divsChild>
    </w:div>
    <w:div w:id="1160391700">
      <w:bodyDiv w:val="1"/>
      <w:marLeft w:val="0"/>
      <w:marRight w:val="0"/>
      <w:marTop w:val="0"/>
      <w:marBottom w:val="0"/>
      <w:divBdr>
        <w:top w:val="none" w:sz="0" w:space="0" w:color="auto"/>
        <w:left w:val="none" w:sz="0" w:space="0" w:color="auto"/>
        <w:bottom w:val="none" w:sz="0" w:space="0" w:color="auto"/>
        <w:right w:val="none" w:sz="0" w:space="0" w:color="auto"/>
      </w:divBdr>
      <w:divsChild>
        <w:div w:id="1841961779">
          <w:marLeft w:val="547"/>
          <w:marRight w:val="86"/>
          <w:marTop w:val="240"/>
          <w:marBottom w:val="120"/>
          <w:divBdr>
            <w:top w:val="none" w:sz="0" w:space="0" w:color="auto"/>
            <w:left w:val="none" w:sz="0" w:space="0" w:color="auto"/>
            <w:bottom w:val="none" w:sz="0" w:space="0" w:color="auto"/>
            <w:right w:val="none" w:sz="0" w:space="0" w:color="auto"/>
          </w:divBdr>
        </w:div>
        <w:div w:id="1008944062">
          <w:marLeft w:val="547"/>
          <w:marRight w:val="86"/>
          <w:marTop w:val="240"/>
          <w:marBottom w:val="120"/>
          <w:divBdr>
            <w:top w:val="none" w:sz="0" w:space="0" w:color="auto"/>
            <w:left w:val="none" w:sz="0" w:space="0" w:color="auto"/>
            <w:bottom w:val="none" w:sz="0" w:space="0" w:color="auto"/>
            <w:right w:val="none" w:sz="0" w:space="0" w:color="auto"/>
          </w:divBdr>
        </w:div>
        <w:div w:id="1230649038">
          <w:marLeft w:val="547"/>
          <w:marRight w:val="86"/>
          <w:marTop w:val="240"/>
          <w:marBottom w:val="120"/>
          <w:divBdr>
            <w:top w:val="none" w:sz="0" w:space="0" w:color="auto"/>
            <w:left w:val="none" w:sz="0" w:space="0" w:color="auto"/>
            <w:bottom w:val="none" w:sz="0" w:space="0" w:color="auto"/>
            <w:right w:val="none" w:sz="0" w:space="0" w:color="auto"/>
          </w:divBdr>
        </w:div>
        <w:div w:id="221721475">
          <w:marLeft w:val="547"/>
          <w:marRight w:val="86"/>
          <w:marTop w:val="240"/>
          <w:marBottom w:val="120"/>
          <w:divBdr>
            <w:top w:val="none" w:sz="0" w:space="0" w:color="auto"/>
            <w:left w:val="none" w:sz="0" w:space="0" w:color="auto"/>
            <w:bottom w:val="none" w:sz="0" w:space="0" w:color="auto"/>
            <w:right w:val="none" w:sz="0" w:space="0" w:color="auto"/>
          </w:divBdr>
        </w:div>
        <w:div w:id="2127121023">
          <w:marLeft w:val="547"/>
          <w:marRight w:val="86"/>
          <w:marTop w:val="240"/>
          <w:marBottom w:val="120"/>
          <w:divBdr>
            <w:top w:val="none" w:sz="0" w:space="0" w:color="auto"/>
            <w:left w:val="none" w:sz="0" w:space="0" w:color="auto"/>
            <w:bottom w:val="none" w:sz="0" w:space="0" w:color="auto"/>
            <w:right w:val="none" w:sz="0" w:space="0" w:color="auto"/>
          </w:divBdr>
        </w:div>
        <w:div w:id="1122500889">
          <w:marLeft w:val="547"/>
          <w:marRight w:val="86"/>
          <w:marTop w:val="240"/>
          <w:marBottom w:val="120"/>
          <w:divBdr>
            <w:top w:val="none" w:sz="0" w:space="0" w:color="auto"/>
            <w:left w:val="none" w:sz="0" w:space="0" w:color="auto"/>
            <w:bottom w:val="none" w:sz="0" w:space="0" w:color="auto"/>
            <w:right w:val="none" w:sz="0" w:space="0" w:color="auto"/>
          </w:divBdr>
        </w:div>
        <w:div w:id="1708523588">
          <w:marLeft w:val="547"/>
          <w:marRight w:val="86"/>
          <w:marTop w:val="240"/>
          <w:marBottom w:val="120"/>
          <w:divBdr>
            <w:top w:val="none" w:sz="0" w:space="0" w:color="auto"/>
            <w:left w:val="none" w:sz="0" w:space="0" w:color="auto"/>
            <w:bottom w:val="none" w:sz="0" w:space="0" w:color="auto"/>
            <w:right w:val="none" w:sz="0" w:space="0" w:color="auto"/>
          </w:divBdr>
        </w:div>
      </w:divsChild>
    </w:div>
    <w:div w:id="1174536769">
      <w:bodyDiv w:val="1"/>
      <w:marLeft w:val="0"/>
      <w:marRight w:val="0"/>
      <w:marTop w:val="0"/>
      <w:marBottom w:val="0"/>
      <w:divBdr>
        <w:top w:val="none" w:sz="0" w:space="0" w:color="auto"/>
        <w:left w:val="none" w:sz="0" w:space="0" w:color="auto"/>
        <w:bottom w:val="none" w:sz="0" w:space="0" w:color="auto"/>
        <w:right w:val="none" w:sz="0" w:space="0" w:color="auto"/>
      </w:divBdr>
      <w:divsChild>
        <w:div w:id="1999917464">
          <w:marLeft w:val="547"/>
          <w:marRight w:val="0"/>
          <w:marTop w:val="154"/>
          <w:marBottom w:val="0"/>
          <w:divBdr>
            <w:top w:val="none" w:sz="0" w:space="0" w:color="auto"/>
            <w:left w:val="none" w:sz="0" w:space="0" w:color="auto"/>
            <w:bottom w:val="none" w:sz="0" w:space="0" w:color="auto"/>
            <w:right w:val="none" w:sz="0" w:space="0" w:color="auto"/>
          </w:divBdr>
        </w:div>
        <w:div w:id="1023672702">
          <w:marLeft w:val="547"/>
          <w:marRight w:val="0"/>
          <w:marTop w:val="154"/>
          <w:marBottom w:val="0"/>
          <w:divBdr>
            <w:top w:val="none" w:sz="0" w:space="0" w:color="auto"/>
            <w:left w:val="none" w:sz="0" w:space="0" w:color="auto"/>
            <w:bottom w:val="none" w:sz="0" w:space="0" w:color="auto"/>
            <w:right w:val="none" w:sz="0" w:space="0" w:color="auto"/>
          </w:divBdr>
        </w:div>
        <w:div w:id="1733188254">
          <w:marLeft w:val="547"/>
          <w:marRight w:val="0"/>
          <w:marTop w:val="154"/>
          <w:marBottom w:val="0"/>
          <w:divBdr>
            <w:top w:val="none" w:sz="0" w:space="0" w:color="auto"/>
            <w:left w:val="none" w:sz="0" w:space="0" w:color="auto"/>
            <w:bottom w:val="none" w:sz="0" w:space="0" w:color="auto"/>
            <w:right w:val="none" w:sz="0" w:space="0" w:color="auto"/>
          </w:divBdr>
        </w:div>
        <w:div w:id="1821968772">
          <w:marLeft w:val="547"/>
          <w:marRight w:val="0"/>
          <w:marTop w:val="154"/>
          <w:marBottom w:val="0"/>
          <w:divBdr>
            <w:top w:val="none" w:sz="0" w:space="0" w:color="auto"/>
            <w:left w:val="none" w:sz="0" w:space="0" w:color="auto"/>
            <w:bottom w:val="none" w:sz="0" w:space="0" w:color="auto"/>
            <w:right w:val="none" w:sz="0" w:space="0" w:color="auto"/>
          </w:divBdr>
        </w:div>
        <w:div w:id="1448617895">
          <w:marLeft w:val="547"/>
          <w:marRight w:val="0"/>
          <w:marTop w:val="154"/>
          <w:marBottom w:val="0"/>
          <w:divBdr>
            <w:top w:val="none" w:sz="0" w:space="0" w:color="auto"/>
            <w:left w:val="none" w:sz="0" w:space="0" w:color="auto"/>
            <w:bottom w:val="none" w:sz="0" w:space="0" w:color="auto"/>
            <w:right w:val="none" w:sz="0" w:space="0" w:color="auto"/>
          </w:divBdr>
        </w:div>
      </w:divsChild>
    </w:div>
    <w:div w:id="1343320301">
      <w:bodyDiv w:val="1"/>
      <w:marLeft w:val="0"/>
      <w:marRight w:val="0"/>
      <w:marTop w:val="0"/>
      <w:marBottom w:val="0"/>
      <w:divBdr>
        <w:top w:val="none" w:sz="0" w:space="0" w:color="auto"/>
        <w:left w:val="none" w:sz="0" w:space="0" w:color="auto"/>
        <w:bottom w:val="none" w:sz="0" w:space="0" w:color="auto"/>
        <w:right w:val="none" w:sz="0" w:space="0" w:color="auto"/>
      </w:divBdr>
    </w:div>
    <w:div w:id="1483350552">
      <w:bodyDiv w:val="1"/>
      <w:marLeft w:val="0"/>
      <w:marRight w:val="0"/>
      <w:marTop w:val="0"/>
      <w:marBottom w:val="0"/>
      <w:divBdr>
        <w:top w:val="none" w:sz="0" w:space="0" w:color="auto"/>
        <w:left w:val="none" w:sz="0" w:space="0" w:color="auto"/>
        <w:bottom w:val="none" w:sz="0" w:space="0" w:color="auto"/>
        <w:right w:val="none" w:sz="0" w:space="0" w:color="auto"/>
      </w:divBdr>
      <w:divsChild>
        <w:div w:id="1335570471">
          <w:marLeft w:val="547"/>
          <w:marRight w:val="0"/>
          <w:marTop w:val="130"/>
          <w:marBottom w:val="0"/>
          <w:divBdr>
            <w:top w:val="none" w:sz="0" w:space="0" w:color="auto"/>
            <w:left w:val="none" w:sz="0" w:space="0" w:color="auto"/>
            <w:bottom w:val="none" w:sz="0" w:space="0" w:color="auto"/>
            <w:right w:val="none" w:sz="0" w:space="0" w:color="auto"/>
          </w:divBdr>
        </w:div>
        <w:div w:id="1034699423">
          <w:marLeft w:val="547"/>
          <w:marRight w:val="0"/>
          <w:marTop w:val="130"/>
          <w:marBottom w:val="0"/>
          <w:divBdr>
            <w:top w:val="none" w:sz="0" w:space="0" w:color="auto"/>
            <w:left w:val="none" w:sz="0" w:space="0" w:color="auto"/>
            <w:bottom w:val="none" w:sz="0" w:space="0" w:color="auto"/>
            <w:right w:val="none" w:sz="0" w:space="0" w:color="auto"/>
          </w:divBdr>
        </w:div>
        <w:div w:id="106314048">
          <w:marLeft w:val="547"/>
          <w:marRight w:val="0"/>
          <w:marTop w:val="130"/>
          <w:marBottom w:val="0"/>
          <w:divBdr>
            <w:top w:val="none" w:sz="0" w:space="0" w:color="auto"/>
            <w:left w:val="none" w:sz="0" w:space="0" w:color="auto"/>
            <w:bottom w:val="none" w:sz="0" w:space="0" w:color="auto"/>
            <w:right w:val="none" w:sz="0" w:space="0" w:color="auto"/>
          </w:divBdr>
        </w:div>
        <w:div w:id="427849845">
          <w:marLeft w:val="547"/>
          <w:marRight w:val="0"/>
          <w:marTop w:val="130"/>
          <w:marBottom w:val="0"/>
          <w:divBdr>
            <w:top w:val="none" w:sz="0" w:space="0" w:color="auto"/>
            <w:left w:val="none" w:sz="0" w:space="0" w:color="auto"/>
            <w:bottom w:val="none" w:sz="0" w:space="0" w:color="auto"/>
            <w:right w:val="none" w:sz="0" w:space="0" w:color="auto"/>
          </w:divBdr>
        </w:div>
        <w:div w:id="1274627657">
          <w:marLeft w:val="547"/>
          <w:marRight w:val="0"/>
          <w:marTop w:val="130"/>
          <w:marBottom w:val="0"/>
          <w:divBdr>
            <w:top w:val="none" w:sz="0" w:space="0" w:color="auto"/>
            <w:left w:val="none" w:sz="0" w:space="0" w:color="auto"/>
            <w:bottom w:val="none" w:sz="0" w:space="0" w:color="auto"/>
            <w:right w:val="none" w:sz="0" w:space="0" w:color="auto"/>
          </w:divBdr>
        </w:div>
        <w:div w:id="1310600107">
          <w:marLeft w:val="547"/>
          <w:marRight w:val="0"/>
          <w:marTop w:val="130"/>
          <w:marBottom w:val="0"/>
          <w:divBdr>
            <w:top w:val="none" w:sz="0" w:space="0" w:color="auto"/>
            <w:left w:val="none" w:sz="0" w:space="0" w:color="auto"/>
            <w:bottom w:val="none" w:sz="0" w:space="0" w:color="auto"/>
            <w:right w:val="none" w:sz="0" w:space="0" w:color="auto"/>
          </w:divBdr>
        </w:div>
        <w:div w:id="471211609">
          <w:marLeft w:val="547"/>
          <w:marRight w:val="0"/>
          <w:marTop w:val="130"/>
          <w:marBottom w:val="0"/>
          <w:divBdr>
            <w:top w:val="none" w:sz="0" w:space="0" w:color="auto"/>
            <w:left w:val="none" w:sz="0" w:space="0" w:color="auto"/>
            <w:bottom w:val="none" w:sz="0" w:space="0" w:color="auto"/>
            <w:right w:val="none" w:sz="0" w:space="0" w:color="auto"/>
          </w:divBdr>
        </w:div>
      </w:divsChild>
    </w:div>
    <w:div w:id="1572692182">
      <w:bodyDiv w:val="1"/>
      <w:marLeft w:val="0"/>
      <w:marRight w:val="0"/>
      <w:marTop w:val="0"/>
      <w:marBottom w:val="0"/>
      <w:divBdr>
        <w:top w:val="none" w:sz="0" w:space="0" w:color="auto"/>
        <w:left w:val="none" w:sz="0" w:space="0" w:color="auto"/>
        <w:bottom w:val="none" w:sz="0" w:space="0" w:color="auto"/>
        <w:right w:val="none" w:sz="0" w:space="0" w:color="auto"/>
      </w:divBdr>
    </w:div>
    <w:div w:id="1632401834">
      <w:bodyDiv w:val="1"/>
      <w:marLeft w:val="0"/>
      <w:marRight w:val="0"/>
      <w:marTop w:val="0"/>
      <w:marBottom w:val="0"/>
      <w:divBdr>
        <w:top w:val="none" w:sz="0" w:space="0" w:color="auto"/>
        <w:left w:val="none" w:sz="0" w:space="0" w:color="auto"/>
        <w:bottom w:val="none" w:sz="0" w:space="0" w:color="auto"/>
        <w:right w:val="none" w:sz="0" w:space="0" w:color="auto"/>
      </w:divBdr>
    </w:div>
    <w:div w:id="1835216226">
      <w:bodyDiv w:val="1"/>
      <w:marLeft w:val="0"/>
      <w:marRight w:val="0"/>
      <w:marTop w:val="0"/>
      <w:marBottom w:val="0"/>
      <w:divBdr>
        <w:top w:val="none" w:sz="0" w:space="0" w:color="auto"/>
        <w:left w:val="none" w:sz="0" w:space="0" w:color="auto"/>
        <w:bottom w:val="none" w:sz="0" w:space="0" w:color="auto"/>
        <w:right w:val="none" w:sz="0" w:space="0" w:color="auto"/>
      </w:divBdr>
    </w:div>
    <w:div w:id="1943953759">
      <w:bodyDiv w:val="1"/>
      <w:marLeft w:val="0"/>
      <w:marRight w:val="0"/>
      <w:marTop w:val="0"/>
      <w:marBottom w:val="0"/>
      <w:divBdr>
        <w:top w:val="none" w:sz="0" w:space="0" w:color="auto"/>
        <w:left w:val="none" w:sz="0" w:space="0" w:color="auto"/>
        <w:bottom w:val="none" w:sz="0" w:space="0" w:color="auto"/>
        <w:right w:val="none" w:sz="0" w:space="0" w:color="auto"/>
      </w:divBdr>
      <w:divsChild>
        <w:div w:id="1320117581">
          <w:marLeft w:val="547"/>
          <w:marRight w:val="86"/>
          <w:marTop w:val="240"/>
          <w:marBottom w:val="120"/>
          <w:divBdr>
            <w:top w:val="none" w:sz="0" w:space="0" w:color="auto"/>
            <w:left w:val="none" w:sz="0" w:space="0" w:color="auto"/>
            <w:bottom w:val="none" w:sz="0" w:space="0" w:color="auto"/>
            <w:right w:val="none" w:sz="0" w:space="0" w:color="auto"/>
          </w:divBdr>
        </w:div>
        <w:div w:id="1415005435">
          <w:marLeft w:val="547"/>
          <w:marRight w:val="86"/>
          <w:marTop w:val="240"/>
          <w:marBottom w:val="120"/>
          <w:divBdr>
            <w:top w:val="none" w:sz="0" w:space="0" w:color="auto"/>
            <w:left w:val="none" w:sz="0" w:space="0" w:color="auto"/>
            <w:bottom w:val="none" w:sz="0" w:space="0" w:color="auto"/>
            <w:right w:val="none" w:sz="0" w:space="0" w:color="auto"/>
          </w:divBdr>
        </w:div>
        <w:div w:id="1828552388">
          <w:marLeft w:val="547"/>
          <w:marRight w:val="86"/>
          <w:marTop w:val="240"/>
          <w:marBottom w:val="120"/>
          <w:divBdr>
            <w:top w:val="none" w:sz="0" w:space="0" w:color="auto"/>
            <w:left w:val="none" w:sz="0" w:space="0" w:color="auto"/>
            <w:bottom w:val="none" w:sz="0" w:space="0" w:color="auto"/>
            <w:right w:val="none" w:sz="0" w:space="0" w:color="auto"/>
          </w:divBdr>
        </w:div>
        <w:div w:id="1927180662">
          <w:marLeft w:val="547"/>
          <w:marRight w:val="86"/>
          <w:marTop w:val="240"/>
          <w:marBottom w:val="120"/>
          <w:divBdr>
            <w:top w:val="none" w:sz="0" w:space="0" w:color="auto"/>
            <w:left w:val="none" w:sz="0" w:space="0" w:color="auto"/>
            <w:bottom w:val="none" w:sz="0" w:space="0" w:color="auto"/>
            <w:right w:val="none" w:sz="0" w:space="0" w:color="auto"/>
          </w:divBdr>
        </w:div>
      </w:divsChild>
    </w:div>
    <w:div w:id="1962834705">
      <w:bodyDiv w:val="1"/>
      <w:marLeft w:val="0"/>
      <w:marRight w:val="0"/>
      <w:marTop w:val="0"/>
      <w:marBottom w:val="0"/>
      <w:divBdr>
        <w:top w:val="none" w:sz="0" w:space="0" w:color="auto"/>
        <w:left w:val="none" w:sz="0" w:space="0" w:color="auto"/>
        <w:bottom w:val="none" w:sz="0" w:space="0" w:color="auto"/>
        <w:right w:val="none" w:sz="0" w:space="0" w:color="auto"/>
      </w:divBdr>
    </w:div>
    <w:div w:id="2032755552">
      <w:bodyDiv w:val="1"/>
      <w:marLeft w:val="0"/>
      <w:marRight w:val="0"/>
      <w:marTop w:val="0"/>
      <w:marBottom w:val="0"/>
      <w:divBdr>
        <w:top w:val="none" w:sz="0" w:space="0" w:color="auto"/>
        <w:left w:val="none" w:sz="0" w:space="0" w:color="auto"/>
        <w:bottom w:val="none" w:sz="0" w:space="0" w:color="auto"/>
        <w:right w:val="none" w:sz="0" w:space="0" w:color="auto"/>
      </w:divBdr>
      <w:divsChild>
        <w:div w:id="1154224755">
          <w:marLeft w:val="547"/>
          <w:marRight w:val="0"/>
          <w:marTop w:val="106"/>
          <w:marBottom w:val="0"/>
          <w:divBdr>
            <w:top w:val="none" w:sz="0" w:space="0" w:color="auto"/>
            <w:left w:val="none" w:sz="0" w:space="0" w:color="auto"/>
            <w:bottom w:val="none" w:sz="0" w:space="0" w:color="auto"/>
            <w:right w:val="none" w:sz="0" w:space="0" w:color="auto"/>
          </w:divBdr>
        </w:div>
        <w:div w:id="115024697">
          <w:marLeft w:val="547"/>
          <w:marRight w:val="0"/>
          <w:marTop w:val="106"/>
          <w:marBottom w:val="0"/>
          <w:divBdr>
            <w:top w:val="none" w:sz="0" w:space="0" w:color="auto"/>
            <w:left w:val="none" w:sz="0" w:space="0" w:color="auto"/>
            <w:bottom w:val="none" w:sz="0" w:space="0" w:color="auto"/>
            <w:right w:val="none" w:sz="0" w:space="0" w:color="auto"/>
          </w:divBdr>
        </w:div>
        <w:div w:id="581987106">
          <w:marLeft w:val="1166"/>
          <w:marRight w:val="0"/>
          <w:marTop w:val="106"/>
          <w:marBottom w:val="0"/>
          <w:divBdr>
            <w:top w:val="none" w:sz="0" w:space="0" w:color="auto"/>
            <w:left w:val="none" w:sz="0" w:space="0" w:color="auto"/>
            <w:bottom w:val="none" w:sz="0" w:space="0" w:color="auto"/>
            <w:right w:val="none" w:sz="0" w:space="0" w:color="auto"/>
          </w:divBdr>
        </w:div>
        <w:div w:id="1582907213">
          <w:marLeft w:val="1166"/>
          <w:marRight w:val="0"/>
          <w:marTop w:val="106"/>
          <w:marBottom w:val="0"/>
          <w:divBdr>
            <w:top w:val="none" w:sz="0" w:space="0" w:color="auto"/>
            <w:left w:val="none" w:sz="0" w:space="0" w:color="auto"/>
            <w:bottom w:val="none" w:sz="0" w:space="0" w:color="auto"/>
            <w:right w:val="none" w:sz="0" w:space="0" w:color="auto"/>
          </w:divBdr>
        </w:div>
      </w:divsChild>
    </w:div>
    <w:div w:id="21370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qualityhumanrights.com/en/human-rights-act/article-3-first-protocol-right-free-elections" TargetMode="External"/><Relationship Id="rId21" Type="http://schemas.openxmlformats.org/officeDocument/2006/relationships/hyperlink" Target="https://equalityhumanrights.com/en/human-rights-act/article-11-freedom-assembly-and-association" TargetMode="External"/><Relationship Id="rId42" Type="http://schemas.openxmlformats.org/officeDocument/2006/relationships/hyperlink" Target="https://www.gov.scot/publications/local-child-poverty-statistics-january-2022/" TargetMode="External"/><Relationship Id="rId47" Type="http://schemas.openxmlformats.org/officeDocument/2006/relationships/hyperlink" Target="http://www.scotland.gov.uk/Topics/Statistics/SIMD/" TargetMode="External"/><Relationship Id="rId63" Type="http://schemas.openxmlformats.org/officeDocument/2006/relationships/hyperlink" Target="http://apps.sepa.org.uk/wbody/2011/6001.pdf" TargetMode="External"/><Relationship Id="rId68" Type="http://schemas.openxmlformats.org/officeDocument/2006/relationships/hyperlink" Target="https://www.dundeecity.gov.uk/service-area/neighbourhood-services/environment/biodiversity" TargetMode="External"/><Relationship Id="rId84" Type="http://schemas.openxmlformats.org/officeDocument/2006/relationships/header" Target="header1.xml"/><Relationship Id="rId89" Type="http://schemas.openxmlformats.org/officeDocument/2006/relationships/footer" Target="footer3.xml"/><Relationship Id="rId16" Type="http://schemas.openxmlformats.org/officeDocument/2006/relationships/hyperlink" Target="https://equalityhumanrights.com/en/human-rights-act/article-6-right-fair-trial" TargetMode="External"/><Relationship Id="rId11" Type="http://schemas.openxmlformats.org/officeDocument/2006/relationships/hyperlink" Target="http://www.dundeecity.gov.uk/iia" TargetMode="External"/><Relationship Id="rId32" Type="http://schemas.openxmlformats.org/officeDocument/2006/relationships/hyperlink" Target="https://www.dundeecity.gov.uk/sites/default/files/publications/21-2020_-_iia_dundee_alcohol_and_drugs_partnership_action_plan.pdf" TargetMode="External"/><Relationship Id="rId37" Type="http://schemas.openxmlformats.org/officeDocument/2006/relationships/hyperlink" Target="mailto:ross.craig@dundeecity.gov.uk" TargetMode="External"/><Relationship Id="rId53" Type="http://schemas.openxmlformats.org/officeDocument/2006/relationships/hyperlink" Target="http://www.dundeecity.gov.uk/reports/reports/344-2016.pdf" TargetMode="External"/><Relationship Id="rId58" Type="http://schemas.openxmlformats.org/officeDocument/2006/relationships/hyperlink" Target="http://www.taysideprocurement.gov.uk/strategy/Finalised%20Tayside%20Procurement%20Strategy%202011-15.pdf" TargetMode="External"/><Relationship Id="rId74" Type="http://schemas.openxmlformats.org/officeDocument/2006/relationships/hyperlink" Target="http://data.historic-scotland.gov.uk/pls/htmldb/f?p=2400:15:0::::GARDEN:GDL00051" TargetMode="External"/><Relationship Id="rId79" Type="http://schemas.openxmlformats.org/officeDocument/2006/relationships/hyperlink" Target="https://www.gov.scot/publications/strategic-environmental-assessment-guidance/pages/2/" TargetMode="External"/><Relationship Id="rId5" Type="http://schemas.openxmlformats.org/officeDocument/2006/relationships/styles" Target="styles.xml"/><Relationship Id="rId90" Type="http://schemas.openxmlformats.org/officeDocument/2006/relationships/fontTable" Target="fontTable.xml"/><Relationship Id="rId14" Type="http://schemas.openxmlformats.org/officeDocument/2006/relationships/hyperlink" Target="https://equalityhumanrights.com/en/human-rights-act/article-4-freedom-slavery-and-forced-labour" TargetMode="External"/><Relationship Id="rId22" Type="http://schemas.openxmlformats.org/officeDocument/2006/relationships/hyperlink" Target="https://equalityhumanrights.com/en/human-rights-act/article-12-right-marry" TargetMode="External"/><Relationship Id="rId27" Type="http://schemas.openxmlformats.org/officeDocument/2006/relationships/hyperlink" Target="https://equalityhumanrights.com/en/human-rights-act/article-1-thirteenth-protocol-abolition-death-penalty" TargetMode="External"/><Relationship Id="rId30" Type="http://schemas.openxmlformats.org/officeDocument/2006/relationships/hyperlink" Target="https://www.dundeecity.gov.uk/sites/default/files/publications/iia_241-2020.pdf" TargetMode="External"/><Relationship Id="rId35" Type="http://schemas.openxmlformats.org/officeDocument/2006/relationships/hyperlink" Target="https://www.dundeecity.gov.uk/sites/default/files/publications/14-2020_-_iia_-_dundees_biodiversity_action_plan.pdf" TargetMode="External"/><Relationship Id="rId43" Type="http://schemas.openxmlformats.org/officeDocument/2006/relationships/hyperlink" Target="http://www.dundeepartnership.co.uk/sites/default/files/DP%20Fairness%20Strategy%20June%202012_0.pdf" TargetMode="External"/><Relationship Id="rId48" Type="http://schemas.openxmlformats.org/officeDocument/2006/relationships/hyperlink" Target="https://www.dundeecity.gov.uk/sites/default/files/publications/simd2020_version2_briefing.pdf" TargetMode="External"/><Relationship Id="rId56" Type="http://schemas.openxmlformats.org/officeDocument/2006/relationships/hyperlink" Target="https://www.dundeecity.gov.uk/sites/default/files/publications/climateactionplan.pdf" TargetMode="External"/><Relationship Id="rId64" Type="http://schemas.openxmlformats.org/officeDocument/2006/relationships/hyperlink" Target="http://www.legislation.gov.uk/ssi/2005/658/contents/made" TargetMode="External"/><Relationship Id="rId69" Type="http://schemas.openxmlformats.org/officeDocument/2006/relationships/hyperlink" Target="https://www.dundeecity.gov.uk/outdoor-access-in-dundee" TargetMode="External"/><Relationship Id="rId77" Type="http://schemas.openxmlformats.org/officeDocument/2006/relationships/hyperlink" Target="http://www.legislation.gov.uk/asp/2005/15/contents" TargetMode="External"/><Relationship Id="rId8" Type="http://schemas.openxmlformats.org/officeDocument/2006/relationships/footnotes" Target="footnotes.xml"/><Relationship Id="rId51" Type="http://schemas.openxmlformats.org/officeDocument/2006/relationships/hyperlink" Target="mailto:ross.craig@dundeecity.gov.uk" TargetMode="External"/><Relationship Id="rId72" Type="http://schemas.openxmlformats.org/officeDocument/2006/relationships/hyperlink" Target="http://www.dundeecity.gov.uk/citydevelopment/listedbuildingsconservationareas" TargetMode="External"/><Relationship Id="rId80" Type="http://schemas.openxmlformats.org/officeDocument/2006/relationships/hyperlink" Target="mailto:Bryan.Harris@dundeecity.gov.uk"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equalityhumanrights.com/en/human-rights-act/article-2-right-life" TargetMode="External"/><Relationship Id="rId17" Type="http://schemas.openxmlformats.org/officeDocument/2006/relationships/hyperlink" Target="https://equalityhumanrights.com/en/human-rights-act/article-7-no-punishment-without-law" TargetMode="External"/><Relationship Id="rId25" Type="http://schemas.openxmlformats.org/officeDocument/2006/relationships/hyperlink" Target="https://equalityhumanrights.com/en/human-rights-act/article-2-first-protocol-right-education" TargetMode="External"/><Relationship Id="rId33" Type="http://schemas.openxmlformats.org/officeDocument/2006/relationships/hyperlink" Target="https://www.dundeecity.gov.uk/sites/default/files/publications/iia_for_report_254-2020_climateplan.pdf" TargetMode="External"/><Relationship Id="rId38" Type="http://schemas.openxmlformats.org/officeDocument/2006/relationships/hyperlink" Target="mailto:anna.yule@dundeecity.gov.uk" TargetMode="External"/><Relationship Id="rId46" Type="http://schemas.openxmlformats.org/officeDocument/2006/relationships/hyperlink" Target="https://www.dundeecity.gov.uk/search/city%20plan%202017-2026" TargetMode="External"/><Relationship Id="rId59" Type="http://schemas.openxmlformats.org/officeDocument/2006/relationships/hyperlink" Target="http://www.legislation.gov.uk/sdsi/2012/9780111016657/contents" TargetMode="External"/><Relationship Id="rId67" Type="http://schemas.openxmlformats.org/officeDocument/2006/relationships/hyperlink" Target="http://www.scotland.gov.uk/Publications/2004/05/19366/37239" TargetMode="External"/><Relationship Id="rId20" Type="http://schemas.openxmlformats.org/officeDocument/2006/relationships/hyperlink" Target="https://equalityhumanrights.com/en/human-rights-act/article-10-freedom-expression" TargetMode="External"/><Relationship Id="rId41" Type="http://schemas.openxmlformats.org/officeDocument/2006/relationships/hyperlink" Target="https://www.gov.scot/publications/fairer-scotland-duty-guidance-public-bodies/documents/" TargetMode="External"/><Relationship Id="rId54" Type="http://schemas.openxmlformats.org/officeDocument/2006/relationships/hyperlink" Target="https://www.dundeecity.gov.uk/sustainable-dundee/dundee-climate-action-plan" TargetMode="External"/><Relationship Id="rId62" Type="http://schemas.openxmlformats.org/officeDocument/2006/relationships/hyperlink" Target="https://www.dundeecity.gov.uk/service-area/neighbourhood-services/community-safety-and-protection/air-quality-in-dundee/air-quality-action-plan" TargetMode="External"/><Relationship Id="rId70" Type="http://schemas.openxmlformats.org/officeDocument/2006/relationships/hyperlink" Target="https://www.dundeecity.gov.uk/service-area/city-development/local-development-plan" TargetMode="External"/><Relationship Id="rId75" Type="http://schemas.openxmlformats.org/officeDocument/2006/relationships/hyperlink" Target="http://www.dundeecity.gov.uk/citydevelopment/listedbuildingsconservationareas" TargetMode="External"/><Relationship Id="rId83" Type="http://schemas.openxmlformats.org/officeDocument/2006/relationships/hyperlink" Target="https://www.gov.scot/publications/strategic-environmental-assessment-guidance/pages/2/"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qualityhumanrights.com/en/human-rights-act/article-5-right-liberty-and-security" TargetMode="External"/><Relationship Id="rId23" Type="http://schemas.openxmlformats.org/officeDocument/2006/relationships/hyperlink" Target="https://equalityhumanrights.com/en/human-rights-act/article-14-protection-discrimination" TargetMode="External"/><Relationship Id="rId28" Type="http://schemas.openxmlformats.org/officeDocument/2006/relationships/hyperlink" Target="https://www.dundeecity.gov.uk/sites/default/files/publications/iia95-2021.pdf" TargetMode="External"/><Relationship Id="rId36" Type="http://schemas.openxmlformats.org/officeDocument/2006/relationships/hyperlink" Target="http://www.equalityevidence.scot/" TargetMode="External"/><Relationship Id="rId49" Type="http://schemas.openxmlformats.org/officeDocument/2006/relationships/hyperlink" Target="https://www.dundeecity.gov.uk/dundee-partnership/fairness" TargetMode="External"/><Relationship Id="rId57" Type="http://schemas.openxmlformats.org/officeDocument/2006/relationships/hyperlink" Target="http://www.keepscotlandbeautiful.org/sustainability-climate-change/sustainable-scotland-network/climate-change-reporting/scotland-s-climate-change-declaration/" TargetMode="External"/><Relationship Id="rId10" Type="http://schemas.openxmlformats.org/officeDocument/2006/relationships/hyperlink" Target="https://www.dundeecity.gov.uk/sites/default/files/publications/examplereports.pdf" TargetMode="External"/><Relationship Id="rId31" Type="http://schemas.openxmlformats.org/officeDocument/2006/relationships/hyperlink" Target="https://www.dundeecity.gov.uk/sites/default/files/publications/276-2020_-_iia_-_domestic_abuse_policy.pdf" TargetMode="External"/><Relationship Id="rId44" Type="http://schemas.openxmlformats.org/officeDocument/2006/relationships/hyperlink" Target="https://www.dundeecity.gov.uk/dundee-partnership/fairness" TargetMode="External"/><Relationship Id="rId52" Type="http://schemas.openxmlformats.org/officeDocument/2006/relationships/hyperlink" Target="https://www.gov.scot/publications/scottish-governments-climate-change-plan-third-report-proposals-policies-2018/" TargetMode="External"/><Relationship Id="rId60" Type="http://schemas.openxmlformats.org/officeDocument/2006/relationships/hyperlink" Target="http://www.gov.scot/Publications/2017/01/3414" TargetMode="External"/><Relationship Id="rId65" Type="http://schemas.openxmlformats.org/officeDocument/2006/relationships/hyperlink" Target="https://www.dundeecity.gov.uk/service-area/neighbourhood-services/community-safety-and-protection/contaminated-land" TargetMode="External"/><Relationship Id="rId73" Type="http://schemas.openxmlformats.org/officeDocument/2006/relationships/hyperlink" Target="http://data.historic-scotland.gov.uk/pls/htmldb/f?p=2400:15:0::::GARDEN:GDL00082" TargetMode="External"/><Relationship Id="rId78" Type="http://schemas.openxmlformats.org/officeDocument/2006/relationships/hyperlink" Target="https://onedundee.dundeecity.gov.uk/sites/default/files/it-bid-requests/sea_decision_making_flowchart.pdf" TargetMode="External"/><Relationship Id="rId81" Type="http://schemas.openxmlformats.org/officeDocument/2006/relationships/hyperlink" Target="https://www.gov.scot/publications/strategic-environmental-assessment-guidance/" TargetMode="External"/><Relationship Id="rId86"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equalityhumanrights.com/en/human-rights-act/article-3-freedom-torture-and-inhuman-or-degrading-treatment" TargetMode="External"/><Relationship Id="rId18" Type="http://schemas.openxmlformats.org/officeDocument/2006/relationships/hyperlink" Target="https://equalityhumanrights.com/en/human-rights-act/article-8-respect-your-private-and-family-life" TargetMode="External"/><Relationship Id="rId39" Type="http://schemas.openxmlformats.org/officeDocument/2006/relationships/hyperlink" Target="https://www.scie.org.uk/co-production/supporting/making-events-accessible/introduction" TargetMode="External"/><Relationship Id="rId34" Type="http://schemas.openxmlformats.org/officeDocument/2006/relationships/hyperlink" Target="https://www.dundeecity.gov.uk/sites/default/files/publications/iia_for_report_255-2020_pbccd.pdf" TargetMode="External"/><Relationship Id="rId50" Type="http://schemas.openxmlformats.org/officeDocument/2006/relationships/hyperlink" Target="mailto:anna.yule@dundeecity.gov.uk" TargetMode="External"/><Relationship Id="rId55" Type="http://schemas.openxmlformats.org/officeDocument/2006/relationships/hyperlink" Target="http://www.scotland.gov.uk/Topics/Environment/climatechange/scotlands-action/climatechangeact" TargetMode="External"/><Relationship Id="rId76" Type="http://schemas.openxmlformats.org/officeDocument/2006/relationships/hyperlink" Target="https://www.dundeecity.gov.uk/search/local%20housing%20strategy" TargetMode="External"/><Relationship Id="rId7" Type="http://schemas.openxmlformats.org/officeDocument/2006/relationships/webSettings" Target="webSettings.xml"/><Relationship Id="rId71" Type="http://schemas.openxmlformats.org/officeDocument/2006/relationships/hyperlink" Target="http://www.dundeecity.gov.uk/citydevelopment/listedbuildingsconservationareas" TargetMode="External"/><Relationship Id="rId2" Type="http://schemas.openxmlformats.org/officeDocument/2006/relationships/customXml" Target="../customXml/item2.xml"/><Relationship Id="rId29" Type="http://schemas.openxmlformats.org/officeDocument/2006/relationships/hyperlink" Target="https://www.dundeecity.gov.uk/sites/default/files/publications/122-2021.pdf" TargetMode="External"/><Relationship Id="rId24" Type="http://schemas.openxmlformats.org/officeDocument/2006/relationships/hyperlink" Target="https://equalityhumanrights.com/en/human-rights-act/article-1-first-protocol-protection-property" TargetMode="External"/><Relationship Id="rId40" Type="http://schemas.openxmlformats.org/officeDocument/2006/relationships/image" Target="media/image1.emf"/><Relationship Id="rId45" Type="http://schemas.openxmlformats.org/officeDocument/2006/relationships/hyperlink" Target="https://www.dundeecity.gov.uk/search/council%20plan%202017-2022" TargetMode="External"/><Relationship Id="rId66" Type="http://schemas.openxmlformats.org/officeDocument/2006/relationships/hyperlink" Target="http://www.legislation.gov.uk/asp/2004/6/contents" TargetMode="External"/><Relationship Id="rId87" Type="http://schemas.openxmlformats.org/officeDocument/2006/relationships/footer" Target="footer2.xml"/><Relationship Id="rId61" Type="http://schemas.openxmlformats.org/officeDocument/2006/relationships/hyperlink" Target="http://www.dundeecity.gov.uk/reports/reports/413-2011.pdf" TargetMode="External"/><Relationship Id="rId82" Type="http://schemas.openxmlformats.org/officeDocument/2006/relationships/hyperlink" Target="mailto:colin.carmichael@dundeecity.gov.uk" TargetMode="External"/><Relationship Id="rId19" Type="http://schemas.openxmlformats.org/officeDocument/2006/relationships/hyperlink" Target="https://equalityhumanrights.com/en/human-rights-act/article-9-freedom-thought-belief-and-relig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286F9BFEE2449A65FD683E71CAD3C" ma:contentTypeVersion="12" ma:contentTypeDescription="Create a new document." ma:contentTypeScope="" ma:versionID="e5ffa6877be225f381e29e4f383a13f8">
  <xsd:schema xmlns:xsd="http://www.w3.org/2001/XMLSchema" xmlns:xs="http://www.w3.org/2001/XMLSchema" xmlns:p="http://schemas.microsoft.com/office/2006/metadata/properties" xmlns:ns2="9027ddf2-2ff8-4555-ae05-c9412dffe8aa" xmlns:ns3="50152e93-3341-439f-9e80-640f703c561a" targetNamespace="http://schemas.microsoft.com/office/2006/metadata/properties" ma:root="true" ma:fieldsID="c32de2d72ae21096ae4ce1334d469f36" ns2:_="" ns3:_="">
    <xsd:import namespace="9027ddf2-2ff8-4555-ae05-c9412dffe8aa"/>
    <xsd:import namespace="50152e93-3341-439f-9e80-640f703c5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7ddf2-2ff8-4555-ae05-c9412dffe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52e93-3341-439f-9e80-640f703c56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A98A3C-7151-43E1-A68F-CFC216F8D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7ddf2-2ff8-4555-ae05-c9412dffe8aa"/>
    <ds:schemaRef ds:uri="50152e93-3341-439f-9e80-640f703c5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627EC1-0860-43BC-BD42-543BF6508889}">
  <ds:schemaRefs>
    <ds:schemaRef ds:uri="http://schemas.microsoft.com/sharepoint/v3/contenttype/forms"/>
  </ds:schemaRefs>
</ds:datastoreItem>
</file>

<file path=customXml/itemProps3.xml><?xml version="1.0" encoding="utf-8"?>
<ds:datastoreItem xmlns:ds="http://schemas.openxmlformats.org/officeDocument/2006/customXml" ds:itemID="{97638D43-7A51-4844-9971-BB84E114C4DF}">
  <ds:schemaRefs>
    <ds:schemaRef ds:uri="http://purl.org/dc/elements/1.1/"/>
    <ds:schemaRef ds:uri="http://purl.org/dc/dcmitype/"/>
    <ds:schemaRef ds:uri="http://schemas.microsoft.com/office/2006/documentManagement/types"/>
    <ds:schemaRef ds:uri="http://purl.org/dc/terms/"/>
    <ds:schemaRef ds:uri="9027ddf2-2ff8-4555-ae05-c9412dffe8aa"/>
    <ds:schemaRef ds:uri="http://www.w3.org/XML/1998/namespace"/>
    <ds:schemaRef ds:uri="http://schemas.microsoft.com/office/infopath/2007/PartnerControls"/>
    <ds:schemaRef ds:uri="http://schemas.openxmlformats.org/package/2006/metadata/core-properties"/>
    <ds:schemaRef ds:uri="50152e93-3341-439f-9e80-640f703c561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39</Pages>
  <Words>15523</Words>
  <Characters>88484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Findlay</dc:creator>
  <cp:keywords/>
  <dc:description/>
  <cp:lastModifiedBy>Paul Davies</cp:lastModifiedBy>
  <cp:revision>8</cp:revision>
  <dcterms:created xsi:type="dcterms:W3CDTF">2022-07-01T10:13:00Z</dcterms:created>
  <dcterms:modified xsi:type="dcterms:W3CDTF">2022-07-06T10:04:00Z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0x010100E7B286F9BFEE2449A65FD683E71CAD3C</vt:lpwstr>
  </property>
</Properties>
</file>