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DDF" w:rsidRDefault="001A0DDF">
      <w:bookmarkStart w:id="0" w:name="_GoBack"/>
      <w:bookmarkEnd w:id="0"/>
    </w:p>
    <w:p w:rsidR="001A0DDF" w:rsidRDefault="00B97E1B">
      <w:r>
        <w:rPr>
          <w:b/>
        </w:rPr>
        <w:t xml:space="preserve">Committee Report No: </w:t>
      </w:r>
      <w:r>
        <w:t>68-2018</w:t>
      </w:r>
    </w:p>
    <w:p w:rsidR="001A0DDF" w:rsidRDefault="00B97E1B">
      <w:r>
        <w:rPr>
          <w:b/>
        </w:rPr>
        <w:t xml:space="preserve">Document Title: </w:t>
      </w:r>
      <w:r>
        <w:t>Future of the Bowling Green provision in the city</w:t>
      </w:r>
    </w:p>
    <w:p w:rsidR="001A0DDF" w:rsidRDefault="00B97E1B">
      <w:r>
        <w:rPr>
          <w:b/>
        </w:rPr>
        <w:t xml:space="preserve">Document Type: </w:t>
      </w:r>
      <w:r>
        <w:t>Service</w:t>
      </w:r>
    </w:p>
    <w:p w:rsidR="001A0DDF" w:rsidRDefault="00B97E1B">
      <w:r>
        <w:rPr>
          <w:b/>
        </w:rPr>
        <w:t xml:space="preserve">New/Existing: </w:t>
      </w:r>
      <w:r>
        <w:t>Existing</w:t>
      </w:r>
    </w:p>
    <w:p w:rsidR="001A0DDF" w:rsidRDefault="00B97E1B">
      <w:r>
        <w:rPr>
          <w:b/>
        </w:rPr>
        <w:t xml:space="preserve">Period Covered: </w:t>
      </w:r>
      <w:r>
        <w:t>01/04/2018 - 31/03/2019</w:t>
      </w:r>
    </w:p>
    <w:p w:rsidR="001A0DDF" w:rsidRDefault="00B97E1B">
      <w:pPr>
        <w:spacing w:after="0"/>
      </w:pPr>
      <w:r>
        <w:rPr>
          <w:b/>
        </w:rPr>
        <w:t xml:space="preserve">Document Description: </w:t>
      </w:r>
    </w:p>
    <w:p w:rsidR="001A0DDF" w:rsidRDefault="00B97E1B">
      <w:r>
        <w:t>The report details future proposals regarding the approach to municipal Bowling Green provision in the city.</w:t>
      </w:r>
    </w:p>
    <w:p w:rsidR="001A0DDF" w:rsidRDefault="00B97E1B">
      <w:pPr>
        <w:spacing w:after="0"/>
      </w:pPr>
      <w:r>
        <w:rPr>
          <w:b/>
        </w:rPr>
        <w:t xml:space="preserve">Intended Outcome: </w:t>
      </w:r>
    </w:p>
    <w:p w:rsidR="001A0DDF" w:rsidRDefault="00B97E1B">
      <w:r>
        <w:t>It is recommended that the bowling greens at Whitfield and South Road park which have very low usage are closed with effect from</w:t>
      </w:r>
      <w:r>
        <w:t xml:space="preserve"> 1 April 2018 and that alternative uses are investigated for these assets. Alternative uses of the spaces at Whitfield and South Road will be sought in consultation with the community for the greens affected. It is also recommended that consultations are h</w:t>
      </w:r>
      <w:r>
        <w:t>eld with the clubs operating from the five remaining greens together with the community and key stakeholders regarding a sustainable future of the greens.</w:t>
      </w:r>
    </w:p>
    <w:p w:rsidR="001A0DDF" w:rsidRDefault="00B97E1B">
      <w:pPr>
        <w:spacing w:after="0"/>
      </w:pPr>
      <w:r>
        <w:rPr>
          <w:b/>
        </w:rPr>
        <w:t xml:space="preserve">How will the proposal be monitored?: </w:t>
      </w:r>
    </w:p>
    <w:p w:rsidR="001A0DDF" w:rsidRDefault="00B97E1B">
      <w:r>
        <w:t>Regular consultation will be undertaken with all relevant commu</w:t>
      </w:r>
      <w:r>
        <w:t>nity groups and bowling clubs. A report will be taken back to Committee at the end of the Bowling season (November). Future income and season ticket subscription will also be monitored to inform future decision making.</w:t>
      </w:r>
    </w:p>
    <w:p w:rsidR="001A0DDF" w:rsidRDefault="00B97E1B">
      <w:pPr>
        <w:spacing w:after="0"/>
      </w:pPr>
      <w:r>
        <w:rPr>
          <w:b/>
        </w:rPr>
        <w:t>Author Responsible:</w:t>
      </w:r>
    </w:p>
    <w:p w:rsidR="001A0DDF" w:rsidRDefault="00B97E1B">
      <w:r>
        <w:rPr>
          <w:b/>
        </w:rPr>
        <w:t xml:space="preserve">          Name: </w:t>
      </w:r>
      <w:r>
        <w:t>G</w:t>
      </w:r>
      <w:r>
        <w:t>ary Robertson</w:t>
      </w:r>
    </w:p>
    <w:p w:rsidR="001A0DDF" w:rsidRDefault="00B97E1B">
      <w:r>
        <w:rPr>
          <w:b/>
        </w:rPr>
        <w:t xml:space="preserve">          Title: </w:t>
      </w:r>
      <w:r>
        <w:t>Head of Environment</w:t>
      </w:r>
    </w:p>
    <w:p w:rsidR="001A0DDF" w:rsidRDefault="00B97E1B">
      <w:r>
        <w:rPr>
          <w:b/>
        </w:rPr>
        <w:t xml:space="preserve">          Department: </w:t>
      </w:r>
      <w:r>
        <w:t>Neighbourhood Services</w:t>
      </w:r>
    </w:p>
    <w:p w:rsidR="001A0DDF" w:rsidRDefault="00B97E1B">
      <w:r>
        <w:rPr>
          <w:b/>
        </w:rPr>
        <w:t xml:space="preserve">          E-Mail: </w:t>
      </w:r>
      <w:r>
        <w:t>Gary.Robertson@dundeecity.gov.uk</w:t>
      </w:r>
    </w:p>
    <w:p w:rsidR="001A0DDF" w:rsidRDefault="00B97E1B">
      <w:r>
        <w:rPr>
          <w:b/>
        </w:rPr>
        <w:t xml:space="preserve">          Telephone: </w:t>
      </w:r>
      <w:r>
        <w:t>01382 436894</w:t>
      </w:r>
    </w:p>
    <w:p w:rsidR="001A0DDF" w:rsidRDefault="00B97E1B">
      <w:r>
        <w:rPr>
          <w:b/>
        </w:rPr>
        <w:t xml:space="preserve">          Address: </w:t>
      </w:r>
      <w:r>
        <w:t>3 City Square</w:t>
      </w:r>
    </w:p>
    <w:p w:rsidR="001A0DDF" w:rsidRDefault="00B97E1B">
      <w:pPr>
        <w:spacing w:after="0"/>
      </w:pPr>
      <w:r>
        <w:rPr>
          <w:b/>
        </w:rPr>
        <w:t>Director Responsible:</w:t>
      </w:r>
    </w:p>
    <w:p w:rsidR="001A0DDF" w:rsidRDefault="00B97E1B">
      <w:r>
        <w:rPr>
          <w:b/>
        </w:rPr>
        <w:t xml:space="preserve">          Name: </w:t>
      </w:r>
      <w:r>
        <w:t>Elai</w:t>
      </w:r>
      <w:r>
        <w:t>ne Zwirlein</w:t>
      </w:r>
    </w:p>
    <w:p w:rsidR="001A0DDF" w:rsidRDefault="00B97E1B">
      <w:r>
        <w:rPr>
          <w:b/>
        </w:rPr>
        <w:t xml:space="preserve">          Title: </w:t>
      </w:r>
      <w:r>
        <w:t>Executive Director of Neighbourhood Services</w:t>
      </w:r>
    </w:p>
    <w:p w:rsidR="001A0DDF" w:rsidRDefault="00B97E1B">
      <w:r>
        <w:rPr>
          <w:b/>
        </w:rPr>
        <w:t xml:space="preserve">          Department: </w:t>
      </w:r>
      <w:r>
        <w:t>Neighbourhood Services</w:t>
      </w:r>
    </w:p>
    <w:p w:rsidR="001A0DDF" w:rsidRDefault="00B97E1B">
      <w:r>
        <w:rPr>
          <w:b/>
        </w:rPr>
        <w:t xml:space="preserve">          E-Mail: </w:t>
      </w:r>
      <w:r>
        <w:t>elaine.zwirlein@dundeecity.gov.uk</w:t>
      </w:r>
    </w:p>
    <w:p w:rsidR="001A0DDF" w:rsidRDefault="00B97E1B">
      <w:r>
        <w:rPr>
          <w:b/>
        </w:rPr>
        <w:t xml:space="preserve">          Telephone: </w:t>
      </w:r>
      <w:r>
        <w:t>01382 434538</w:t>
      </w:r>
    </w:p>
    <w:p w:rsidR="001A0DDF" w:rsidRDefault="00B97E1B">
      <w:r>
        <w:rPr>
          <w:b/>
        </w:rPr>
        <w:lastRenderedPageBreak/>
        <w:t xml:space="preserve">          Address: </w:t>
      </w:r>
      <w:r>
        <w:t>3 City Square</w:t>
      </w:r>
    </w:p>
    <w:p w:rsidR="001A0DDF" w:rsidRDefault="00B97E1B">
      <w:r>
        <w:rPr>
          <w:b/>
          <w:sz w:val="36"/>
          <w:szCs w:val="36"/>
          <w:shd w:val="clear" w:color="auto" w:fill="000000"/>
        </w:rPr>
        <w:t>A. Equality and Di</w:t>
      </w:r>
      <w:r>
        <w:rPr>
          <w:b/>
          <w:sz w:val="36"/>
          <w:szCs w:val="36"/>
          <w:shd w:val="clear" w:color="auto" w:fill="000000"/>
        </w:rPr>
        <w:t>versity Impacts:</w:t>
      </w:r>
    </w:p>
    <w:p w:rsidR="001A0DDF" w:rsidRDefault="00B97E1B">
      <w:pPr>
        <w:spacing w:after="0"/>
      </w:pPr>
      <w:r>
        <w:rPr>
          <w:b/>
        </w:rPr>
        <w:t xml:space="preserve">Age: </w:t>
      </w:r>
      <w:r>
        <w:t xml:space="preserve">                                                  Negative</w:t>
      </w:r>
    </w:p>
    <w:p w:rsidR="001A0DDF" w:rsidRDefault="00B97E1B">
      <w:pPr>
        <w:spacing w:after="0"/>
      </w:pPr>
      <w:r>
        <w:rPr>
          <w:b/>
        </w:rPr>
        <w:t xml:space="preserve">Disability: </w:t>
      </w:r>
      <w:r>
        <w:t xml:space="preserve">                                         No Impact</w:t>
      </w:r>
    </w:p>
    <w:p w:rsidR="001A0DDF" w:rsidRDefault="00B97E1B">
      <w:pPr>
        <w:spacing w:after="0"/>
      </w:pPr>
      <w:r>
        <w:rPr>
          <w:b/>
        </w:rPr>
        <w:t xml:space="preserve">Gender Reassignment: </w:t>
      </w:r>
      <w:r>
        <w:t xml:space="preserve">                   No Impact</w:t>
      </w:r>
    </w:p>
    <w:p w:rsidR="001A0DDF" w:rsidRDefault="00B97E1B">
      <w:pPr>
        <w:spacing w:after="0"/>
      </w:pPr>
      <w:r>
        <w:rPr>
          <w:b/>
        </w:rPr>
        <w:t xml:space="preserve">Marriage and Civil Partnership: </w:t>
      </w:r>
      <w:r>
        <w:t xml:space="preserve">     No Impact</w:t>
      </w:r>
    </w:p>
    <w:p w:rsidR="001A0DDF" w:rsidRDefault="00B97E1B">
      <w:pPr>
        <w:spacing w:after="0"/>
      </w:pPr>
      <w:r>
        <w:rPr>
          <w:b/>
        </w:rPr>
        <w:t xml:space="preserve">Pregnancy and Maternity: </w:t>
      </w:r>
      <w:r>
        <w:t xml:space="preserve">              No Impact</w:t>
      </w:r>
    </w:p>
    <w:p w:rsidR="001A0DDF" w:rsidRDefault="00B97E1B">
      <w:pPr>
        <w:spacing w:after="0"/>
      </w:pPr>
      <w:r>
        <w:rPr>
          <w:b/>
        </w:rPr>
        <w:t xml:space="preserve">Race/Ethnicity: </w:t>
      </w:r>
      <w:r>
        <w:t xml:space="preserve">                                                No Impact</w:t>
      </w:r>
    </w:p>
    <w:p w:rsidR="001A0DDF" w:rsidRDefault="00B97E1B">
      <w:pPr>
        <w:spacing w:after="0"/>
      </w:pPr>
      <w:r>
        <w:rPr>
          <w:b/>
        </w:rPr>
        <w:t xml:space="preserve">Religion or Belief: </w:t>
      </w:r>
      <w:r>
        <w:t xml:space="preserve">                           No Impact</w:t>
      </w:r>
    </w:p>
    <w:p w:rsidR="001A0DDF" w:rsidRDefault="00B97E1B">
      <w:pPr>
        <w:spacing w:after="0"/>
      </w:pPr>
      <w:r>
        <w:rPr>
          <w:b/>
        </w:rPr>
        <w:t xml:space="preserve">Sex: </w:t>
      </w:r>
      <w:r>
        <w:t xml:space="preserve">                                                  No Impact</w:t>
      </w:r>
    </w:p>
    <w:p w:rsidR="001A0DDF" w:rsidRDefault="00B97E1B">
      <w:pPr>
        <w:spacing w:after="0"/>
      </w:pPr>
      <w:r>
        <w:rPr>
          <w:b/>
        </w:rPr>
        <w:t>Sexual Orie</w:t>
      </w:r>
      <w:r>
        <w:rPr>
          <w:b/>
        </w:rPr>
        <w:t xml:space="preserve">ntation: </w:t>
      </w:r>
      <w:r>
        <w:t xml:space="preserve">                         No Impact</w:t>
      </w:r>
    </w:p>
    <w:p w:rsidR="001A0DDF" w:rsidRDefault="00B97E1B">
      <w:pPr>
        <w:spacing w:before="300" w:after="0"/>
      </w:pPr>
      <w:r>
        <w:rPr>
          <w:b/>
        </w:rPr>
        <w:t xml:space="preserve">Equality and diversity Implications: </w:t>
      </w:r>
    </w:p>
    <w:p w:rsidR="001A0DDF" w:rsidRDefault="00B97E1B">
      <w:r>
        <w:t>While there is a very low usage at the affected bowling greens, this will nonetheless potentially affect a small number of users in terms of access to leisure. Membership information shows that those who qualify for a concession charge are likely to be aff</w:t>
      </w:r>
      <w:r>
        <w:t>ected.</w:t>
      </w:r>
    </w:p>
    <w:p w:rsidR="001A0DDF" w:rsidRDefault="00B97E1B">
      <w:pPr>
        <w:spacing w:after="0"/>
      </w:pPr>
      <w:r>
        <w:rPr>
          <w:b/>
        </w:rPr>
        <w:t xml:space="preserve">Proposed Mitigating Actions: </w:t>
      </w:r>
    </w:p>
    <w:p w:rsidR="001A0DDF" w:rsidRDefault="00B97E1B">
      <w:r>
        <w:t>It is anticipated that the re-use of the closed facilities will generate opportunities for the wider community, including the current users. The re-use of the existing assets will be designed to be inclusive and  promot</w:t>
      </w:r>
      <w:r>
        <w:t>e health and wellbeing for all.</w:t>
      </w:r>
    </w:p>
    <w:p w:rsidR="001A0DDF" w:rsidRDefault="00B97E1B">
      <w:r>
        <w:rPr>
          <w:b/>
        </w:rPr>
        <w:t xml:space="preserve">Is the proposal subject to a full EQIA? : </w:t>
      </w:r>
      <w:r>
        <w:t>No</w:t>
      </w:r>
    </w:p>
    <w:p w:rsidR="001A0DDF" w:rsidRDefault="00B97E1B">
      <w:r>
        <w:t>While there is a very low usage at the affected bowling greens, this will nonetheless potentially affect a small number of users in terms of access to leisure. Membership informat</w:t>
      </w:r>
      <w:r>
        <w:t>ion shows that those who qualify for a concession charge are likely to be affected.</w:t>
      </w:r>
    </w:p>
    <w:p w:rsidR="001A0DDF" w:rsidRDefault="00B97E1B">
      <w:r>
        <w:rPr>
          <w:b/>
          <w:sz w:val="36"/>
          <w:szCs w:val="36"/>
          <w:shd w:val="clear" w:color="auto" w:fill="000000"/>
        </w:rPr>
        <w:t>B. Fairness and Poverty Impacts:</w:t>
      </w:r>
    </w:p>
    <w:p w:rsidR="001A0DDF" w:rsidRDefault="00B97E1B">
      <w:pPr>
        <w:spacing w:after="0"/>
      </w:pPr>
      <w:r>
        <w:rPr>
          <w:b/>
        </w:rPr>
        <w:t>Geography</w:t>
      </w:r>
    </w:p>
    <w:p w:rsidR="001A0DDF" w:rsidRDefault="00B97E1B">
      <w:pPr>
        <w:spacing w:after="0"/>
      </w:pPr>
      <w:r>
        <w:rPr>
          <w:b/>
        </w:rPr>
        <w:t xml:space="preserve">     Strathmartine (Ardler, St Mary's and Kirkton): </w:t>
      </w:r>
      <w:r>
        <w:t xml:space="preserve">                                 No Impact</w:t>
      </w:r>
    </w:p>
    <w:p w:rsidR="001A0DDF" w:rsidRDefault="00B97E1B">
      <w:pPr>
        <w:spacing w:after="0"/>
      </w:pPr>
      <w:r>
        <w:rPr>
          <w:b/>
        </w:rPr>
        <w:t xml:space="preserve">     Lochee(Lochee/Beechwood, Char</w:t>
      </w:r>
      <w:r>
        <w:rPr>
          <w:b/>
        </w:rPr>
        <w:t xml:space="preserve">leston and Menzieshill): </w:t>
      </w:r>
      <w:r>
        <w:t xml:space="preserve">            Not Known</w:t>
      </w:r>
    </w:p>
    <w:p w:rsidR="001A0DDF" w:rsidRDefault="00B97E1B">
      <w:pPr>
        <w:spacing w:after="0"/>
      </w:pPr>
      <w:r>
        <w:rPr>
          <w:b/>
        </w:rPr>
        <w:t xml:space="preserve">     Coldside(Hilltown, Fairmuir and Coldside): </w:t>
      </w:r>
      <w:r>
        <w:t xml:space="preserve">                                      No Impact</w:t>
      </w:r>
    </w:p>
    <w:p w:rsidR="001A0DDF" w:rsidRDefault="00B97E1B">
      <w:pPr>
        <w:spacing w:after="0"/>
      </w:pPr>
      <w:r>
        <w:rPr>
          <w:b/>
        </w:rPr>
        <w:t xml:space="preserve">     Maryfield(Stobswell and City Centre): </w:t>
      </w:r>
      <w:r>
        <w:t xml:space="preserve">                                               No Impact</w:t>
      </w:r>
    </w:p>
    <w:p w:rsidR="001A0DDF" w:rsidRDefault="00B97E1B">
      <w:pPr>
        <w:spacing w:after="0"/>
      </w:pPr>
      <w:r>
        <w:rPr>
          <w:b/>
        </w:rPr>
        <w:t xml:space="preserve">     North Ea</w:t>
      </w:r>
      <w:r>
        <w:rPr>
          <w:b/>
        </w:rPr>
        <w:t xml:space="preserve">st(Whitfield, Fintry and Mill O' Mains): </w:t>
      </w:r>
      <w:r>
        <w:t xml:space="preserve">                                Not Known</w:t>
      </w:r>
    </w:p>
    <w:p w:rsidR="001A0DDF" w:rsidRDefault="00B97E1B">
      <w:r>
        <w:rPr>
          <w:b/>
        </w:rPr>
        <w:t xml:space="preserve">     East End(Mid Craigie, Linlathen and Douglas): </w:t>
      </w:r>
      <w:r>
        <w:t xml:space="preserve">                                No Impact</w:t>
      </w:r>
    </w:p>
    <w:p w:rsidR="001A0DDF" w:rsidRDefault="00B97E1B">
      <w:r>
        <w:rPr>
          <w:b/>
        </w:rPr>
        <w:t xml:space="preserve">     The Ferry: </w:t>
      </w:r>
      <w:r>
        <w:t xml:space="preserve">                                No Impact</w:t>
      </w:r>
    </w:p>
    <w:p w:rsidR="001A0DDF" w:rsidRDefault="00B97E1B">
      <w:r>
        <w:rPr>
          <w:b/>
        </w:rPr>
        <w:t xml:space="preserve">     West End: </w:t>
      </w:r>
      <w:r>
        <w:t xml:space="preserve">       </w:t>
      </w:r>
      <w:r>
        <w:t xml:space="preserve">                         No Impact</w:t>
      </w:r>
    </w:p>
    <w:p w:rsidR="001A0DDF" w:rsidRDefault="00B97E1B">
      <w:pPr>
        <w:spacing w:after="0"/>
      </w:pPr>
      <w:r>
        <w:rPr>
          <w:b/>
        </w:rPr>
        <w:t>Household Group</w:t>
      </w:r>
    </w:p>
    <w:p w:rsidR="001A0DDF" w:rsidRDefault="00B97E1B">
      <w:pPr>
        <w:spacing w:after="0"/>
      </w:pPr>
      <w:r>
        <w:rPr>
          <w:b/>
        </w:rPr>
        <w:t xml:space="preserve">     Lone Parent Families: </w:t>
      </w:r>
      <w:r>
        <w:t xml:space="preserve">                                                                         Not Known</w:t>
      </w:r>
    </w:p>
    <w:p w:rsidR="001A0DDF" w:rsidRDefault="00B97E1B">
      <w:pPr>
        <w:spacing w:after="0"/>
      </w:pPr>
      <w:r>
        <w:rPr>
          <w:b/>
        </w:rPr>
        <w:t xml:space="preserve">     Greater Number of children and/or Young Children: </w:t>
      </w:r>
      <w:r>
        <w:t xml:space="preserve">                       Not Known</w:t>
      </w:r>
    </w:p>
    <w:p w:rsidR="001A0DDF" w:rsidRDefault="00B97E1B">
      <w:pPr>
        <w:spacing w:after="0"/>
      </w:pPr>
      <w:r>
        <w:rPr>
          <w:b/>
        </w:rPr>
        <w:t xml:space="preserve">     Pe</w:t>
      </w:r>
      <w:r>
        <w:rPr>
          <w:b/>
        </w:rPr>
        <w:t xml:space="preserve">nsioners - Single/Couple: </w:t>
      </w:r>
      <w:r>
        <w:t xml:space="preserve">                                                               Not Known</w:t>
      </w:r>
    </w:p>
    <w:p w:rsidR="001A0DDF" w:rsidRDefault="00B97E1B">
      <w:pPr>
        <w:spacing w:after="0"/>
      </w:pPr>
      <w:r>
        <w:rPr>
          <w:b/>
        </w:rPr>
        <w:t xml:space="preserve">     Single female households with children: </w:t>
      </w:r>
      <w:r>
        <w:t xml:space="preserve">                                          Not Known</w:t>
      </w:r>
    </w:p>
    <w:p w:rsidR="001A0DDF" w:rsidRDefault="00B97E1B">
      <w:pPr>
        <w:spacing w:after="0"/>
      </w:pPr>
      <w:r>
        <w:rPr>
          <w:b/>
        </w:rPr>
        <w:t xml:space="preserve">     Unskilled workers or unemployed: </w:t>
      </w:r>
      <w:r>
        <w:t xml:space="preserve">                                                    Not Known</w:t>
      </w:r>
    </w:p>
    <w:p w:rsidR="001A0DDF" w:rsidRDefault="00B97E1B">
      <w:pPr>
        <w:spacing w:after="0"/>
      </w:pPr>
      <w:r>
        <w:rPr>
          <w:b/>
        </w:rPr>
        <w:lastRenderedPageBreak/>
        <w:t xml:space="preserve">     Serious and enduring mental health problems: </w:t>
      </w:r>
      <w:r>
        <w:t xml:space="preserve">                               Not Known</w:t>
      </w:r>
    </w:p>
    <w:p w:rsidR="001A0DDF" w:rsidRDefault="00B97E1B">
      <w:pPr>
        <w:spacing w:after="0"/>
      </w:pPr>
      <w:r>
        <w:rPr>
          <w:b/>
        </w:rPr>
        <w:t xml:space="preserve">     Homeless: </w:t>
      </w:r>
      <w:r>
        <w:t xml:space="preserve">                                                                                        </w:t>
      </w:r>
      <w:r>
        <w:t xml:space="preserve">    Not Known</w:t>
      </w:r>
    </w:p>
    <w:p w:rsidR="001A0DDF" w:rsidRDefault="00B97E1B">
      <w:pPr>
        <w:spacing w:after="0"/>
      </w:pPr>
      <w:r>
        <w:rPr>
          <w:b/>
        </w:rPr>
        <w:t xml:space="preserve">     Drug and/or alcohol problems: </w:t>
      </w:r>
      <w:r>
        <w:t xml:space="preserve">                                                          Not Known</w:t>
      </w:r>
    </w:p>
    <w:p w:rsidR="001A0DDF" w:rsidRDefault="00B97E1B">
      <w:pPr>
        <w:spacing w:after="0"/>
      </w:pPr>
      <w:r>
        <w:rPr>
          <w:b/>
        </w:rPr>
        <w:t xml:space="preserve">     Offenders and Ex-offenders: </w:t>
      </w:r>
      <w:r>
        <w:t xml:space="preserve">                                                              Not Known</w:t>
      </w:r>
    </w:p>
    <w:p w:rsidR="001A0DDF" w:rsidRDefault="00B97E1B">
      <w:pPr>
        <w:spacing w:after="0"/>
      </w:pPr>
      <w:r>
        <w:rPr>
          <w:b/>
        </w:rPr>
        <w:t xml:space="preserve">     Looked after children and car</w:t>
      </w:r>
      <w:r>
        <w:rPr>
          <w:b/>
        </w:rPr>
        <w:t xml:space="preserve">e leavers: </w:t>
      </w:r>
      <w:r>
        <w:t xml:space="preserve">                                            Not Known</w:t>
      </w:r>
    </w:p>
    <w:p w:rsidR="001A0DDF" w:rsidRDefault="00B97E1B">
      <w:r>
        <w:rPr>
          <w:b/>
        </w:rPr>
        <w:t xml:space="preserve">     Carers: </w:t>
      </w:r>
      <w:r>
        <w:t xml:space="preserve">                                                                                                  Not Known</w:t>
      </w:r>
    </w:p>
    <w:p w:rsidR="001A0DDF" w:rsidRDefault="00B97E1B">
      <w:pPr>
        <w:spacing w:after="0"/>
      </w:pPr>
      <w:r>
        <w:rPr>
          <w:b/>
        </w:rPr>
        <w:t>Significant Impact</w:t>
      </w:r>
    </w:p>
    <w:p w:rsidR="001A0DDF" w:rsidRDefault="00B97E1B">
      <w:pPr>
        <w:spacing w:after="0"/>
      </w:pPr>
      <w:r>
        <w:rPr>
          <w:b/>
        </w:rPr>
        <w:t xml:space="preserve">     Employment: </w:t>
      </w:r>
      <w:r>
        <w:t xml:space="preserve">                                  </w:t>
      </w:r>
      <w:r>
        <w:t xml:space="preserve">                                                      Not Known</w:t>
      </w:r>
    </w:p>
    <w:p w:rsidR="001A0DDF" w:rsidRDefault="00B97E1B">
      <w:pPr>
        <w:spacing w:after="0"/>
      </w:pPr>
      <w:r>
        <w:rPr>
          <w:b/>
        </w:rPr>
        <w:t xml:space="preserve">     Education and Skills: </w:t>
      </w:r>
      <w:r>
        <w:t xml:space="preserve">                                                                          Not Known</w:t>
      </w:r>
    </w:p>
    <w:p w:rsidR="001A0DDF" w:rsidRDefault="00B97E1B">
      <w:pPr>
        <w:spacing w:after="0"/>
      </w:pPr>
      <w:r>
        <w:rPr>
          <w:b/>
        </w:rPr>
        <w:t xml:space="preserve">     Benefit Advice/Income Maximisation: </w:t>
      </w:r>
      <w:r>
        <w:t xml:space="preserve">                                        </w:t>
      </w:r>
      <w:r>
        <w:t xml:space="preserve">       Not Known</w:t>
      </w:r>
    </w:p>
    <w:p w:rsidR="001A0DDF" w:rsidRDefault="00B97E1B">
      <w:pPr>
        <w:spacing w:after="0"/>
      </w:pPr>
      <w:r>
        <w:rPr>
          <w:b/>
        </w:rPr>
        <w:t xml:space="preserve">     Childcare: </w:t>
      </w:r>
      <w:r>
        <w:t xml:space="preserve">                                                                                             Not Known</w:t>
      </w:r>
    </w:p>
    <w:p w:rsidR="001A0DDF" w:rsidRDefault="00B97E1B">
      <w:r>
        <w:rPr>
          <w:b/>
        </w:rPr>
        <w:t xml:space="preserve">     Affordability and Accessibility of services: </w:t>
      </w:r>
      <w:r>
        <w:t xml:space="preserve">                                      Not Known</w:t>
      </w:r>
    </w:p>
    <w:p w:rsidR="001A0DDF" w:rsidRDefault="00B97E1B">
      <w:pPr>
        <w:spacing w:after="0"/>
      </w:pPr>
      <w:r>
        <w:rPr>
          <w:b/>
        </w:rPr>
        <w:t>Fairness and Poverty Implications:</w:t>
      </w:r>
    </w:p>
    <w:p w:rsidR="001A0DDF" w:rsidRDefault="00B97E1B">
      <w:r>
        <w:t xml:space="preserve">Implications are unknown at this time. The end use of these sites would have to be determined in consultation with the community. </w:t>
      </w:r>
    </w:p>
    <w:p w:rsidR="001A0DDF" w:rsidRDefault="00B97E1B">
      <w:pPr>
        <w:spacing w:after="0"/>
      </w:pPr>
      <w:r>
        <w:rPr>
          <w:b/>
        </w:rPr>
        <w:t>Proposed Mitigating Actions:</w:t>
      </w:r>
    </w:p>
    <w:p w:rsidR="001A0DDF" w:rsidRDefault="00B97E1B">
      <w:r>
        <w:t>There are potentially many benefits arising from the re-use o</w:t>
      </w:r>
      <w:r>
        <w:t>f the identified bowling greens. For example, if it were transformed into a Community garden then education and skills benefits would be realised. It is proposed that any new facilities would be affordable and accessible to all.</w:t>
      </w:r>
    </w:p>
    <w:p w:rsidR="001A0DDF" w:rsidRDefault="00B97E1B">
      <w:r>
        <w:br w:type="page"/>
      </w:r>
      <w:r>
        <w:rPr>
          <w:b/>
          <w:sz w:val="36"/>
          <w:szCs w:val="36"/>
          <w:shd w:val="clear" w:color="auto" w:fill="000000"/>
        </w:rPr>
        <w:lastRenderedPageBreak/>
        <w:t>C. Environmental Impacts</w:t>
      </w:r>
    </w:p>
    <w:p w:rsidR="001A0DDF" w:rsidRDefault="00B97E1B">
      <w:pPr>
        <w:spacing w:after="0"/>
      </w:pPr>
      <w:r>
        <w:rPr>
          <w:b/>
        </w:rPr>
        <w:t>C</w:t>
      </w:r>
      <w:r>
        <w:rPr>
          <w:b/>
        </w:rPr>
        <w:t>limate Change</w:t>
      </w:r>
    </w:p>
    <w:p w:rsidR="001A0DDF" w:rsidRDefault="00B97E1B">
      <w:pPr>
        <w:spacing w:after="0"/>
      </w:pPr>
      <w:r>
        <w:rPr>
          <w:b/>
        </w:rPr>
        <w:t xml:space="preserve">    Mitigating greenhouse gases: </w:t>
      </w:r>
      <w:r>
        <w:t xml:space="preserve">                                                       Positive</w:t>
      </w:r>
    </w:p>
    <w:p w:rsidR="001A0DDF" w:rsidRDefault="00B97E1B">
      <w:r>
        <w:rPr>
          <w:b/>
        </w:rPr>
        <w:t xml:space="preserve">    Adapting to the effects of climate change: </w:t>
      </w:r>
      <w:r>
        <w:t xml:space="preserve">                                  No Impact</w:t>
      </w:r>
    </w:p>
    <w:p w:rsidR="001A0DDF" w:rsidRDefault="00B97E1B">
      <w:pPr>
        <w:spacing w:after="0"/>
      </w:pPr>
      <w:r>
        <w:rPr>
          <w:b/>
        </w:rPr>
        <w:t>Resource Use</w:t>
      </w:r>
    </w:p>
    <w:p w:rsidR="001A0DDF" w:rsidRDefault="00B97E1B">
      <w:pPr>
        <w:spacing w:after="0"/>
      </w:pPr>
      <w:r>
        <w:rPr>
          <w:b/>
        </w:rPr>
        <w:t xml:space="preserve">    Energy efficiency and consumption: </w:t>
      </w:r>
      <w:r>
        <w:t xml:space="preserve">  </w:t>
      </w:r>
      <w:r>
        <w:t xml:space="preserve">                                          Positive</w:t>
      </w:r>
    </w:p>
    <w:p w:rsidR="001A0DDF" w:rsidRDefault="00B97E1B">
      <w:pPr>
        <w:spacing w:after="0"/>
      </w:pPr>
      <w:r>
        <w:rPr>
          <w:b/>
        </w:rPr>
        <w:t xml:space="preserve">    Prevention, reduction, re-use, recovery or recycling waste: </w:t>
      </w:r>
      <w:r>
        <w:t xml:space="preserve">      No Impact</w:t>
      </w:r>
    </w:p>
    <w:p w:rsidR="001A0DDF" w:rsidRDefault="00B97E1B">
      <w:r>
        <w:rPr>
          <w:b/>
        </w:rPr>
        <w:t xml:space="preserve">    Sustainable Procurement: </w:t>
      </w:r>
      <w:r>
        <w:t xml:space="preserve">                                                             No Impact</w:t>
      </w:r>
    </w:p>
    <w:p w:rsidR="001A0DDF" w:rsidRDefault="00B97E1B">
      <w:pPr>
        <w:spacing w:after="0"/>
      </w:pPr>
      <w:r>
        <w:rPr>
          <w:b/>
        </w:rPr>
        <w:t>Transport</w:t>
      </w:r>
    </w:p>
    <w:p w:rsidR="001A0DDF" w:rsidRDefault="00B97E1B">
      <w:pPr>
        <w:spacing w:after="0"/>
      </w:pPr>
      <w:r>
        <w:rPr>
          <w:b/>
        </w:rPr>
        <w:t xml:space="preserve">    Accessible </w:t>
      </w:r>
      <w:r>
        <w:rPr>
          <w:b/>
        </w:rPr>
        <w:t xml:space="preserve">transport provision: </w:t>
      </w:r>
      <w:r>
        <w:t xml:space="preserve">                                                    No Impact</w:t>
      </w:r>
    </w:p>
    <w:p w:rsidR="001A0DDF" w:rsidRDefault="00B97E1B">
      <w:r>
        <w:rPr>
          <w:b/>
        </w:rPr>
        <w:t xml:space="preserve">    Sustainable modes of transport: </w:t>
      </w:r>
      <w:r>
        <w:t xml:space="preserve">                                                   No Impact</w:t>
      </w:r>
    </w:p>
    <w:p w:rsidR="001A0DDF" w:rsidRDefault="00B97E1B">
      <w:pPr>
        <w:spacing w:after="0"/>
      </w:pPr>
      <w:r>
        <w:rPr>
          <w:b/>
        </w:rPr>
        <w:t>Natural Environment</w:t>
      </w:r>
    </w:p>
    <w:p w:rsidR="001A0DDF" w:rsidRDefault="00B97E1B">
      <w:pPr>
        <w:spacing w:after="0"/>
      </w:pPr>
      <w:r>
        <w:rPr>
          <w:b/>
        </w:rPr>
        <w:t xml:space="preserve">    Air, land and water quality: </w:t>
      </w:r>
      <w:r>
        <w:t xml:space="preserve">                                                            No Impact</w:t>
      </w:r>
    </w:p>
    <w:p w:rsidR="001A0DDF" w:rsidRDefault="00B97E1B">
      <w:pPr>
        <w:spacing w:after="0"/>
      </w:pPr>
      <w:r>
        <w:rPr>
          <w:b/>
        </w:rPr>
        <w:t xml:space="preserve">   Biodiversity: </w:t>
      </w:r>
      <w:r>
        <w:t xml:space="preserve">                                                                                     Not Known</w:t>
      </w:r>
    </w:p>
    <w:p w:rsidR="001A0DDF" w:rsidRDefault="00B97E1B">
      <w:r>
        <w:rPr>
          <w:b/>
        </w:rPr>
        <w:t xml:space="preserve">    Open and green spaces: </w:t>
      </w:r>
      <w:r>
        <w:t xml:space="preserve">                                               </w:t>
      </w:r>
      <w:r>
        <w:t xml:space="preserve">                 No Impact</w:t>
      </w:r>
    </w:p>
    <w:p w:rsidR="001A0DDF" w:rsidRDefault="00B97E1B">
      <w:pPr>
        <w:spacing w:after="0"/>
      </w:pPr>
      <w:r>
        <w:rPr>
          <w:b/>
        </w:rPr>
        <w:t>Built Environment</w:t>
      </w:r>
    </w:p>
    <w:p w:rsidR="001A0DDF" w:rsidRDefault="00B97E1B">
      <w:pPr>
        <w:spacing w:after="0"/>
      </w:pPr>
      <w:r>
        <w:rPr>
          <w:b/>
        </w:rPr>
        <w:t xml:space="preserve">    Built Heritage: </w:t>
      </w:r>
      <w:r>
        <w:t xml:space="preserve">                                                                                  No Impact</w:t>
      </w:r>
    </w:p>
    <w:p w:rsidR="001A0DDF" w:rsidRDefault="00B97E1B">
      <w:r>
        <w:rPr>
          <w:b/>
        </w:rPr>
        <w:t xml:space="preserve">    Housing: </w:t>
      </w:r>
      <w:r>
        <w:t xml:space="preserve">                                                                                      </w:t>
      </w:r>
      <w:r>
        <w:t xml:space="preserve">     No Impact</w:t>
      </w:r>
    </w:p>
    <w:p w:rsidR="001A0DDF" w:rsidRDefault="00B97E1B">
      <w:r>
        <w:rPr>
          <w:b/>
        </w:rPr>
        <w:t>Is the proposal subject to Strategic Environmental Assessment</w:t>
      </w:r>
    </w:p>
    <w:p w:rsidR="001A0DDF" w:rsidRDefault="00B97E1B">
      <w:r>
        <w:t>No further action is required as it does not qualify as a Plan, Programme or Strategy as defined by the Environment Assessment (Scotland) Act 2005.</w:t>
      </w:r>
    </w:p>
    <w:p w:rsidR="001A0DDF" w:rsidRDefault="00B97E1B">
      <w:r>
        <w:rPr>
          <w:b/>
        </w:rPr>
        <w:t>Proposed Mitigating Actions:</w:t>
      </w:r>
    </w:p>
    <w:p w:rsidR="001A0DDF" w:rsidRDefault="00B97E1B">
      <w:r>
        <w:t>Th</w:t>
      </w:r>
      <w:r>
        <w:t xml:space="preserve">ere are potential  environmental benefits arising from the re-use of the identified bowling greens, i.e.  transformation into a Community garden. </w:t>
      </w:r>
    </w:p>
    <w:p w:rsidR="001A0DDF" w:rsidRDefault="00B97E1B">
      <w:r>
        <w:rPr>
          <w:b/>
        </w:rPr>
        <w:t>Environmental Implications:</w:t>
      </w:r>
    </w:p>
    <w:p w:rsidR="001A0DDF" w:rsidRDefault="00B97E1B">
      <w:r>
        <w:t xml:space="preserve">Depending on the future uses of the sites, there may be a positive impact in the </w:t>
      </w:r>
      <w:r>
        <w:t>reduction of energy consumption and the mitigation of greenhouse gases, (i.e. reduction in grass cutting.)</w:t>
      </w:r>
    </w:p>
    <w:p w:rsidR="001A0DDF" w:rsidRDefault="00B97E1B">
      <w:r>
        <w:rPr>
          <w:b/>
          <w:sz w:val="36"/>
          <w:szCs w:val="36"/>
          <w:shd w:val="clear" w:color="auto" w:fill="000000"/>
        </w:rPr>
        <w:t>D. Corporate Risk Impacts</w:t>
      </w:r>
    </w:p>
    <w:p w:rsidR="001A0DDF" w:rsidRDefault="00B97E1B">
      <w:pPr>
        <w:spacing w:after="0"/>
      </w:pPr>
      <w:r>
        <w:rPr>
          <w:b/>
        </w:rPr>
        <w:t>Corporate Risk Implications:</w:t>
      </w:r>
    </w:p>
    <w:p w:rsidR="001A0DDF" w:rsidRDefault="00B97E1B">
      <w:r>
        <w:t>The risk implications associated with the subject matter of this report are 'business as norma</w:t>
      </w:r>
      <w:r>
        <w:t>l' risks.  The subject matter is routine and has happened many times before without significant loss.  There is comfort that the risks inherent within the activity are either transferred to another party, shared equally and fairly between the Council and a</w:t>
      </w:r>
      <w:r>
        <w:t xml:space="preserve">nother party or are negligible. </w:t>
      </w:r>
    </w:p>
    <w:p w:rsidR="001A0DDF" w:rsidRDefault="00B97E1B">
      <w:pPr>
        <w:spacing w:after="0"/>
      </w:pPr>
      <w:r>
        <w:rPr>
          <w:b/>
        </w:rPr>
        <w:t>Corporate Risk Mitigating Actions:</w:t>
      </w:r>
    </w:p>
    <w:p w:rsidR="001A0DDF" w:rsidRDefault="00B97E1B">
      <w:r>
        <w:t>N/A</w:t>
      </w:r>
    </w:p>
    <w:sectPr w:rsidR="001A0DDF">
      <w:headerReference w:type="default" r:id="rId6"/>
      <w:footerReference w:type="default" r:id="rId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97E1B">
      <w:pPr>
        <w:spacing w:after="0" w:line="240" w:lineRule="auto"/>
      </w:pPr>
      <w:r>
        <w:separator/>
      </w:r>
    </w:p>
  </w:endnote>
  <w:endnote w:type="continuationSeparator" w:id="0">
    <w:p w:rsidR="00000000" w:rsidRDefault="00B9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DDF" w:rsidRDefault="00B97E1B">
    <w:r>
      <w:t xml:space="preserve">                                  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97E1B">
      <w:pPr>
        <w:spacing w:after="0" w:line="240" w:lineRule="auto"/>
      </w:pPr>
      <w:r>
        <w:separator/>
      </w:r>
    </w:p>
  </w:footnote>
  <w:footnote w:type="continuationSeparator" w:id="0">
    <w:p w:rsidR="00000000" w:rsidRDefault="00B97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 w:type="dxa"/>
      <w:tblCellMar>
        <w:left w:w="10" w:type="dxa"/>
        <w:right w:w="10" w:type="dxa"/>
      </w:tblCellMar>
      <w:tblLook w:val="0000" w:firstRow="0" w:lastRow="0" w:firstColumn="0" w:lastColumn="0" w:noHBand="0" w:noVBand="0"/>
    </w:tblPr>
    <w:tblGrid>
      <w:gridCol w:w="5332"/>
      <w:gridCol w:w="3704"/>
    </w:tblGrid>
    <w:tr w:rsidR="001A0DDF">
      <w:tblPrEx>
        <w:tblCellMar>
          <w:top w:w="0" w:type="dxa"/>
          <w:bottom w:w="0" w:type="dxa"/>
        </w:tblCellMar>
      </w:tblPrEx>
      <w:tc>
        <w:tcPr>
          <w:tcW w:w="4500" w:type="dxa"/>
        </w:tcPr>
        <w:p w:rsidR="001A0DDF" w:rsidRDefault="00B97E1B">
          <w:r>
            <w:rPr>
              <w:noProof/>
            </w:rPr>
            <w:drawing>
              <wp:inline distT="0" distB="0" distL="0" distR="0">
                <wp:extent cx="337185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1850" cy="962025"/>
                        </a:xfrm>
                        <a:prstGeom prst="rect">
                          <a:avLst/>
                        </a:prstGeom>
                        <a:noFill/>
                        <a:ln>
                          <a:noFill/>
                        </a:ln>
                      </pic:spPr>
                    </pic:pic>
                  </a:graphicData>
                </a:graphic>
              </wp:inline>
            </w:drawing>
          </w:r>
        </w:p>
      </w:tc>
      <w:tc>
        <w:tcPr>
          <w:tcW w:w="4500" w:type="dxa"/>
        </w:tcPr>
        <w:p w:rsidR="001A0DDF" w:rsidRDefault="00B97E1B">
          <w:pPr>
            <w:spacing w:after="0"/>
          </w:pPr>
          <w:r>
            <w:rPr>
              <w:b/>
            </w:rPr>
            <w:t xml:space="preserve"> Integrated Impact Assessment  Report.</w:t>
          </w: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DDF"/>
    <w:rsid w:val="001A0DDF"/>
    <w:rsid w:val="00B97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553DEB18-79BA-4D67-8E24-D01A7D33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pPr>
      <w:spacing w:after="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rStyle">
    <w:name w:val="rStyle"/>
    <w:rPr>
      <w:b/>
      <w:i/>
      <w:iCs/>
      <w:caps/>
      <w:dstrike/>
      <w:sz w:val="32"/>
      <w:szCs w:val="32"/>
    </w:rPr>
  </w:style>
  <w:style w:type="paragraph" w:customStyle="1" w:styleId="pStyle">
    <w:name w:val="pStyle"/>
    <w:basedOn w:val="Normal"/>
    <w:pPr>
      <w:spacing w:after="1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7205</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colgan</dc:creator>
  <cp:keywords/>
  <dc:description/>
  <cp:lastModifiedBy>gregory colgan</cp:lastModifiedBy>
  <cp:revision>2</cp:revision>
  <dcterms:created xsi:type="dcterms:W3CDTF">2018-02-15T13:34:00Z</dcterms:created>
  <dcterms:modified xsi:type="dcterms:W3CDTF">2018-02-15T13:34:00Z</dcterms:modified>
  <cp:category/>
</cp:coreProperties>
</file>