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BD" w:rsidRPr="0085390E" w:rsidRDefault="00C277B2" w:rsidP="00704835">
      <w:pPr>
        <w:jc w:val="both"/>
        <w:rPr>
          <w:sz w:val="20"/>
          <w:szCs w:val="20"/>
        </w:rPr>
      </w:pPr>
      <w:bookmarkStart w:id="0" w:name="_GoBack"/>
      <w:bookmarkEnd w:id="0"/>
      <w:r w:rsidRPr="0085390E">
        <w:rPr>
          <w:b/>
          <w:sz w:val="20"/>
          <w:szCs w:val="20"/>
        </w:rPr>
        <w:t xml:space="preserve">Committee Report No: </w:t>
      </w:r>
      <w:r w:rsidRPr="0085390E">
        <w:rPr>
          <w:sz w:val="20"/>
          <w:szCs w:val="20"/>
        </w:rPr>
        <w:t>113-2018</w:t>
      </w:r>
    </w:p>
    <w:p w:rsidR="001C25BD" w:rsidRPr="0085390E" w:rsidRDefault="00C277B2" w:rsidP="00704835">
      <w:pPr>
        <w:jc w:val="both"/>
        <w:rPr>
          <w:sz w:val="20"/>
          <w:szCs w:val="20"/>
        </w:rPr>
      </w:pPr>
      <w:r w:rsidRPr="0085390E">
        <w:rPr>
          <w:b/>
          <w:sz w:val="20"/>
          <w:szCs w:val="20"/>
        </w:rPr>
        <w:t xml:space="preserve">Document Title: </w:t>
      </w:r>
      <w:r w:rsidRPr="0085390E">
        <w:rPr>
          <w:sz w:val="20"/>
          <w:szCs w:val="20"/>
        </w:rPr>
        <w:t>Communication Strategy 2018-21</w:t>
      </w:r>
    </w:p>
    <w:p w:rsidR="001C25BD" w:rsidRPr="0085390E" w:rsidRDefault="00C277B2" w:rsidP="00704835">
      <w:pPr>
        <w:jc w:val="both"/>
        <w:rPr>
          <w:sz w:val="20"/>
          <w:szCs w:val="20"/>
        </w:rPr>
      </w:pPr>
      <w:r w:rsidRPr="0085390E">
        <w:rPr>
          <w:b/>
          <w:sz w:val="20"/>
          <w:szCs w:val="20"/>
        </w:rPr>
        <w:t xml:space="preserve">Document Type: </w:t>
      </w:r>
      <w:r w:rsidRPr="0085390E">
        <w:rPr>
          <w:sz w:val="20"/>
          <w:szCs w:val="20"/>
        </w:rPr>
        <w:t>Strategy</w:t>
      </w:r>
    </w:p>
    <w:p w:rsidR="001C25BD" w:rsidRPr="0085390E" w:rsidRDefault="00C277B2" w:rsidP="00704835">
      <w:pPr>
        <w:jc w:val="both"/>
        <w:rPr>
          <w:sz w:val="20"/>
          <w:szCs w:val="20"/>
        </w:rPr>
      </w:pPr>
      <w:r w:rsidRPr="0085390E">
        <w:rPr>
          <w:b/>
          <w:sz w:val="20"/>
          <w:szCs w:val="20"/>
        </w:rPr>
        <w:t xml:space="preserve">New/Existing: </w:t>
      </w:r>
      <w:r w:rsidRPr="0085390E">
        <w:rPr>
          <w:sz w:val="20"/>
          <w:szCs w:val="20"/>
        </w:rPr>
        <w:t>Existing</w:t>
      </w:r>
    </w:p>
    <w:p w:rsidR="001C25BD" w:rsidRPr="0085390E" w:rsidRDefault="00C277B2" w:rsidP="00704835">
      <w:pPr>
        <w:jc w:val="both"/>
        <w:rPr>
          <w:sz w:val="20"/>
          <w:szCs w:val="20"/>
        </w:rPr>
      </w:pPr>
      <w:r w:rsidRPr="0085390E">
        <w:rPr>
          <w:b/>
          <w:sz w:val="20"/>
          <w:szCs w:val="20"/>
        </w:rPr>
        <w:t xml:space="preserve">Period Covered: </w:t>
      </w:r>
      <w:r w:rsidRPr="0085390E">
        <w:rPr>
          <w:sz w:val="20"/>
          <w:szCs w:val="20"/>
        </w:rPr>
        <w:t>23/04/2018 - 31/12/2021</w:t>
      </w:r>
    </w:p>
    <w:p w:rsidR="001C25BD" w:rsidRPr="0085390E" w:rsidRDefault="00C277B2" w:rsidP="00704835">
      <w:pPr>
        <w:spacing w:after="0"/>
        <w:jc w:val="both"/>
        <w:rPr>
          <w:sz w:val="20"/>
          <w:szCs w:val="20"/>
        </w:rPr>
      </w:pPr>
      <w:r w:rsidRPr="0085390E">
        <w:rPr>
          <w:b/>
          <w:sz w:val="20"/>
          <w:szCs w:val="20"/>
        </w:rPr>
        <w:t xml:space="preserve">Document Description: </w:t>
      </w:r>
    </w:p>
    <w:p w:rsidR="001C25BD" w:rsidRPr="0085390E" w:rsidRDefault="00C277B2" w:rsidP="00704835">
      <w:pPr>
        <w:jc w:val="both"/>
        <w:rPr>
          <w:sz w:val="20"/>
          <w:szCs w:val="20"/>
        </w:rPr>
      </w:pPr>
      <w:r w:rsidRPr="0085390E">
        <w:rPr>
          <w:sz w:val="20"/>
          <w:szCs w:val="20"/>
        </w:rPr>
        <w:t xml:space="preserve">The document is the council's Communication Strategy for 2018 </w:t>
      </w:r>
      <w:r w:rsidR="00D01418" w:rsidRPr="0085390E">
        <w:rPr>
          <w:sz w:val="20"/>
          <w:szCs w:val="20"/>
        </w:rPr>
        <w:t xml:space="preserve">to </w:t>
      </w:r>
      <w:r w:rsidRPr="0085390E">
        <w:rPr>
          <w:sz w:val="20"/>
          <w:szCs w:val="20"/>
        </w:rPr>
        <w:t>21, which sets out how the Council communicates externally and internally.</w:t>
      </w:r>
    </w:p>
    <w:p w:rsidR="001C25BD" w:rsidRPr="0085390E" w:rsidRDefault="00C277B2" w:rsidP="00704835">
      <w:pPr>
        <w:spacing w:after="0"/>
        <w:jc w:val="both"/>
        <w:rPr>
          <w:sz w:val="20"/>
          <w:szCs w:val="20"/>
        </w:rPr>
      </w:pPr>
      <w:r w:rsidRPr="0085390E">
        <w:rPr>
          <w:b/>
          <w:sz w:val="20"/>
          <w:szCs w:val="20"/>
        </w:rPr>
        <w:t xml:space="preserve">Intended Outcome: </w:t>
      </w:r>
    </w:p>
    <w:p w:rsidR="001C25BD" w:rsidRPr="0085390E" w:rsidRDefault="00C277B2" w:rsidP="00704835">
      <w:pPr>
        <w:jc w:val="both"/>
        <w:rPr>
          <w:sz w:val="20"/>
          <w:szCs w:val="20"/>
        </w:rPr>
      </w:pPr>
      <w:r w:rsidRPr="0085390E">
        <w:rPr>
          <w:sz w:val="20"/>
          <w:szCs w:val="20"/>
        </w:rPr>
        <w:t>Deliver modern, multi-channel communications that support the strategic priorities of the council.</w:t>
      </w:r>
    </w:p>
    <w:p w:rsidR="001C25BD" w:rsidRPr="0085390E" w:rsidRDefault="00C277B2" w:rsidP="00704835">
      <w:pPr>
        <w:spacing w:after="0"/>
        <w:jc w:val="both"/>
        <w:rPr>
          <w:sz w:val="20"/>
          <w:szCs w:val="20"/>
        </w:rPr>
      </w:pPr>
      <w:r w:rsidRPr="0085390E">
        <w:rPr>
          <w:b/>
          <w:sz w:val="20"/>
          <w:szCs w:val="20"/>
        </w:rPr>
        <w:t xml:space="preserve">How will the proposal be monitored?: </w:t>
      </w:r>
    </w:p>
    <w:p w:rsidR="001C25BD" w:rsidRPr="0085390E" w:rsidRDefault="00C277B2" w:rsidP="00704835">
      <w:pPr>
        <w:jc w:val="both"/>
        <w:rPr>
          <w:sz w:val="20"/>
          <w:szCs w:val="20"/>
        </w:rPr>
      </w:pPr>
      <w:r w:rsidRPr="0085390E">
        <w:rPr>
          <w:sz w:val="20"/>
          <w:szCs w:val="20"/>
        </w:rPr>
        <w:t>Feedback from internal and external stakeholders. Annual citizen survey. Staff survey. Growth of social media/website audience and engagement. Evaluation of marketing campaigns.</w:t>
      </w:r>
    </w:p>
    <w:p w:rsidR="001C25BD" w:rsidRPr="0085390E" w:rsidRDefault="00C277B2" w:rsidP="00704835">
      <w:pPr>
        <w:spacing w:after="0"/>
        <w:jc w:val="both"/>
        <w:rPr>
          <w:sz w:val="20"/>
          <w:szCs w:val="20"/>
        </w:rPr>
      </w:pPr>
      <w:r w:rsidRPr="0085390E">
        <w:rPr>
          <w:b/>
          <w:sz w:val="20"/>
          <w:szCs w:val="20"/>
        </w:rPr>
        <w:t>Author Responsible:</w:t>
      </w:r>
    </w:p>
    <w:p w:rsidR="00704835" w:rsidRDefault="00704835" w:rsidP="00704835">
      <w:pPr>
        <w:spacing w:after="0"/>
        <w:jc w:val="both"/>
        <w:rPr>
          <w:b/>
          <w:sz w:val="20"/>
          <w:szCs w:val="20"/>
        </w:rPr>
      </w:pPr>
    </w:p>
    <w:p w:rsidR="001C25BD" w:rsidRPr="0085390E" w:rsidRDefault="00C277B2" w:rsidP="00704835">
      <w:pPr>
        <w:jc w:val="both"/>
        <w:rPr>
          <w:sz w:val="20"/>
          <w:szCs w:val="20"/>
        </w:rPr>
      </w:pPr>
      <w:r w:rsidRPr="0085390E">
        <w:rPr>
          <w:b/>
          <w:sz w:val="20"/>
          <w:szCs w:val="20"/>
        </w:rPr>
        <w:t xml:space="preserve">Name: </w:t>
      </w:r>
      <w:r w:rsidRPr="0085390E">
        <w:rPr>
          <w:sz w:val="20"/>
          <w:szCs w:val="20"/>
        </w:rPr>
        <w:t>Steven Bell</w:t>
      </w:r>
    </w:p>
    <w:p w:rsidR="001C25BD" w:rsidRPr="0085390E" w:rsidRDefault="00C277B2" w:rsidP="00704835">
      <w:pPr>
        <w:jc w:val="both"/>
        <w:rPr>
          <w:sz w:val="20"/>
          <w:szCs w:val="20"/>
        </w:rPr>
      </w:pPr>
      <w:r w:rsidRPr="0085390E">
        <w:rPr>
          <w:b/>
          <w:sz w:val="20"/>
          <w:szCs w:val="20"/>
        </w:rPr>
        <w:t xml:space="preserve">Title: </w:t>
      </w:r>
      <w:r w:rsidRPr="0085390E">
        <w:rPr>
          <w:sz w:val="20"/>
          <w:szCs w:val="20"/>
        </w:rPr>
        <w:t>Service Manager, Communications</w:t>
      </w:r>
    </w:p>
    <w:p w:rsidR="001C25BD" w:rsidRPr="0085390E" w:rsidRDefault="00C277B2" w:rsidP="00704835">
      <w:pPr>
        <w:jc w:val="both"/>
        <w:rPr>
          <w:sz w:val="20"/>
          <w:szCs w:val="20"/>
        </w:rPr>
      </w:pPr>
      <w:r w:rsidRPr="0085390E">
        <w:rPr>
          <w:b/>
          <w:sz w:val="20"/>
          <w:szCs w:val="20"/>
        </w:rPr>
        <w:t xml:space="preserve">Department: </w:t>
      </w:r>
      <w:r w:rsidRPr="0085390E">
        <w:rPr>
          <w:sz w:val="20"/>
          <w:szCs w:val="20"/>
        </w:rPr>
        <w:t>Chief Executive</w:t>
      </w:r>
    </w:p>
    <w:p w:rsidR="001C25BD" w:rsidRPr="0085390E" w:rsidRDefault="00C277B2" w:rsidP="00704835">
      <w:pPr>
        <w:jc w:val="both"/>
        <w:rPr>
          <w:sz w:val="20"/>
          <w:szCs w:val="20"/>
        </w:rPr>
      </w:pPr>
      <w:r w:rsidRPr="0085390E">
        <w:rPr>
          <w:b/>
          <w:sz w:val="20"/>
          <w:szCs w:val="20"/>
        </w:rPr>
        <w:t xml:space="preserve">E-Mail: </w:t>
      </w:r>
      <w:r w:rsidRPr="0085390E">
        <w:rPr>
          <w:sz w:val="20"/>
          <w:szCs w:val="20"/>
        </w:rPr>
        <w:t>steven.bell@dundeecity.gov.uk</w:t>
      </w:r>
    </w:p>
    <w:p w:rsidR="001C25BD" w:rsidRPr="0085390E" w:rsidRDefault="00C277B2" w:rsidP="00704835">
      <w:pPr>
        <w:jc w:val="both"/>
        <w:rPr>
          <w:sz w:val="20"/>
          <w:szCs w:val="20"/>
        </w:rPr>
      </w:pPr>
      <w:r w:rsidRPr="0085390E">
        <w:rPr>
          <w:b/>
          <w:sz w:val="20"/>
          <w:szCs w:val="20"/>
        </w:rPr>
        <w:t xml:space="preserve">Telephone: </w:t>
      </w:r>
      <w:r w:rsidRPr="0085390E">
        <w:rPr>
          <w:sz w:val="20"/>
          <w:szCs w:val="20"/>
        </w:rPr>
        <w:t>01382 307489</w:t>
      </w:r>
    </w:p>
    <w:p w:rsidR="001C25BD" w:rsidRPr="0085390E" w:rsidRDefault="00C277B2" w:rsidP="00704835">
      <w:pPr>
        <w:jc w:val="both"/>
        <w:rPr>
          <w:sz w:val="20"/>
          <w:szCs w:val="20"/>
        </w:rPr>
      </w:pPr>
      <w:r w:rsidRPr="0085390E">
        <w:rPr>
          <w:b/>
          <w:sz w:val="20"/>
          <w:szCs w:val="20"/>
        </w:rPr>
        <w:t xml:space="preserve">Address: </w:t>
      </w:r>
      <w:r w:rsidRPr="0085390E">
        <w:rPr>
          <w:sz w:val="20"/>
          <w:szCs w:val="20"/>
        </w:rPr>
        <w:t>21 City Square, Dundee DD1 3BY</w:t>
      </w:r>
    </w:p>
    <w:p w:rsidR="001C25BD" w:rsidRPr="0085390E" w:rsidRDefault="00C277B2" w:rsidP="00704835">
      <w:pPr>
        <w:spacing w:after="0"/>
        <w:jc w:val="both"/>
        <w:rPr>
          <w:sz w:val="20"/>
          <w:szCs w:val="20"/>
        </w:rPr>
      </w:pPr>
      <w:r w:rsidRPr="0085390E">
        <w:rPr>
          <w:b/>
          <w:sz w:val="20"/>
          <w:szCs w:val="20"/>
        </w:rPr>
        <w:t>Director Responsible:</w:t>
      </w:r>
    </w:p>
    <w:p w:rsidR="004A084D" w:rsidRPr="004E6ECC" w:rsidRDefault="004A084D" w:rsidP="004A084D">
      <w:pPr>
        <w:spacing w:after="0"/>
        <w:jc w:val="both"/>
        <w:rPr>
          <w:sz w:val="20"/>
          <w:szCs w:val="20"/>
        </w:rPr>
      </w:pPr>
    </w:p>
    <w:p w:rsidR="001C25BD" w:rsidRPr="0085390E" w:rsidRDefault="00C277B2" w:rsidP="00704835">
      <w:pPr>
        <w:jc w:val="both"/>
        <w:rPr>
          <w:sz w:val="20"/>
          <w:szCs w:val="20"/>
        </w:rPr>
      </w:pPr>
      <w:r w:rsidRPr="0085390E">
        <w:rPr>
          <w:b/>
          <w:sz w:val="20"/>
          <w:szCs w:val="20"/>
        </w:rPr>
        <w:t xml:space="preserve">Name: </w:t>
      </w:r>
      <w:r w:rsidRPr="0085390E">
        <w:rPr>
          <w:sz w:val="20"/>
          <w:szCs w:val="20"/>
        </w:rPr>
        <w:t>David Martin</w:t>
      </w:r>
    </w:p>
    <w:p w:rsidR="001C25BD" w:rsidRPr="0085390E" w:rsidRDefault="00C277B2" w:rsidP="00704835">
      <w:pPr>
        <w:jc w:val="both"/>
        <w:rPr>
          <w:sz w:val="20"/>
          <w:szCs w:val="20"/>
        </w:rPr>
      </w:pPr>
      <w:r w:rsidRPr="0085390E">
        <w:rPr>
          <w:b/>
          <w:sz w:val="20"/>
          <w:szCs w:val="20"/>
        </w:rPr>
        <w:t xml:space="preserve">Title: </w:t>
      </w:r>
      <w:r w:rsidRPr="0085390E">
        <w:rPr>
          <w:sz w:val="20"/>
          <w:szCs w:val="20"/>
        </w:rPr>
        <w:t>Chief Executive</w:t>
      </w:r>
    </w:p>
    <w:p w:rsidR="001C25BD" w:rsidRPr="0085390E" w:rsidRDefault="00C277B2" w:rsidP="00704835">
      <w:pPr>
        <w:jc w:val="both"/>
        <w:rPr>
          <w:sz w:val="20"/>
          <w:szCs w:val="20"/>
        </w:rPr>
      </w:pPr>
      <w:r w:rsidRPr="0085390E">
        <w:rPr>
          <w:b/>
          <w:sz w:val="20"/>
          <w:szCs w:val="20"/>
        </w:rPr>
        <w:t xml:space="preserve">Department: </w:t>
      </w:r>
      <w:r w:rsidRPr="0085390E">
        <w:rPr>
          <w:sz w:val="20"/>
          <w:szCs w:val="20"/>
        </w:rPr>
        <w:t>Chief Executive</w:t>
      </w:r>
    </w:p>
    <w:p w:rsidR="001C25BD" w:rsidRPr="0085390E" w:rsidRDefault="00C277B2" w:rsidP="00704835">
      <w:pPr>
        <w:jc w:val="both"/>
        <w:rPr>
          <w:sz w:val="20"/>
          <w:szCs w:val="20"/>
        </w:rPr>
      </w:pPr>
      <w:r w:rsidRPr="0085390E">
        <w:rPr>
          <w:b/>
          <w:sz w:val="20"/>
          <w:szCs w:val="20"/>
        </w:rPr>
        <w:t xml:space="preserve">E-Mail: </w:t>
      </w:r>
      <w:r w:rsidRPr="0085390E">
        <w:rPr>
          <w:sz w:val="20"/>
          <w:szCs w:val="20"/>
        </w:rPr>
        <w:t>david.martin@dundeecity.gov.uk</w:t>
      </w:r>
    </w:p>
    <w:p w:rsidR="001C25BD" w:rsidRPr="0085390E" w:rsidRDefault="00C277B2" w:rsidP="00704835">
      <w:pPr>
        <w:jc w:val="both"/>
        <w:rPr>
          <w:sz w:val="20"/>
          <w:szCs w:val="20"/>
        </w:rPr>
      </w:pPr>
      <w:r w:rsidRPr="0085390E">
        <w:rPr>
          <w:b/>
          <w:sz w:val="20"/>
          <w:szCs w:val="20"/>
        </w:rPr>
        <w:t xml:space="preserve">Telephone: </w:t>
      </w:r>
      <w:r w:rsidRPr="0085390E">
        <w:rPr>
          <w:sz w:val="20"/>
          <w:szCs w:val="20"/>
        </w:rPr>
        <w:t>01382 434001</w:t>
      </w:r>
    </w:p>
    <w:p w:rsidR="001C25BD" w:rsidRPr="004E6ECC" w:rsidRDefault="00C277B2" w:rsidP="00704835">
      <w:pPr>
        <w:jc w:val="both"/>
        <w:rPr>
          <w:sz w:val="20"/>
          <w:szCs w:val="20"/>
        </w:rPr>
      </w:pPr>
      <w:r w:rsidRPr="0085390E">
        <w:rPr>
          <w:b/>
          <w:sz w:val="20"/>
          <w:szCs w:val="20"/>
        </w:rPr>
        <w:t xml:space="preserve">Address: </w:t>
      </w:r>
      <w:r w:rsidRPr="0085390E">
        <w:rPr>
          <w:sz w:val="20"/>
          <w:szCs w:val="20"/>
        </w:rPr>
        <w:t>21 City Square, Dundee DD1 3BY</w:t>
      </w:r>
    </w:p>
    <w:p w:rsidR="001C25BD" w:rsidRPr="004A084D" w:rsidRDefault="00C277B2" w:rsidP="004A084D">
      <w:pPr>
        <w:spacing w:after="0"/>
        <w:jc w:val="both"/>
        <w:rPr>
          <w:sz w:val="36"/>
          <w:szCs w:val="36"/>
        </w:rPr>
      </w:pPr>
      <w:r w:rsidRPr="004A084D">
        <w:rPr>
          <w:b/>
          <w:sz w:val="36"/>
          <w:szCs w:val="36"/>
          <w:shd w:val="clear" w:color="auto" w:fill="000000"/>
        </w:rPr>
        <w:t>A. Equality and Diversity Impacts: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704835" w:rsidTr="00704835">
        <w:tc>
          <w:tcPr>
            <w:tcW w:w="3686" w:type="dxa"/>
          </w:tcPr>
          <w:p w:rsidR="00704835" w:rsidRDefault="00704835" w:rsidP="00704835">
            <w:pPr>
              <w:jc w:val="both"/>
              <w:rPr>
                <w:b/>
                <w:sz w:val="20"/>
                <w:szCs w:val="20"/>
              </w:rPr>
            </w:pPr>
            <w:r w:rsidRPr="0085390E">
              <w:rPr>
                <w:b/>
                <w:sz w:val="20"/>
                <w:szCs w:val="20"/>
              </w:rPr>
              <w:t>Age:</w:t>
            </w:r>
          </w:p>
        </w:tc>
        <w:tc>
          <w:tcPr>
            <w:tcW w:w="5330" w:type="dxa"/>
          </w:tcPr>
          <w:p w:rsidR="00704835" w:rsidRDefault="00704835" w:rsidP="00704835">
            <w:pPr>
              <w:jc w:val="both"/>
              <w:rPr>
                <w:b/>
                <w:sz w:val="20"/>
                <w:szCs w:val="20"/>
              </w:rPr>
            </w:pPr>
            <w:r w:rsidRPr="0085390E">
              <w:rPr>
                <w:sz w:val="20"/>
                <w:szCs w:val="20"/>
              </w:rPr>
              <w:t>No Impact</w:t>
            </w:r>
          </w:p>
        </w:tc>
      </w:tr>
      <w:tr w:rsidR="00704835" w:rsidTr="00704835">
        <w:tc>
          <w:tcPr>
            <w:tcW w:w="3686" w:type="dxa"/>
          </w:tcPr>
          <w:p w:rsidR="00704835" w:rsidRDefault="00704835" w:rsidP="00704835">
            <w:pPr>
              <w:jc w:val="both"/>
              <w:rPr>
                <w:b/>
                <w:sz w:val="20"/>
                <w:szCs w:val="20"/>
              </w:rPr>
            </w:pPr>
            <w:r w:rsidRPr="0085390E">
              <w:rPr>
                <w:b/>
                <w:sz w:val="20"/>
                <w:szCs w:val="20"/>
              </w:rPr>
              <w:t>Disability:</w:t>
            </w:r>
          </w:p>
        </w:tc>
        <w:tc>
          <w:tcPr>
            <w:tcW w:w="5330" w:type="dxa"/>
          </w:tcPr>
          <w:p w:rsidR="00704835" w:rsidRDefault="00704835" w:rsidP="00704835">
            <w:pPr>
              <w:jc w:val="both"/>
              <w:rPr>
                <w:b/>
                <w:sz w:val="20"/>
                <w:szCs w:val="20"/>
              </w:rPr>
            </w:pPr>
            <w:r w:rsidRPr="0085390E">
              <w:rPr>
                <w:sz w:val="20"/>
                <w:szCs w:val="20"/>
              </w:rPr>
              <w:t>Positive</w:t>
            </w:r>
          </w:p>
        </w:tc>
      </w:tr>
      <w:tr w:rsidR="00704835" w:rsidTr="00704835">
        <w:tc>
          <w:tcPr>
            <w:tcW w:w="3686" w:type="dxa"/>
          </w:tcPr>
          <w:p w:rsidR="00704835" w:rsidRDefault="00704835" w:rsidP="00704835">
            <w:pPr>
              <w:jc w:val="both"/>
              <w:rPr>
                <w:b/>
                <w:sz w:val="20"/>
                <w:szCs w:val="20"/>
              </w:rPr>
            </w:pPr>
            <w:r w:rsidRPr="0085390E">
              <w:rPr>
                <w:b/>
                <w:sz w:val="20"/>
                <w:szCs w:val="20"/>
              </w:rPr>
              <w:t>Gender Reassignment:</w:t>
            </w:r>
          </w:p>
        </w:tc>
        <w:tc>
          <w:tcPr>
            <w:tcW w:w="5330" w:type="dxa"/>
          </w:tcPr>
          <w:p w:rsidR="00704835" w:rsidRDefault="00704835" w:rsidP="00704835">
            <w:pPr>
              <w:jc w:val="both"/>
              <w:rPr>
                <w:b/>
                <w:sz w:val="20"/>
                <w:szCs w:val="20"/>
              </w:rPr>
            </w:pPr>
            <w:r w:rsidRPr="0085390E">
              <w:rPr>
                <w:sz w:val="20"/>
                <w:szCs w:val="20"/>
              </w:rPr>
              <w:t>No Impact</w:t>
            </w:r>
          </w:p>
        </w:tc>
      </w:tr>
      <w:tr w:rsidR="00704835" w:rsidTr="00704835">
        <w:tc>
          <w:tcPr>
            <w:tcW w:w="3686" w:type="dxa"/>
          </w:tcPr>
          <w:p w:rsidR="00704835" w:rsidRDefault="00704835" w:rsidP="00704835">
            <w:pPr>
              <w:jc w:val="both"/>
              <w:rPr>
                <w:b/>
                <w:sz w:val="20"/>
                <w:szCs w:val="20"/>
              </w:rPr>
            </w:pPr>
            <w:r w:rsidRPr="0085390E">
              <w:rPr>
                <w:b/>
                <w:sz w:val="20"/>
                <w:szCs w:val="20"/>
              </w:rPr>
              <w:t>Marriage and Civil Partnership:</w:t>
            </w:r>
          </w:p>
        </w:tc>
        <w:tc>
          <w:tcPr>
            <w:tcW w:w="5330" w:type="dxa"/>
          </w:tcPr>
          <w:p w:rsidR="00704835" w:rsidRDefault="00704835" w:rsidP="00704835">
            <w:pPr>
              <w:jc w:val="both"/>
              <w:rPr>
                <w:b/>
                <w:sz w:val="20"/>
                <w:szCs w:val="20"/>
              </w:rPr>
            </w:pPr>
            <w:r w:rsidRPr="0085390E">
              <w:rPr>
                <w:sz w:val="20"/>
                <w:szCs w:val="20"/>
              </w:rPr>
              <w:t>No Impact</w:t>
            </w:r>
          </w:p>
        </w:tc>
      </w:tr>
      <w:tr w:rsidR="00704835" w:rsidTr="00704835">
        <w:tc>
          <w:tcPr>
            <w:tcW w:w="3686" w:type="dxa"/>
          </w:tcPr>
          <w:p w:rsidR="00704835" w:rsidRDefault="00704835" w:rsidP="00704835">
            <w:pPr>
              <w:jc w:val="both"/>
              <w:rPr>
                <w:b/>
                <w:sz w:val="20"/>
                <w:szCs w:val="20"/>
              </w:rPr>
            </w:pPr>
            <w:r w:rsidRPr="0085390E">
              <w:rPr>
                <w:b/>
                <w:sz w:val="20"/>
                <w:szCs w:val="20"/>
              </w:rPr>
              <w:t>Pregnancy and Maternity:</w:t>
            </w:r>
          </w:p>
        </w:tc>
        <w:tc>
          <w:tcPr>
            <w:tcW w:w="5330" w:type="dxa"/>
          </w:tcPr>
          <w:p w:rsidR="00704835" w:rsidRDefault="00704835" w:rsidP="00704835">
            <w:pPr>
              <w:jc w:val="both"/>
              <w:rPr>
                <w:b/>
                <w:sz w:val="20"/>
                <w:szCs w:val="20"/>
              </w:rPr>
            </w:pPr>
            <w:r w:rsidRPr="0085390E">
              <w:rPr>
                <w:sz w:val="20"/>
                <w:szCs w:val="20"/>
              </w:rPr>
              <w:t>No Impact</w:t>
            </w:r>
          </w:p>
        </w:tc>
      </w:tr>
      <w:tr w:rsidR="00704835" w:rsidTr="00704835">
        <w:tc>
          <w:tcPr>
            <w:tcW w:w="3686" w:type="dxa"/>
          </w:tcPr>
          <w:p w:rsidR="00704835" w:rsidRDefault="00704835" w:rsidP="00704835">
            <w:pPr>
              <w:jc w:val="both"/>
              <w:rPr>
                <w:b/>
                <w:sz w:val="20"/>
                <w:szCs w:val="20"/>
              </w:rPr>
            </w:pPr>
            <w:r w:rsidRPr="0085390E">
              <w:rPr>
                <w:b/>
                <w:sz w:val="20"/>
                <w:szCs w:val="20"/>
              </w:rPr>
              <w:t>Race/Ethnicity:</w:t>
            </w:r>
          </w:p>
        </w:tc>
        <w:tc>
          <w:tcPr>
            <w:tcW w:w="5330" w:type="dxa"/>
          </w:tcPr>
          <w:p w:rsidR="00704835" w:rsidRDefault="00704835" w:rsidP="00704835">
            <w:pPr>
              <w:jc w:val="both"/>
              <w:rPr>
                <w:b/>
                <w:sz w:val="20"/>
                <w:szCs w:val="20"/>
              </w:rPr>
            </w:pPr>
            <w:r w:rsidRPr="0085390E">
              <w:rPr>
                <w:sz w:val="20"/>
                <w:szCs w:val="20"/>
              </w:rPr>
              <w:t>Positive</w:t>
            </w:r>
          </w:p>
        </w:tc>
      </w:tr>
      <w:tr w:rsidR="00704835" w:rsidTr="00704835">
        <w:tc>
          <w:tcPr>
            <w:tcW w:w="3686" w:type="dxa"/>
          </w:tcPr>
          <w:p w:rsidR="00704835" w:rsidRDefault="00704835" w:rsidP="00704835">
            <w:pPr>
              <w:jc w:val="both"/>
              <w:rPr>
                <w:b/>
                <w:sz w:val="20"/>
                <w:szCs w:val="20"/>
              </w:rPr>
            </w:pPr>
            <w:r w:rsidRPr="0085390E">
              <w:rPr>
                <w:b/>
                <w:sz w:val="20"/>
                <w:szCs w:val="20"/>
              </w:rPr>
              <w:t>Religion or Belief:</w:t>
            </w:r>
          </w:p>
        </w:tc>
        <w:tc>
          <w:tcPr>
            <w:tcW w:w="5330" w:type="dxa"/>
          </w:tcPr>
          <w:p w:rsidR="00704835" w:rsidRDefault="004A084D" w:rsidP="00704835">
            <w:pPr>
              <w:jc w:val="both"/>
              <w:rPr>
                <w:b/>
                <w:sz w:val="20"/>
                <w:szCs w:val="20"/>
              </w:rPr>
            </w:pPr>
            <w:r w:rsidRPr="0085390E">
              <w:rPr>
                <w:sz w:val="20"/>
                <w:szCs w:val="20"/>
              </w:rPr>
              <w:t>No Impact</w:t>
            </w:r>
          </w:p>
        </w:tc>
      </w:tr>
      <w:tr w:rsidR="004A084D" w:rsidTr="00704835">
        <w:tc>
          <w:tcPr>
            <w:tcW w:w="3686" w:type="dxa"/>
          </w:tcPr>
          <w:p w:rsidR="004A084D" w:rsidRPr="0085390E" w:rsidRDefault="004A084D" w:rsidP="00704835">
            <w:pPr>
              <w:jc w:val="both"/>
              <w:rPr>
                <w:b/>
                <w:sz w:val="20"/>
                <w:szCs w:val="20"/>
              </w:rPr>
            </w:pPr>
            <w:r w:rsidRPr="0085390E">
              <w:rPr>
                <w:b/>
                <w:sz w:val="20"/>
                <w:szCs w:val="20"/>
              </w:rPr>
              <w:t>Sex:</w:t>
            </w:r>
          </w:p>
        </w:tc>
        <w:tc>
          <w:tcPr>
            <w:tcW w:w="5330" w:type="dxa"/>
          </w:tcPr>
          <w:p w:rsidR="004A084D" w:rsidRPr="0085390E" w:rsidRDefault="004A084D" w:rsidP="00704835">
            <w:pPr>
              <w:jc w:val="both"/>
              <w:rPr>
                <w:sz w:val="20"/>
                <w:szCs w:val="20"/>
              </w:rPr>
            </w:pPr>
            <w:r w:rsidRPr="0085390E">
              <w:rPr>
                <w:sz w:val="20"/>
                <w:szCs w:val="20"/>
              </w:rPr>
              <w:t>No Impact</w:t>
            </w:r>
          </w:p>
        </w:tc>
      </w:tr>
      <w:tr w:rsidR="004A084D" w:rsidTr="00704835">
        <w:tc>
          <w:tcPr>
            <w:tcW w:w="3686" w:type="dxa"/>
          </w:tcPr>
          <w:p w:rsidR="004A084D" w:rsidRPr="0085390E" w:rsidRDefault="004A084D" w:rsidP="00704835">
            <w:pPr>
              <w:jc w:val="both"/>
              <w:rPr>
                <w:b/>
                <w:sz w:val="20"/>
                <w:szCs w:val="20"/>
              </w:rPr>
            </w:pPr>
            <w:r w:rsidRPr="0085390E">
              <w:rPr>
                <w:b/>
                <w:sz w:val="20"/>
                <w:szCs w:val="20"/>
              </w:rPr>
              <w:t>Sexual Orientation:</w:t>
            </w:r>
          </w:p>
        </w:tc>
        <w:tc>
          <w:tcPr>
            <w:tcW w:w="5330" w:type="dxa"/>
          </w:tcPr>
          <w:p w:rsidR="004A084D" w:rsidRPr="0085390E" w:rsidRDefault="004A084D" w:rsidP="00704835">
            <w:pPr>
              <w:jc w:val="both"/>
              <w:rPr>
                <w:sz w:val="20"/>
                <w:szCs w:val="20"/>
              </w:rPr>
            </w:pPr>
            <w:r w:rsidRPr="0085390E">
              <w:rPr>
                <w:sz w:val="20"/>
                <w:szCs w:val="20"/>
              </w:rPr>
              <w:t>No Impact</w:t>
            </w:r>
          </w:p>
        </w:tc>
      </w:tr>
    </w:tbl>
    <w:p w:rsidR="001C25BD" w:rsidRPr="0085390E" w:rsidRDefault="00C277B2" w:rsidP="00704835">
      <w:pPr>
        <w:spacing w:before="300" w:after="0"/>
        <w:jc w:val="both"/>
        <w:rPr>
          <w:sz w:val="20"/>
          <w:szCs w:val="20"/>
        </w:rPr>
      </w:pPr>
      <w:r w:rsidRPr="0085390E">
        <w:rPr>
          <w:b/>
          <w:sz w:val="20"/>
          <w:szCs w:val="20"/>
        </w:rPr>
        <w:lastRenderedPageBreak/>
        <w:t xml:space="preserve">Equality and diversity Implications: </w:t>
      </w:r>
    </w:p>
    <w:p w:rsidR="001C25BD" w:rsidRPr="0085390E" w:rsidRDefault="00C277B2" w:rsidP="00704835">
      <w:pPr>
        <w:jc w:val="both"/>
        <w:rPr>
          <w:sz w:val="20"/>
          <w:szCs w:val="20"/>
        </w:rPr>
      </w:pPr>
      <w:r w:rsidRPr="0085390E">
        <w:rPr>
          <w:sz w:val="20"/>
          <w:szCs w:val="20"/>
        </w:rPr>
        <w:t>There are positive implications around accessibility. For example, at the touch of a button information conveyed on our website can be translated into 103 languages. Information that is created as videos or animations will in most cases have subtitles. However, “Digital by default” approach could exclude those without digital access/skills.</w:t>
      </w:r>
    </w:p>
    <w:p w:rsidR="001C25BD" w:rsidRPr="0085390E" w:rsidRDefault="00C277B2" w:rsidP="00704835">
      <w:pPr>
        <w:spacing w:after="0"/>
        <w:jc w:val="both"/>
        <w:rPr>
          <w:sz w:val="20"/>
          <w:szCs w:val="20"/>
        </w:rPr>
      </w:pPr>
      <w:r w:rsidRPr="0085390E">
        <w:rPr>
          <w:b/>
          <w:sz w:val="20"/>
          <w:szCs w:val="20"/>
        </w:rPr>
        <w:t xml:space="preserve">Proposed Mitigating Actions: </w:t>
      </w:r>
    </w:p>
    <w:p w:rsidR="001C25BD" w:rsidRPr="0085390E" w:rsidRDefault="00C277B2" w:rsidP="00704835">
      <w:pPr>
        <w:jc w:val="both"/>
        <w:rPr>
          <w:sz w:val="20"/>
          <w:szCs w:val="20"/>
        </w:rPr>
      </w:pPr>
      <w:r w:rsidRPr="0085390E">
        <w:rPr>
          <w:sz w:val="20"/>
          <w:szCs w:val="20"/>
        </w:rPr>
        <w:t>Providing internet access and support in libraries and community centres. Ongoing programme of digital literacy sessions (Council plan of 8,000 per year by 2020). Continuing to use “traditional” channels including leaflets, posters and face-to-face engagement. Provide a greater amount of content such as press releases and audio clips to local media for distribution across their channels.</w:t>
      </w:r>
    </w:p>
    <w:p w:rsidR="001C25BD" w:rsidRPr="0085390E" w:rsidRDefault="00C277B2" w:rsidP="00704835">
      <w:pPr>
        <w:jc w:val="both"/>
        <w:rPr>
          <w:sz w:val="20"/>
          <w:szCs w:val="20"/>
        </w:rPr>
      </w:pPr>
      <w:r w:rsidRPr="0085390E">
        <w:rPr>
          <w:b/>
          <w:sz w:val="20"/>
          <w:szCs w:val="20"/>
        </w:rPr>
        <w:t xml:space="preserve">Is the proposal subject to a full EQIA? : </w:t>
      </w:r>
      <w:r w:rsidRPr="0085390E">
        <w:rPr>
          <w:sz w:val="20"/>
          <w:szCs w:val="20"/>
        </w:rPr>
        <w:t>No</w:t>
      </w:r>
    </w:p>
    <w:p w:rsidR="001C25BD" w:rsidRDefault="00C277B2" w:rsidP="00704835">
      <w:pPr>
        <w:jc w:val="both"/>
      </w:pPr>
      <w:r>
        <w:rPr>
          <w:b/>
          <w:sz w:val="36"/>
          <w:szCs w:val="36"/>
          <w:shd w:val="clear" w:color="auto" w:fill="000000"/>
        </w:rPr>
        <w:t>B. Fairness and Poverty Impacts:</w:t>
      </w:r>
    </w:p>
    <w:p w:rsidR="001C25BD" w:rsidRPr="0085390E" w:rsidRDefault="00C277B2" w:rsidP="00704835">
      <w:pPr>
        <w:spacing w:after="0"/>
        <w:jc w:val="both"/>
        <w:rPr>
          <w:sz w:val="20"/>
          <w:szCs w:val="20"/>
        </w:rPr>
      </w:pPr>
      <w:r w:rsidRPr="0085390E">
        <w:rPr>
          <w:b/>
          <w:sz w:val="20"/>
          <w:szCs w:val="20"/>
        </w:rPr>
        <w:t>Geography</w:t>
      </w:r>
    </w:p>
    <w:p w:rsidR="004A084D" w:rsidRPr="004A084D" w:rsidRDefault="004A084D" w:rsidP="00704835">
      <w:pPr>
        <w:spacing w:after="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4A084D" w:rsidTr="004A084D">
        <w:tc>
          <w:tcPr>
            <w:tcW w:w="5954" w:type="dxa"/>
          </w:tcPr>
          <w:p w:rsidR="004A084D" w:rsidRDefault="004A084D" w:rsidP="00704835">
            <w:pPr>
              <w:jc w:val="both"/>
              <w:rPr>
                <w:sz w:val="20"/>
                <w:szCs w:val="20"/>
              </w:rPr>
            </w:pPr>
            <w:r w:rsidRPr="0085390E">
              <w:rPr>
                <w:b/>
                <w:sz w:val="20"/>
                <w:szCs w:val="20"/>
              </w:rPr>
              <w:t>Strathmartine (Ardler, St Mary's and Kirkton):</w:t>
            </w:r>
          </w:p>
        </w:tc>
        <w:tc>
          <w:tcPr>
            <w:tcW w:w="3062" w:type="dxa"/>
          </w:tcPr>
          <w:p w:rsidR="004A084D" w:rsidRDefault="004A084D" w:rsidP="00704835">
            <w:pPr>
              <w:jc w:val="both"/>
              <w:rPr>
                <w:sz w:val="20"/>
                <w:szCs w:val="20"/>
              </w:rPr>
            </w:pPr>
            <w:r w:rsidRPr="0085390E">
              <w:rPr>
                <w:sz w:val="20"/>
                <w:szCs w:val="20"/>
              </w:rPr>
              <w:t>No Impact</w:t>
            </w:r>
          </w:p>
        </w:tc>
      </w:tr>
      <w:tr w:rsidR="004A084D" w:rsidTr="004A084D">
        <w:tc>
          <w:tcPr>
            <w:tcW w:w="5954" w:type="dxa"/>
          </w:tcPr>
          <w:p w:rsidR="004A084D" w:rsidRDefault="004A084D" w:rsidP="00704835">
            <w:pPr>
              <w:jc w:val="both"/>
              <w:rPr>
                <w:sz w:val="20"/>
                <w:szCs w:val="20"/>
              </w:rPr>
            </w:pPr>
            <w:r w:rsidRPr="0085390E">
              <w:rPr>
                <w:b/>
                <w:sz w:val="20"/>
                <w:szCs w:val="20"/>
              </w:rPr>
              <w:t>Lochee(Lochee/Beechwood, Charleston and Menzieshill):</w:t>
            </w:r>
          </w:p>
        </w:tc>
        <w:tc>
          <w:tcPr>
            <w:tcW w:w="3062" w:type="dxa"/>
          </w:tcPr>
          <w:p w:rsidR="004A084D" w:rsidRDefault="004A084D" w:rsidP="00704835">
            <w:pPr>
              <w:jc w:val="both"/>
              <w:rPr>
                <w:sz w:val="20"/>
                <w:szCs w:val="20"/>
              </w:rPr>
            </w:pPr>
            <w:r w:rsidRPr="0085390E">
              <w:rPr>
                <w:sz w:val="20"/>
                <w:szCs w:val="20"/>
              </w:rPr>
              <w:t>No Impact</w:t>
            </w:r>
          </w:p>
        </w:tc>
      </w:tr>
      <w:tr w:rsidR="004A084D" w:rsidTr="004A084D">
        <w:tc>
          <w:tcPr>
            <w:tcW w:w="5954" w:type="dxa"/>
          </w:tcPr>
          <w:p w:rsidR="004A084D" w:rsidRDefault="004A084D" w:rsidP="00704835">
            <w:pPr>
              <w:jc w:val="both"/>
              <w:rPr>
                <w:sz w:val="20"/>
                <w:szCs w:val="20"/>
              </w:rPr>
            </w:pPr>
            <w:r w:rsidRPr="0085390E">
              <w:rPr>
                <w:b/>
                <w:sz w:val="20"/>
                <w:szCs w:val="20"/>
              </w:rPr>
              <w:t>Coldside(Hilltown, Fairmuir and Coldside):</w:t>
            </w:r>
          </w:p>
        </w:tc>
        <w:tc>
          <w:tcPr>
            <w:tcW w:w="3062" w:type="dxa"/>
          </w:tcPr>
          <w:p w:rsidR="004A084D" w:rsidRDefault="004A084D" w:rsidP="00704835">
            <w:pPr>
              <w:jc w:val="both"/>
              <w:rPr>
                <w:sz w:val="20"/>
                <w:szCs w:val="20"/>
              </w:rPr>
            </w:pPr>
            <w:r w:rsidRPr="0085390E">
              <w:rPr>
                <w:sz w:val="20"/>
                <w:szCs w:val="20"/>
              </w:rPr>
              <w:t>No Impact</w:t>
            </w:r>
          </w:p>
        </w:tc>
      </w:tr>
      <w:tr w:rsidR="004A084D" w:rsidTr="004A084D">
        <w:tc>
          <w:tcPr>
            <w:tcW w:w="5954" w:type="dxa"/>
          </w:tcPr>
          <w:p w:rsidR="004A084D" w:rsidRDefault="004A084D" w:rsidP="00704835">
            <w:pPr>
              <w:jc w:val="both"/>
              <w:rPr>
                <w:sz w:val="20"/>
                <w:szCs w:val="20"/>
              </w:rPr>
            </w:pPr>
            <w:r w:rsidRPr="0085390E">
              <w:rPr>
                <w:b/>
                <w:sz w:val="20"/>
                <w:szCs w:val="20"/>
              </w:rPr>
              <w:t>Maryfield(Stobswell and City Centre):</w:t>
            </w:r>
          </w:p>
        </w:tc>
        <w:tc>
          <w:tcPr>
            <w:tcW w:w="3062" w:type="dxa"/>
          </w:tcPr>
          <w:p w:rsidR="004A084D" w:rsidRDefault="004A084D" w:rsidP="00704835">
            <w:pPr>
              <w:jc w:val="both"/>
              <w:rPr>
                <w:sz w:val="20"/>
                <w:szCs w:val="20"/>
              </w:rPr>
            </w:pPr>
            <w:r w:rsidRPr="0085390E">
              <w:rPr>
                <w:sz w:val="20"/>
                <w:szCs w:val="20"/>
              </w:rPr>
              <w:t>No Impact</w:t>
            </w:r>
          </w:p>
        </w:tc>
      </w:tr>
      <w:tr w:rsidR="004A084D" w:rsidTr="004A084D">
        <w:tc>
          <w:tcPr>
            <w:tcW w:w="5954" w:type="dxa"/>
          </w:tcPr>
          <w:p w:rsidR="004A084D" w:rsidRDefault="004A084D" w:rsidP="00704835">
            <w:pPr>
              <w:jc w:val="both"/>
              <w:rPr>
                <w:sz w:val="20"/>
                <w:szCs w:val="20"/>
              </w:rPr>
            </w:pPr>
            <w:r w:rsidRPr="0085390E">
              <w:rPr>
                <w:b/>
                <w:sz w:val="20"/>
                <w:szCs w:val="20"/>
              </w:rPr>
              <w:t>North East(Whitfield, Fintry and Mill O' Mains):</w:t>
            </w:r>
          </w:p>
        </w:tc>
        <w:tc>
          <w:tcPr>
            <w:tcW w:w="3062" w:type="dxa"/>
          </w:tcPr>
          <w:p w:rsidR="004A084D" w:rsidRDefault="004A084D" w:rsidP="00704835">
            <w:pPr>
              <w:jc w:val="both"/>
              <w:rPr>
                <w:sz w:val="20"/>
                <w:szCs w:val="20"/>
              </w:rPr>
            </w:pPr>
            <w:r w:rsidRPr="0085390E">
              <w:rPr>
                <w:sz w:val="20"/>
                <w:szCs w:val="20"/>
              </w:rPr>
              <w:t>No Impact</w:t>
            </w:r>
          </w:p>
        </w:tc>
      </w:tr>
      <w:tr w:rsidR="004A084D" w:rsidTr="004A084D">
        <w:tc>
          <w:tcPr>
            <w:tcW w:w="5954" w:type="dxa"/>
          </w:tcPr>
          <w:p w:rsidR="004A084D" w:rsidRPr="0085390E" w:rsidRDefault="004A084D" w:rsidP="00704835">
            <w:pPr>
              <w:jc w:val="both"/>
              <w:rPr>
                <w:b/>
                <w:sz w:val="20"/>
                <w:szCs w:val="20"/>
              </w:rPr>
            </w:pPr>
            <w:r w:rsidRPr="0085390E">
              <w:rPr>
                <w:b/>
                <w:sz w:val="20"/>
                <w:szCs w:val="20"/>
              </w:rPr>
              <w:t>East End(Mid Craigie, Linlathen and Douglas):</w:t>
            </w:r>
          </w:p>
        </w:tc>
        <w:tc>
          <w:tcPr>
            <w:tcW w:w="3062" w:type="dxa"/>
          </w:tcPr>
          <w:p w:rsidR="004A084D" w:rsidRPr="0085390E" w:rsidRDefault="004A084D" w:rsidP="00704835">
            <w:pPr>
              <w:jc w:val="both"/>
              <w:rPr>
                <w:sz w:val="20"/>
                <w:szCs w:val="20"/>
              </w:rPr>
            </w:pPr>
            <w:r w:rsidRPr="0085390E">
              <w:rPr>
                <w:sz w:val="20"/>
                <w:szCs w:val="20"/>
              </w:rPr>
              <w:t>No Impact</w:t>
            </w:r>
          </w:p>
        </w:tc>
      </w:tr>
      <w:tr w:rsidR="004A084D" w:rsidTr="004A084D">
        <w:tc>
          <w:tcPr>
            <w:tcW w:w="5954" w:type="dxa"/>
          </w:tcPr>
          <w:p w:rsidR="004A084D" w:rsidRPr="0085390E" w:rsidRDefault="004A084D" w:rsidP="00704835">
            <w:pPr>
              <w:jc w:val="both"/>
              <w:rPr>
                <w:b/>
                <w:sz w:val="20"/>
                <w:szCs w:val="20"/>
              </w:rPr>
            </w:pPr>
            <w:r w:rsidRPr="0085390E">
              <w:rPr>
                <w:b/>
                <w:sz w:val="20"/>
                <w:szCs w:val="20"/>
              </w:rPr>
              <w:t>The Ferry:</w:t>
            </w:r>
          </w:p>
        </w:tc>
        <w:tc>
          <w:tcPr>
            <w:tcW w:w="3062" w:type="dxa"/>
          </w:tcPr>
          <w:p w:rsidR="004A084D" w:rsidRPr="0085390E" w:rsidRDefault="004A084D" w:rsidP="00704835">
            <w:pPr>
              <w:jc w:val="both"/>
              <w:rPr>
                <w:sz w:val="20"/>
                <w:szCs w:val="20"/>
              </w:rPr>
            </w:pPr>
            <w:r w:rsidRPr="0085390E">
              <w:rPr>
                <w:sz w:val="20"/>
                <w:szCs w:val="20"/>
              </w:rPr>
              <w:t>No Impact</w:t>
            </w:r>
          </w:p>
        </w:tc>
      </w:tr>
      <w:tr w:rsidR="004A084D" w:rsidTr="004A084D">
        <w:tc>
          <w:tcPr>
            <w:tcW w:w="5954" w:type="dxa"/>
          </w:tcPr>
          <w:p w:rsidR="004A084D" w:rsidRPr="0085390E" w:rsidRDefault="004A084D" w:rsidP="00704835">
            <w:pPr>
              <w:jc w:val="both"/>
              <w:rPr>
                <w:b/>
                <w:sz w:val="20"/>
                <w:szCs w:val="20"/>
              </w:rPr>
            </w:pPr>
            <w:r w:rsidRPr="0085390E">
              <w:rPr>
                <w:b/>
                <w:sz w:val="20"/>
                <w:szCs w:val="20"/>
              </w:rPr>
              <w:t>West End:</w:t>
            </w:r>
          </w:p>
        </w:tc>
        <w:tc>
          <w:tcPr>
            <w:tcW w:w="3062" w:type="dxa"/>
          </w:tcPr>
          <w:p w:rsidR="004A084D" w:rsidRPr="0085390E" w:rsidRDefault="004A084D" w:rsidP="00704835">
            <w:pPr>
              <w:jc w:val="both"/>
              <w:rPr>
                <w:sz w:val="20"/>
                <w:szCs w:val="20"/>
              </w:rPr>
            </w:pPr>
            <w:r w:rsidRPr="0085390E">
              <w:rPr>
                <w:sz w:val="20"/>
                <w:szCs w:val="20"/>
              </w:rPr>
              <w:t>No Impact</w:t>
            </w:r>
          </w:p>
        </w:tc>
      </w:tr>
    </w:tbl>
    <w:p w:rsidR="004A084D" w:rsidRPr="004A084D" w:rsidRDefault="004A084D"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Household Group</w:t>
      </w:r>
    </w:p>
    <w:p w:rsidR="004A084D" w:rsidRPr="004A084D" w:rsidRDefault="004A084D" w:rsidP="00704835">
      <w:pPr>
        <w:spacing w:after="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4A084D" w:rsidTr="00E91939">
        <w:tc>
          <w:tcPr>
            <w:tcW w:w="5954" w:type="dxa"/>
          </w:tcPr>
          <w:p w:rsidR="004A084D" w:rsidRPr="0085390E" w:rsidRDefault="00AC6C28" w:rsidP="00E91939">
            <w:pPr>
              <w:jc w:val="both"/>
              <w:rPr>
                <w:b/>
                <w:sz w:val="20"/>
                <w:szCs w:val="20"/>
              </w:rPr>
            </w:pPr>
            <w:r w:rsidRPr="0085390E">
              <w:rPr>
                <w:b/>
                <w:sz w:val="20"/>
                <w:szCs w:val="20"/>
              </w:rPr>
              <w:t>Lone Parent Families:</w:t>
            </w:r>
          </w:p>
        </w:tc>
        <w:tc>
          <w:tcPr>
            <w:tcW w:w="3062" w:type="dxa"/>
          </w:tcPr>
          <w:p w:rsidR="004A084D"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Greater Number of children and/or Young Children:</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Pensioners - Single/Couple:</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Single female households with children:</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Unskilled workers or unemployed:</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Serious and enduring mental health problems: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Homeless: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Drug and/or alcohol problems: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Offenders and Ex-offenders: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Looked after children and care leavers: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Carers:</w:t>
            </w:r>
          </w:p>
        </w:tc>
        <w:tc>
          <w:tcPr>
            <w:tcW w:w="3062" w:type="dxa"/>
          </w:tcPr>
          <w:p w:rsidR="00AC6C28" w:rsidRPr="0085390E" w:rsidRDefault="00AC6C28" w:rsidP="00E91939">
            <w:pPr>
              <w:jc w:val="both"/>
              <w:rPr>
                <w:sz w:val="20"/>
                <w:szCs w:val="20"/>
              </w:rPr>
            </w:pPr>
            <w:r w:rsidRPr="0085390E">
              <w:rPr>
                <w:sz w:val="20"/>
                <w:szCs w:val="20"/>
              </w:rPr>
              <w:t>No Impact</w:t>
            </w:r>
          </w:p>
        </w:tc>
      </w:tr>
    </w:tbl>
    <w:p w:rsidR="004A084D" w:rsidRPr="0085390E" w:rsidRDefault="004A084D"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Significant Impact</w:t>
      </w:r>
    </w:p>
    <w:p w:rsidR="00AC6C28" w:rsidRDefault="00AC6C28" w:rsidP="00704835">
      <w:pPr>
        <w:spacing w:after="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062"/>
      </w:tblGrid>
      <w:tr w:rsidR="00AC6C28" w:rsidTr="00E91939">
        <w:tc>
          <w:tcPr>
            <w:tcW w:w="5954" w:type="dxa"/>
          </w:tcPr>
          <w:p w:rsidR="00AC6C28" w:rsidRPr="0085390E" w:rsidRDefault="00AC6C28" w:rsidP="00E91939">
            <w:pPr>
              <w:jc w:val="both"/>
              <w:rPr>
                <w:b/>
                <w:sz w:val="20"/>
                <w:szCs w:val="20"/>
              </w:rPr>
            </w:pPr>
            <w:r w:rsidRPr="0085390E">
              <w:rPr>
                <w:b/>
                <w:sz w:val="20"/>
                <w:szCs w:val="20"/>
              </w:rPr>
              <w:t>Employment:</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Education and Skills:</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Benefit Advice/Income Maximisation:</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Childcare:</w:t>
            </w:r>
          </w:p>
        </w:tc>
        <w:tc>
          <w:tcPr>
            <w:tcW w:w="3062" w:type="dxa"/>
          </w:tcPr>
          <w:p w:rsidR="00AC6C28" w:rsidRPr="0085390E" w:rsidRDefault="00AC6C28" w:rsidP="00E91939">
            <w:pPr>
              <w:jc w:val="both"/>
              <w:rPr>
                <w:sz w:val="20"/>
                <w:szCs w:val="20"/>
              </w:rPr>
            </w:pPr>
            <w:r w:rsidRPr="0085390E">
              <w:rPr>
                <w:sz w:val="20"/>
                <w:szCs w:val="20"/>
              </w:rPr>
              <w:t>No Impact</w:t>
            </w:r>
          </w:p>
        </w:tc>
      </w:tr>
      <w:tr w:rsidR="00AC6C28" w:rsidTr="00E91939">
        <w:tc>
          <w:tcPr>
            <w:tcW w:w="5954" w:type="dxa"/>
          </w:tcPr>
          <w:p w:rsidR="00AC6C28" w:rsidRPr="0085390E" w:rsidRDefault="00AC6C28" w:rsidP="00E91939">
            <w:pPr>
              <w:jc w:val="both"/>
              <w:rPr>
                <w:b/>
                <w:sz w:val="20"/>
                <w:szCs w:val="20"/>
              </w:rPr>
            </w:pPr>
            <w:r w:rsidRPr="0085390E">
              <w:rPr>
                <w:b/>
                <w:sz w:val="20"/>
                <w:szCs w:val="20"/>
              </w:rPr>
              <w:t>Affordability and Accessibility of services:</w:t>
            </w:r>
          </w:p>
        </w:tc>
        <w:tc>
          <w:tcPr>
            <w:tcW w:w="3062" w:type="dxa"/>
          </w:tcPr>
          <w:p w:rsidR="00AC6C28" w:rsidRPr="0085390E" w:rsidRDefault="00AC6C28" w:rsidP="00E91939">
            <w:pPr>
              <w:jc w:val="both"/>
              <w:rPr>
                <w:sz w:val="20"/>
                <w:szCs w:val="20"/>
              </w:rPr>
            </w:pPr>
            <w:r w:rsidRPr="0085390E">
              <w:rPr>
                <w:sz w:val="20"/>
                <w:szCs w:val="20"/>
              </w:rPr>
              <w:t>No Impact</w:t>
            </w:r>
          </w:p>
        </w:tc>
      </w:tr>
    </w:tbl>
    <w:p w:rsidR="00AC6C28" w:rsidRPr="0085390E" w:rsidRDefault="00AC6C28"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Fairness and Poverty Implications:</w:t>
      </w:r>
    </w:p>
    <w:p w:rsidR="001C25BD" w:rsidRPr="0085390E" w:rsidRDefault="00C277B2" w:rsidP="00AC6C28">
      <w:pPr>
        <w:spacing w:after="0"/>
        <w:jc w:val="both"/>
        <w:rPr>
          <w:sz w:val="20"/>
          <w:szCs w:val="20"/>
        </w:rPr>
      </w:pPr>
      <w:r w:rsidRPr="0085390E">
        <w:rPr>
          <w:sz w:val="20"/>
          <w:szCs w:val="20"/>
        </w:rPr>
        <w:t>Barriers to digital communications channels eg broadband, mobile telephones, and digital skills.</w:t>
      </w:r>
    </w:p>
    <w:p w:rsidR="0085390E" w:rsidRDefault="0085390E" w:rsidP="00704835">
      <w:pPr>
        <w:spacing w:after="0"/>
        <w:jc w:val="both"/>
        <w:rPr>
          <w:b/>
          <w:sz w:val="20"/>
          <w:szCs w:val="20"/>
        </w:rPr>
      </w:pPr>
    </w:p>
    <w:p w:rsidR="0085390E" w:rsidRDefault="0085390E" w:rsidP="00704835">
      <w:pPr>
        <w:spacing w:after="0"/>
        <w:jc w:val="both"/>
        <w:rPr>
          <w:b/>
          <w:sz w:val="20"/>
          <w:szCs w:val="20"/>
        </w:rPr>
      </w:pPr>
    </w:p>
    <w:p w:rsidR="00AC6C28" w:rsidRDefault="00AC6C28" w:rsidP="00704835">
      <w:pPr>
        <w:spacing w:after="0"/>
        <w:jc w:val="both"/>
        <w:rPr>
          <w:b/>
          <w:sz w:val="20"/>
          <w:szCs w:val="20"/>
        </w:rPr>
      </w:pPr>
    </w:p>
    <w:p w:rsidR="001C25BD" w:rsidRPr="0085390E" w:rsidRDefault="00C277B2" w:rsidP="00704835">
      <w:pPr>
        <w:spacing w:after="0"/>
        <w:jc w:val="both"/>
        <w:rPr>
          <w:sz w:val="20"/>
          <w:szCs w:val="20"/>
        </w:rPr>
      </w:pPr>
      <w:r w:rsidRPr="0085390E">
        <w:rPr>
          <w:b/>
          <w:sz w:val="20"/>
          <w:szCs w:val="20"/>
        </w:rPr>
        <w:lastRenderedPageBreak/>
        <w:t>Proposed Mitigating Actions:</w:t>
      </w:r>
    </w:p>
    <w:p w:rsidR="001C25BD" w:rsidRPr="0085390E" w:rsidRDefault="00C277B2" w:rsidP="00704835">
      <w:pPr>
        <w:jc w:val="both"/>
        <w:rPr>
          <w:sz w:val="20"/>
          <w:szCs w:val="20"/>
        </w:rPr>
      </w:pPr>
      <w:r w:rsidRPr="0085390E">
        <w:rPr>
          <w:sz w:val="20"/>
          <w:szCs w:val="20"/>
        </w:rPr>
        <w:t>Providing internet access and support in libraries and community centres. Providing digital literacy sessions. Maintaining “traditional” forms of communication such as leaflets and posters. Provide a greater amount of content to local media, such as press releases and audio clips, for distribution across their channels.</w:t>
      </w:r>
    </w:p>
    <w:p w:rsidR="001C25BD" w:rsidRDefault="00C277B2" w:rsidP="00704835">
      <w:pPr>
        <w:jc w:val="both"/>
      </w:pPr>
      <w:r>
        <w:rPr>
          <w:b/>
          <w:sz w:val="36"/>
          <w:szCs w:val="36"/>
          <w:shd w:val="clear" w:color="auto" w:fill="000000"/>
        </w:rPr>
        <w:t>C. Environmental Impacts</w:t>
      </w:r>
    </w:p>
    <w:p w:rsidR="001C25BD" w:rsidRDefault="00C277B2" w:rsidP="00704835">
      <w:pPr>
        <w:spacing w:after="0"/>
        <w:jc w:val="both"/>
        <w:rPr>
          <w:b/>
          <w:sz w:val="20"/>
          <w:szCs w:val="20"/>
        </w:rPr>
      </w:pPr>
      <w:r w:rsidRPr="0085390E">
        <w:rPr>
          <w:b/>
          <w:sz w:val="20"/>
          <w:szCs w:val="20"/>
        </w:rPr>
        <w:t>Climate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AC6C28" w:rsidTr="00AC6C28">
        <w:tc>
          <w:tcPr>
            <w:tcW w:w="6096" w:type="dxa"/>
          </w:tcPr>
          <w:p w:rsidR="00AC6C28" w:rsidRDefault="00AC6C28" w:rsidP="00704835">
            <w:pPr>
              <w:jc w:val="both"/>
              <w:rPr>
                <w:sz w:val="20"/>
                <w:szCs w:val="20"/>
              </w:rPr>
            </w:pPr>
            <w:r w:rsidRPr="0085390E">
              <w:rPr>
                <w:b/>
                <w:sz w:val="20"/>
                <w:szCs w:val="20"/>
              </w:rPr>
              <w:t>Mitigating greenhouse gases:</w:t>
            </w:r>
          </w:p>
        </w:tc>
        <w:tc>
          <w:tcPr>
            <w:tcW w:w="2920" w:type="dxa"/>
          </w:tcPr>
          <w:p w:rsidR="00AC6C28" w:rsidRDefault="00AC6C28" w:rsidP="00704835">
            <w:pPr>
              <w:jc w:val="both"/>
              <w:rPr>
                <w:sz w:val="20"/>
                <w:szCs w:val="20"/>
              </w:rPr>
            </w:pPr>
            <w:r w:rsidRPr="0085390E">
              <w:rPr>
                <w:sz w:val="20"/>
                <w:szCs w:val="20"/>
              </w:rPr>
              <w:t>No Impact</w:t>
            </w:r>
          </w:p>
        </w:tc>
      </w:tr>
      <w:tr w:rsidR="00AC6C28" w:rsidTr="00AC6C28">
        <w:tc>
          <w:tcPr>
            <w:tcW w:w="6096" w:type="dxa"/>
          </w:tcPr>
          <w:p w:rsidR="00AC6C28" w:rsidRPr="0085390E" w:rsidRDefault="00AC6C28" w:rsidP="00704835">
            <w:pPr>
              <w:jc w:val="both"/>
              <w:rPr>
                <w:b/>
                <w:sz w:val="20"/>
                <w:szCs w:val="20"/>
              </w:rPr>
            </w:pPr>
            <w:r w:rsidRPr="0085390E">
              <w:rPr>
                <w:b/>
                <w:sz w:val="20"/>
                <w:szCs w:val="20"/>
              </w:rPr>
              <w:t>Adapting to the effects of climate change:</w:t>
            </w:r>
          </w:p>
        </w:tc>
        <w:tc>
          <w:tcPr>
            <w:tcW w:w="2920" w:type="dxa"/>
          </w:tcPr>
          <w:p w:rsidR="00AC6C28" w:rsidRPr="0085390E" w:rsidRDefault="00AC6C28" w:rsidP="00704835">
            <w:pPr>
              <w:jc w:val="both"/>
              <w:rPr>
                <w:sz w:val="20"/>
                <w:szCs w:val="20"/>
              </w:rPr>
            </w:pPr>
            <w:r w:rsidRPr="0085390E">
              <w:rPr>
                <w:sz w:val="20"/>
                <w:szCs w:val="20"/>
              </w:rPr>
              <w:t>No Impact</w:t>
            </w:r>
          </w:p>
        </w:tc>
      </w:tr>
    </w:tbl>
    <w:p w:rsidR="00AC6C28" w:rsidRPr="00AC6C28" w:rsidRDefault="00AC6C28"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Resource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AC6C28" w:rsidTr="00E91939">
        <w:tc>
          <w:tcPr>
            <w:tcW w:w="6096" w:type="dxa"/>
          </w:tcPr>
          <w:p w:rsidR="00AC6C28" w:rsidRPr="0085390E" w:rsidRDefault="00AC6C28" w:rsidP="00E91939">
            <w:pPr>
              <w:jc w:val="both"/>
              <w:rPr>
                <w:b/>
                <w:sz w:val="20"/>
                <w:szCs w:val="20"/>
              </w:rPr>
            </w:pPr>
            <w:r w:rsidRPr="0085390E">
              <w:rPr>
                <w:b/>
                <w:sz w:val="20"/>
                <w:szCs w:val="20"/>
              </w:rPr>
              <w:t>Energy efficiency and consumption:</w:t>
            </w:r>
          </w:p>
        </w:tc>
        <w:tc>
          <w:tcPr>
            <w:tcW w:w="2920" w:type="dxa"/>
          </w:tcPr>
          <w:p w:rsidR="00AC6C28"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Prevention, reduction, re-use, recovery or recycling waste:</w:t>
            </w:r>
          </w:p>
        </w:tc>
        <w:tc>
          <w:tcPr>
            <w:tcW w:w="2920" w:type="dxa"/>
          </w:tcPr>
          <w:p w:rsidR="004E6ECC"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Sustainable Procurement:</w:t>
            </w:r>
          </w:p>
        </w:tc>
        <w:tc>
          <w:tcPr>
            <w:tcW w:w="2920" w:type="dxa"/>
          </w:tcPr>
          <w:p w:rsidR="004E6ECC" w:rsidRPr="0085390E" w:rsidRDefault="004E6ECC" w:rsidP="00E91939">
            <w:pPr>
              <w:jc w:val="both"/>
              <w:rPr>
                <w:sz w:val="20"/>
                <w:szCs w:val="20"/>
              </w:rPr>
            </w:pPr>
            <w:r w:rsidRPr="0085390E">
              <w:rPr>
                <w:sz w:val="20"/>
                <w:szCs w:val="20"/>
              </w:rPr>
              <w:t>No Impact</w:t>
            </w:r>
          </w:p>
        </w:tc>
      </w:tr>
    </w:tbl>
    <w:p w:rsidR="00AC6C28" w:rsidRPr="0085390E" w:rsidRDefault="00AC6C28"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Transport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4E6ECC" w:rsidTr="00E91939">
        <w:tc>
          <w:tcPr>
            <w:tcW w:w="6096" w:type="dxa"/>
          </w:tcPr>
          <w:p w:rsidR="004E6ECC" w:rsidRPr="0085390E" w:rsidRDefault="004E6ECC" w:rsidP="00E91939">
            <w:pPr>
              <w:jc w:val="both"/>
              <w:rPr>
                <w:b/>
                <w:sz w:val="20"/>
                <w:szCs w:val="20"/>
              </w:rPr>
            </w:pPr>
            <w:r w:rsidRPr="0085390E">
              <w:rPr>
                <w:b/>
                <w:sz w:val="20"/>
                <w:szCs w:val="20"/>
              </w:rPr>
              <w:t>Accessible transport provision:</w:t>
            </w:r>
          </w:p>
        </w:tc>
        <w:tc>
          <w:tcPr>
            <w:tcW w:w="2920" w:type="dxa"/>
          </w:tcPr>
          <w:p w:rsidR="004E6ECC"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Sustainable modes of transport:</w:t>
            </w:r>
          </w:p>
        </w:tc>
        <w:tc>
          <w:tcPr>
            <w:tcW w:w="2920" w:type="dxa"/>
          </w:tcPr>
          <w:p w:rsidR="004E6ECC" w:rsidRPr="0085390E" w:rsidRDefault="004E6ECC" w:rsidP="00E91939">
            <w:pPr>
              <w:jc w:val="both"/>
              <w:rPr>
                <w:sz w:val="20"/>
                <w:szCs w:val="20"/>
              </w:rPr>
            </w:pPr>
            <w:r w:rsidRPr="0085390E">
              <w:rPr>
                <w:sz w:val="20"/>
                <w:szCs w:val="20"/>
              </w:rPr>
              <w:t>No Impact</w:t>
            </w:r>
          </w:p>
        </w:tc>
      </w:tr>
    </w:tbl>
    <w:p w:rsidR="004E6ECC" w:rsidRPr="0085390E" w:rsidRDefault="004E6ECC"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Natural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4E6ECC" w:rsidTr="00E91939">
        <w:tc>
          <w:tcPr>
            <w:tcW w:w="6096" w:type="dxa"/>
          </w:tcPr>
          <w:p w:rsidR="004E6ECC" w:rsidRPr="0085390E" w:rsidRDefault="004E6ECC" w:rsidP="00E91939">
            <w:pPr>
              <w:jc w:val="both"/>
              <w:rPr>
                <w:b/>
                <w:sz w:val="20"/>
                <w:szCs w:val="20"/>
              </w:rPr>
            </w:pPr>
            <w:r w:rsidRPr="0085390E">
              <w:rPr>
                <w:b/>
                <w:sz w:val="20"/>
                <w:szCs w:val="20"/>
              </w:rPr>
              <w:t>Air, land and water quality:</w:t>
            </w:r>
          </w:p>
        </w:tc>
        <w:tc>
          <w:tcPr>
            <w:tcW w:w="2920" w:type="dxa"/>
          </w:tcPr>
          <w:p w:rsidR="004E6ECC"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Biodiversity:</w:t>
            </w:r>
          </w:p>
        </w:tc>
        <w:tc>
          <w:tcPr>
            <w:tcW w:w="2920" w:type="dxa"/>
          </w:tcPr>
          <w:p w:rsidR="004E6ECC"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Open and green spaces:</w:t>
            </w:r>
          </w:p>
        </w:tc>
        <w:tc>
          <w:tcPr>
            <w:tcW w:w="2920" w:type="dxa"/>
          </w:tcPr>
          <w:p w:rsidR="004E6ECC" w:rsidRPr="0085390E" w:rsidRDefault="004E6ECC" w:rsidP="00E91939">
            <w:pPr>
              <w:jc w:val="both"/>
              <w:rPr>
                <w:sz w:val="20"/>
                <w:szCs w:val="20"/>
              </w:rPr>
            </w:pPr>
            <w:r w:rsidRPr="0085390E">
              <w:rPr>
                <w:sz w:val="20"/>
                <w:szCs w:val="20"/>
              </w:rPr>
              <w:t>No Impact</w:t>
            </w:r>
          </w:p>
        </w:tc>
      </w:tr>
    </w:tbl>
    <w:p w:rsidR="004E6ECC" w:rsidRPr="0085390E" w:rsidRDefault="004E6ECC" w:rsidP="00704835">
      <w:pPr>
        <w:spacing w:after="0"/>
        <w:jc w:val="both"/>
        <w:rPr>
          <w:sz w:val="20"/>
          <w:szCs w:val="20"/>
        </w:rPr>
      </w:pPr>
    </w:p>
    <w:p w:rsidR="001C25BD" w:rsidRDefault="00C277B2" w:rsidP="00704835">
      <w:pPr>
        <w:spacing w:after="0"/>
        <w:jc w:val="both"/>
        <w:rPr>
          <w:b/>
          <w:sz w:val="20"/>
          <w:szCs w:val="20"/>
        </w:rPr>
      </w:pPr>
      <w:r w:rsidRPr="0085390E">
        <w:rPr>
          <w:b/>
          <w:sz w:val="20"/>
          <w:szCs w:val="20"/>
        </w:rPr>
        <w:t>Built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4E6ECC" w:rsidTr="00E91939">
        <w:tc>
          <w:tcPr>
            <w:tcW w:w="6096" w:type="dxa"/>
          </w:tcPr>
          <w:p w:rsidR="004E6ECC" w:rsidRPr="0085390E" w:rsidRDefault="004E6ECC" w:rsidP="00E91939">
            <w:pPr>
              <w:jc w:val="both"/>
              <w:rPr>
                <w:b/>
                <w:sz w:val="20"/>
                <w:szCs w:val="20"/>
              </w:rPr>
            </w:pPr>
            <w:r w:rsidRPr="0085390E">
              <w:rPr>
                <w:b/>
                <w:sz w:val="20"/>
                <w:szCs w:val="20"/>
              </w:rPr>
              <w:t>Built Heritage:</w:t>
            </w:r>
          </w:p>
        </w:tc>
        <w:tc>
          <w:tcPr>
            <w:tcW w:w="2920" w:type="dxa"/>
          </w:tcPr>
          <w:p w:rsidR="004E6ECC" w:rsidRPr="0085390E" w:rsidRDefault="004E6ECC" w:rsidP="00E91939">
            <w:pPr>
              <w:jc w:val="both"/>
              <w:rPr>
                <w:sz w:val="20"/>
                <w:szCs w:val="20"/>
              </w:rPr>
            </w:pPr>
            <w:r w:rsidRPr="0085390E">
              <w:rPr>
                <w:sz w:val="20"/>
                <w:szCs w:val="20"/>
              </w:rPr>
              <w:t>No Impact</w:t>
            </w:r>
          </w:p>
        </w:tc>
      </w:tr>
      <w:tr w:rsidR="004E6ECC" w:rsidTr="00E91939">
        <w:tc>
          <w:tcPr>
            <w:tcW w:w="6096" w:type="dxa"/>
          </w:tcPr>
          <w:p w:rsidR="004E6ECC" w:rsidRPr="0085390E" w:rsidRDefault="004E6ECC" w:rsidP="00E91939">
            <w:pPr>
              <w:jc w:val="both"/>
              <w:rPr>
                <w:b/>
                <w:sz w:val="20"/>
                <w:szCs w:val="20"/>
              </w:rPr>
            </w:pPr>
            <w:r w:rsidRPr="0085390E">
              <w:rPr>
                <w:b/>
                <w:sz w:val="20"/>
                <w:szCs w:val="20"/>
              </w:rPr>
              <w:t>Housing:</w:t>
            </w:r>
          </w:p>
        </w:tc>
        <w:tc>
          <w:tcPr>
            <w:tcW w:w="2920" w:type="dxa"/>
          </w:tcPr>
          <w:p w:rsidR="004E6ECC" w:rsidRPr="0085390E" w:rsidRDefault="004E6ECC" w:rsidP="00E91939">
            <w:pPr>
              <w:jc w:val="both"/>
              <w:rPr>
                <w:sz w:val="20"/>
                <w:szCs w:val="20"/>
              </w:rPr>
            </w:pPr>
            <w:r w:rsidRPr="0085390E">
              <w:rPr>
                <w:sz w:val="20"/>
                <w:szCs w:val="20"/>
              </w:rPr>
              <w:t>No Impact</w:t>
            </w:r>
          </w:p>
        </w:tc>
      </w:tr>
    </w:tbl>
    <w:p w:rsidR="004E6ECC" w:rsidRPr="0085390E" w:rsidRDefault="004E6ECC" w:rsidP="00704835">
      <w:pPr>
        <w:spacing w:after="0"/>
        <w:jc w:val="both"/>
        <w:rPr>
          <w:sz w:val="20"/>
          <w:szCs w:val="20"/>
        </w:rPr>
      </w:pPr>
    </w:p>
    <w:p w:rsidR="001C25BD" w:rsidRPr="0085390E" w:rsidRDefault="00C277B2" w:rsidP="00704835">
      <w:pPr>
        <w:jc w:val="both"/>
        <w:rPr>
          <w:sz w:val="20"/>
          <w:szCs w:val="20"/>
        </w:rPr>
      </w:pPr>
      <w:r w:rsidRPr="0085390E">
        <w:rPr>
          <w:b/>
          <w:sz w:val="20"/>
          <w:szCs w:val="20"/>
        </w:rPr>
        <w:t>Is the proposal subject to Strategic Environmental Assessment</w:t>
      </w:r>
    </w:p>
    <w:p w:rsidR="001C25BD" w:rsidRPr="0085390E" w:rsidRDefault="00C277B2" w:rsidP="00704835">
      <w:pPr>
        <w:jc w:val="both"/>
        <w:rPr>
          <w:sz w:val="20"/>
          <w:szCs w:val="20"/>
        </w:rPr>
      </w:pPr>
      <w:r w:rsidRPr="0085390E">
        <w:rPr>
          <w:sz w:val="20"/>
          <w:szCs w:val="20"/>
        </w:rPr>
        <w:t>No further action is required as it does not qualify as a Plan, Programme or Strategy as defined by the Environment Assessment (Scotland) Act 2005.</w:t>
      </w:r>
    </w:p>
    <w:p w:rsidR="001C25BD" w:rsidRPr="0085390E" w:rsidRDefault="00C277B2" w:rsidP="00704835">
      <w:pPr>
        <w:jc w:val="both"/>
        <w:rPr>
          <w:sz w:val="20"/>
          <w:szCs w:val="20"/>
        </w:rPr>
      </w:pPr>
      <w:r w:rsidRPr="0085390E">
        <w:rPr>
          <w:b/>
          <w:sz w:val="20"/>
          <w:szCs w:val="20"/>
        </w:rPr>
        <w:t>Proposed Mitigating Actions:</w:t>
      </w:r>
    </w:p>
    <w:p w:rsidR="001C25BD" w:rsidRPr="0085390E" w:rsidRDefault="00C277B2" w:rsidP="00704835">
      <w:pPr>
        <w:jc w:val="both"/>
        <w:rPr>
          <w:sz w:val="20"/>
          <w:szCs w:val="20"/>
        </w:rPr>
      </w:pPr>
      <w:r w:rsidRPr="0085390E">
        <w:rPr>
          <w:sz w:val="20"/>
          <w:szCs w:val="20"/>
        </w:rPr>
        <w:t>N/A</w:t>
      </w:r>
    </w:p>
    <w:p w:rsidR="001C25BD" w:rsidRPr="0085390E" w:rsidRDefault="00C277B2" w:rsidP="00704835">
      <w:pPr>
        <w:jc w:val="both"/>
        <w:rPr>
          <w:sz w:val="20"/>
          <w:szCs w:val="20"/>
        </w:rPr>
      </w:pPr>
      <w:r w:rsidRPr="0085390E">
        <w:rPr>
          <w:b/>
          <w:sz w:val="20"/>
          <w:szCs w:val="20"/>
        </w:rPr>
        <w:t>Environmental Implications:</w:t>
      </w:r>
    </w:p>
    <w:p w:rsidR="001C25BD" w:rsidRPr="0085390E" w:rsidRDefault="00C277B2" w:rsidP="00704835">
      <w:pPr>
        <w:jc w:val="both"/>
        <w:rPr>
          <w:sz w:val="20"/>
          <w:szCs w:val="20"/>
        </w:rPr>
      </w:pPr>
      <w:r w:rsidRPr="0085390E">
        <w:rPr>
          <w:sz w:val="20"/>
          <w:szCs w:val="20"/>
        </w:rPr>
        <w:t>N/A</w:t>
      </w:r>
    </w:p>
    <w:p w:rsidR="001C25BD" w:rsidRDefault="00C277B2" w:rsidP="00704835">
      <w:pPr>
        <w:jc w:val="both"/>
      </w:pPr>
      <w:r>
        <w:rPr>
          <w:b/>
          <w:sz w:val="36"/>
          <w:szCs w:val="36"/>
          <w:shd w:val="clear" w:color="auto" w:fill="000000"/>
        </w:rPr>
        <w:t>D. Corporate Risk Impacts</w:t>
      </w:r>
    </w:p>
    <w:p w:rsidR="001C25BD" w:rsidRPr="0085390E" w:rsidRDefault="00C277B2" w:rsidP="00704835">
      <w:pPr>
        <w:spacing w:after="0"/>
        <w:jc w:val="both"/>
        <w:rPr>
          <w:sz w:val="20"/>
          <w:szCs w:val="20"/>
        </w:rPr>
      </w:pPr>
      <w:r w:rsidRPr="0085390E">
        <w:rPr>
          <w:b/>
          <w:sz w:val="20"/>
          <w:szCs w:val="20"/>
        </w:rPr>
        <w:t>Corporate Risk Implications:</w:t>
      </w:r>
    </w:p>
    <w:p w:rsidR="001C25BD" w:rsidRPr="0085390E" w:rsidRDefault="00C277B2" w:rsidP="00704835">
      <w:pPr>
        <w:jc w:val="both"/>
        <w:rPr>
          <w:sz w:val="20"/>
          <w:szCs w:val="20"/>
        </w:rPr>
      </w:pPr>
      <w:r w:rsidRPr="0085390E">
        <w:rPr>
          <w:sz w:val="20"/>
          <w:szCs w:val="20"/>
        </w:rP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1C25BD" w:rsidRPr="0085390E" w:rsidRDefault="00C277B2" w:rsidP="00704835">
      <w:pPr>
        <w:spacing w:after="0"/>
        <w:jc w:val="both"/>
        <w:rPr>
          <w:sz w:val="20"/>
          <w:szCs w:val="20"/>
        </w:rPr>
      </w:pPr>
      <w:r w:rsidRPr="0085390E">
        <w:rPr>
          <w:b/>
          <w:sz w:val="20"/>
          <w:szCs w:val="20"/>
        </w:rPr>
        <w:t>Corporate Risk Mitigating Actions:</w:t>
      </w:r>
    </w:p>
    <w:p w:rsidR="001C25BD" w:rsidRPr="0085390E" w:rsidRDefault="00C277B2" w:rsidP="00704835">
      <w:pPr>
        <w:jc w:val="both"/>
        <w:rPr>
          <w:sz w:val="20"/>
          <w:szCs w:val="20"/>
        </w:rPr>
      </w:pPr>
      <w:r w:rsidRPr="0085390E">
        <w:rPr>
          <w:sz w:val="20"/>
          <w:szCs w:val="20"/>
        </w:rPr>
        <w:t>Revise social media policy to mitigate against reputational damage risk</w:t>
      </w:r>
    </w:p>
    <w:sectPr w:rsidR="001C25BD" w:rsidRPr="0085390E">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9B" w:rsidRDefault="0048729B">
      <w:pPr>
        <w:spacing w:after="0" w:line="240" w:lineRule="auto"/>
      </w:pPr>
      <w:r>
        <w:separator/>
      </w:r>
    </w:p>
  </w:endnote>
  <w:endnote w:type="continuationSeparator" w:id="0">
    <w:p w:rsidR="0048729B" w:rsidRDefault="0048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BD" w:rsidRDefault="00C277B2">
    <w:r>
      <w:t xml:space="preserve">                                  Page </w:t>
    </w:r>
    <w:r>
      <w:fldChar w:fldCharType="begin"/>
    </w:r>
    <w:r>
      <w:instrText>PAGE</w:instrText>
    </w:r>
    <w:r>
      <w:fldChar w:fldCharType="separate"/>
    </w:r>
    <w:r w:rsidR="00DC6DFA">
      <w:rPr>
        <w:noProof/>
      </w:rPr>
      <w:t>1</w:t>
    </w:r>
    <w:r>
      <w:fldChar w:fldCharType="end"/>
    </w:r>
    <w:r>
      <w:t xml:space="preserve"> of </w:t>
    </w:r>
    <w:r>
      <w:fldChar w:fldCharType="begin"/>
    </w:r>
    <w:r>
      <w:instrText>NUMPAGES</w:instrText>
    </w:r>
    <w:r>
      <w:fldChar w:fldCharType="separate"/>
    </w:r>
    <w:r w:rsidR="00DC6DF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9B" w:rsidRDefault="0048729B">
      <w:pPr>
        <w:spacing w:after="0" w:line="240" w:lineRule="auto"/>
      </w:pPr>
      <w:r>
        <w:separator/>
      </w:r>
    </w:p>
  </w:footnote>
  <w:footnote w:type="continuationSeparator" w:id="0">
    <w:p w:rsidR="0048729B" w:rsidRDefault="00487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1"/>
      <w:gridCol w:w="3685"/>
    </w:tblGrid>
    <w:tr w:rsidR="001C25BD">
      <w:tc>
        <w:tcPr>
          <w:tcW w:w="4500" w:type="dxa"/>
        </w:tcPr>
        <w:p w:rsidR="001C25BD" w:rsidRDefault="00D01418">
          <w:r>
            <w:rPr>
              <w:noProof/>
            </w:rPr>
            <w:drawing>
              <wp:inline distT="0" distB="0" distL="0" distR="0">
                <wp:extent cx="3372485" cy="965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2485" cy="965835"/>
                        </a:xfrm>
                        <a:prstGeom prst="rect">
                          <a:avLst/>
                        </a:prstGeom>
                        <a:noFill/>
                        <a:ln>
                          <a:noFill/>
                        </a:ln>
                      </pic:spPr>
                    </pic:pic>
                  </a:graphicData>
                </a:graphic>
              </wp:inline>
            </w:drawing>
          </w:r>
        </w:p>
      </w:tc>
      <w:tc>
        <w:tcPr>
          <w:tcW w:w="4500" w:type="dxa"/>
        </w:tcPr>
        <w:p w:rsidR="001C25BD" w:rsidRDefault="004A084D">
          <w:pPr>
            <w:spacing w:after="0"/>
          </w:pPr>
          <w:r>
            <w:rPr>
              <w:b/>
            </w:rPr>
            <w:t xml:space="preserve">Integrated Impact Assessment </w:t>
          </w:r>
          <w:r w:rsidR="00C277B2">
            <w:rPr>
              <w:b/>
            </w:rPr>
            <w:t>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BD"/>
    <w:rsid w:val="001C25BD"/>
    <w:rsid w:val="0029428D"/>
    <w:rsid w:val="0048729B"/>
    <w:rsid w:val="004A084D"/>
    <w:rsid w:val="004E6ECC"/>
    <w:rsid w:val="00704835"/>
    <w:rsid w:val="007631CF"/>
    <w:rsid w:val="0085390E"/>
    <w:rsid w:val="008B4B84"/>
    <w:rsid w:val="00AC6C28"/>
    <w:rsid w:val="00B671ED"/>
    <w:rsid w:val="00C277B2"/>
    <w:rsid w:val="00D01418"/>
    <w:rsid w:val="00DC6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0A860E1-C9BA-49FA-8960-C88CB304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table" w:styleId="TableGrid">
    <w:name w:val="Table Grid"/>
    <w:basedOn w:val="TableNormal"/>
    <w:uiPriority w:val="39"/>
    <w:rsid w:val="0070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0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84D"/>
  </w:style>
  <w:style w:type="paragraph" w:styleId="Footer">
    <w:name w:val="footer"/>
    <w:basedOn w:val="Normal"/>
    <w:link w:val="FooterChar"/>
    <w:uiPriority w:val="99"/>
    <w:unhideWhenUsed/>
    <w:rsid w:val="004A0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Bell</dc:creator>
  <cp:keywords/>
  <dc:description/>
  <cp:lastModifiedBy>tracey abrook</cp:lastModifiedBy>
  <cp:revision>2</cp:revision>
  <cp:lastPrinted>2018-03-23T16:18:00Z</cp:lastPrinted>
  <dcterms:created xsi:type="dcterms:W3CDTF">2018-04-06T07:50:00Z</dcterms:created>
  <dcterms:modified xsi:type="dcterms:W3CDTF">2018-04-06T07:50:00Z</dcterms:modified>
  <cp:category/>
</cp:coreProperties>
</file>