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7D" w:rsidRPr="00703DAE" w:rsidRDefault="002C517D" w:rsidP="002C517D">
      <w:pPr>
        <w:rPr>
          <w:rFonts w:asciiTheme="minorHAnsi" w:hAnsiTheme="minorHAnsi"/>
          <w:color w:val="1F497D" w:themeColor="text2"/>
          <w:sz w:val="28"/>
        </w:rPr>
      </w:pPr>
      <w:r w:rsidRPr="00703DAE">
        <w:rPr>
          <w:rFonts w:asciiTheme="minorHAnsi" w:hAnsiTheme="minorHAnsi"/>
          <w:b/>
          <w:color w:val="1F497D" w:themeColor="text2"/>
          <w:sz w:val="28"/>
        </w:rPr>
        <w:t>Enable Works Supported Employment</w:t>
      </w:r>
    </w:p>
    <w:tbl>
      <w:tblPr>
        <w:tblStyle w:val="TableGrid"/>
        <w:tblW w:w="15559" w:type="dxa"/>
        <w:tblLook w:val="04A0" w:firstRow="1" w:lastRow="0" w:firstColumn="1" w:lastColumn="0" w:noHBand="0" w:noVBand="1"/>
      </w:tblPr>
      <w:tblGrid>
        <w:gridCol w:w="2660"/>
        <w:gridCol w:w="12899"/>
      </w:tblGrid>
      <w:tr w:rsidR="002C517D" w:rsidRPr="00703DAE" w:rsidTr="00EC3833">
        <w:tc>
          <w:tcPr>
            <w:tcW w:w="15559" w:type="dxa"/>
            <w:gridSpan w:val="2"/>
            <w:shd w:val="clear" w:color="auto" w:fill="FBD4B4" w:themeFill="accent6" w:themeFillTint="66"/>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who have a long term health condition/learning/physical disability</w:t>
            </w:r>
          </w:p>
          <w:p w:rsidR="002C517D" w:rsidRPr="00703DAE" w:rsidRDefault="002C517D" w:rsidP="00EC3833">
            <w:pPr>
              <w:rPr>
                <w:rFonts w:asciiTheme="minorHAnsi" w:hAnsiTheme="minorHAnsi"/>
                <w:b/>
                <w:color w:val="1F497D" w:themeColor="text2"/>
              </w:rPr>
            </w:pPr>
          </w:p>
        </w:tc>
      </w:tr>
      <w:tr w:rsidR="002C517D" w:rsidRPr="00703DAE" w:rsidTr="00EC3833">
        <w:tc>
          <w:tcPr>
            <w:tcW w:w="2660" w:type="dxa"/>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2899" w:type="dxa"/>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 xml:space="preserve">Enable Scotland in Dundee offer a Supported Employment Programme that is all delivered through a person centred 1 to 1 approach that will be completely unique to the individual.  As part of the Dundee Employability Pipeline we have access to many other services from partner organisations and are used if they are of benefit to the individual.  These can be Employability Academies, health in the work place opportunities or simply Benefit/Financial advice.  </w:t>
            </w:r>
          </w:p>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We look to work through the individuals barriers to employment – whether that be Disability or lack of experience and qualifications…at a pace and in a manner that is suitable to them.</w:t>
            </w:r>
          </w:p>
          <w:p w:rsidR="002C517D" w:rsidRPr="00703DAE" w:rsidRDefault="002C517D" w:rsidP="00EC3833">
            <w:pPr>
              <w:rPr>
                <w:rFonts w:asciiTheme="minorHAnsi" w:hAnsiTheme="minorHAnsi"/>
                <w:color w:val="1F497D" w:themeColor="text2"/>
              </w:rPr>
            </w:pPr>
          </w:p>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Through Supported Employment we look to engage closely with employers and support them - as well as the client to ensure that any opportunity for employment is not only obtained but sustained.</w:t>
            </w:r>
          </w:p>
          <w:p w:rsidR="002C517D" w:rsidRPr="00703DAE" w:rsidRDefault="002C517D" w:rsidP="00EC3833">
            <w:pPr>
              <w:rPr>
                <w:rFonts w:asciiTheme="minorHAnsi" w:hAnsiTheme="minorHAnsi"/>
                <w:color w:val="1F497D" w:themeColor="text2"/>
              </w:rPr>
            </w:pPr>
          </w:p>
        </w:tc>
      </w:tr>
      <w:tr w:rsidR="002C517D" w:rsidRPr="00703DAE" w:rsidTr="002C517D">
        <w:tc>
          <w:tcPr>
            <w:tcW w:w="2660" w:type="dxa"/>
            <w:shd w:val="clear" w:color="auto" w:fill="FBD4B4" w:themeFill="accent6" w:themeFillTint="66"/>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2899" w:type="dxa"/>
            <w:shd w:val="clear" w:color="auto" w:fill="FBD4B4" w:themeFill="accent6" w:themeFillTint="66"/>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Due to the nature of this intervention the project aims to work with people who are facing multiple and complex barriers.</w:t>
            </w:r>
          </w:p>
        </w:tc>
      </w:tr>
      <w:tr w:rsidR="002C517D" w:rsidRPr="00703DAE" w:rsidTr="00EC3833">
        <w:tc>
          <w:tcPr>
            <w:tcW w:w="2660" w:type="dxa"/>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2899" w:type="dxa"/>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This is a supported employment project that works with people who have a disability or long term physical condition that prevents them from accessing employment.</w:t>
            </w:r>
          </w:p>
        </w:tc>
      </w:tr>
      <w:tr w:rsidR="002C517D" w:rsidRPr="00703DAE" w:rsidTr="002C517D">
        <w:tc>
          <w:tcPr>
            <w:tcW w:w="2660" w:type="dxa"/>
            <w:shd w:val="clear" w:color="auto" w:fill="FBD4B4" w:themeFill="accent6" w:themeFillTint="66"/>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2899" w:type="dxa"/>
            <w:shd w:val="clear" w:color="auto" w:fill="FBD4B4" w:themeFill="accent6" w:themeFillTint="66"/>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Anytime (Office hours)</w:t>
            </w:r>
          </w:p>
        </w:tc>
      </w:tr>
      <w:tr w:rsidR="002C517D" w:rsidRPr="00703DAE" w:rsidTr="00EC3833">
        <w:tc>
          <w:tcPr>
            <w:tcW w:w="2660" w:type="dxa"/>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2899" w:type="dxa"/>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Due to the nature of both the clients involved and the objective of supporting them into employment this is both an outreach service as well as one operated within our office. It will greatly depend on the needs of the client and to suit them over which venue is appropriate.</w:t>
            </w:r>
          </w:p>
        </w:tc>
      </w:tr>
      <w:tr w:rsidR="002C517D" w:rsidRPr="00703DAE" w:rsidTr="002C517D">
        <w:tc>
          <w:tcPr>
            <w:tcW w:w="2660" w:type="dxa"/>
            <w:shd w:val="clear" w:color="auto" w:fill="FBD4B4" w:themeFill="accent6" w:themeFillTint="66"/>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2899" w:type="dxa"/>
            <w:shd w:val="clear" w:color="auto" w:fill="FBD4B4" w:themeFill="accent6" w:themeFillTint="66"/>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B01722">
                <w:rPr>
                  <w:rStyle w:val="Hyperlink"/>
                  <w:rFonts w:asciiTheme="minorHAnsi" w:hAnsiTheme="minorHAnsi"/>
                </w:rPr>
                <w:t>here</w:t>
              </w:r>
            </w:hyperlink>
            <w:r w:rsidRPr="00703DAE">
              <w:rPr>
                <w:rFonts w:asciiTheme="minorHAnsi" w:hAnsiTheme="minorHAnsi"/>
                <w:color w:val="1F497D" w:themeColor="text2"/>
              </w:rPr>
              <w:t xml:space="preserve"> for a copy of the referral form and send it to the contact below.</w:t>
            </w:r>
          </w:p>
        </w:tc>
      </w:tr>
      <w:tr w:rsidR="002C517D" w:rsidRPr="00703DAE" w:rsidTr="00EC3833">
        <w:tc>
          <w:tcPr>
            <w:tcW w:w="2660" w:type="dxa"/>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2899" w:type="dxa"/>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Name: Scott Ferguson</w:t>
            </w:r>
          </w:p>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Tel: 0788 945 6282</w:t>
            </w:r>
          </w:p>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 xml:space="preserve">Email: </w:t>
            </w:r>
            <w:hyperlink r:id="rId5" w:history="1">
              <w:r w:rsidRPr="00703DAE">
                <w:rPr>
                  <w:rStyle w:val="Hyperlink"/>
                  <w:rFonts w:asciiTheme="minorHAnsi" w:hAnsiTheme="minorHAnsi"/>
                  <w:color w:val="1F497D" w:themeColor="text2"/>
                </w:rPr>
                <w:t>ben.craigiesharland@enable.org.uk</w:t>
              </w:r>
            </w:hyperlink>
            <w:r w:rsidRPr="00703DAE">
              <w:rPr>
                <w:rFonts w:asciiTheme="minorHAnsi" w:hAnsiTheme="minorHAnsi"/>
                <w:color w:val="1F497D" w:themeColor="text2"/>
              </w:rPr>
              <w:t xml:space="preserve"> </w:t>
            </w:r>
          </w:p>
        </w:tc>
      </w:tr>
      <w:tr w:rsidR="002C517D" w:rsidRPr="00703DAE" w:rsidTr="002C517D">
        <w:tc>
          <w:tcPr>
            <w:tcW w:w="2660" w:type="dxa"/>
            <w:shd w:val="clear" w:color="auto" w:fill="FBD4B4" w:themeFill="accent6" w:themeFillTint="66"/>
          </w:tcPr>
          <w:p w:rsidR="002C517D" w:rsidRPr="00703DAE" w:rsidRDefault="002C517D"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2899" w:type="dxa"/>
            <w:shd w:val="clear" w:color="auto" w:fill="FBD4B4" w:themeFill="accent6" w:themeFillTint="66"/>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1,2,3,4,5</w:t>
            </w:r>
          </w:p>
          <w:p w:rsidR="002C517D" w:rsidRPr="00703DAE" w:rsidRDefault="002C517D" w:rsidP="00EC3833">
            <w:pPr>
              <w:rPr>
                <w:rFonts w:asciiTheme="minorHAnsi" w:hAnsiTheme="minorHAnsi"/>
                <w:color w:val="1F497D" w:themeColor="text2"/>
              </w:rPr>
            </w:pPr>
          </w:p>
        </w:tc>
      </w:tr>
      <w:tr w:rsidR="002C517D" w:rsidRPr="00703DAE" w:rsidTr="00EC3833">
        <w:tc>
          <w:tcPr>
            <w:tcW w:w="15559" w:type="dxa"/>
            <w:gridSpan w:val="2"/>
          </w:tcPr>
          <w:p w:rsidR="002C517D" w:rsidRPr="00703DAE" w:rsidRDefault="002C517D" w:rsidP="00EC3833">
            <w:pPr>
              <w:rPr>
                <w:rFonts w:asciiTheme="minorHAnsi" w:hAnsiTheme="minorHAnsi"/>
                <w:color w:val="1F497D" w:themeColor="text2"/>
              </w:rPr>
            </w:pPr>
            <w:r w:rsidRPr="00703DAE">
              <w:rPr>
                <w:rFonts w:asciiTheme="minorHAnsi" w:hAnsiTheme="minorHAnsi"/>
                <w:color w:val="1F497D" w:themeColor="text2"/>
              </w:rPr>
              <w:t>Additional Information</w:t>
            </w:r>
            <w:r>
              <w:rPr>
                <w:rFonts w:asciiTheme="minorHAnsi" w:hAnsiTheme="minorHAnsi"/>
                <w:color w:val="1F497D" w:themeColor="text2"/>
              </w:rPr>
              <w:t>: This project is part funded by the European Structural &amp; Investment Funds – namely the European Social Fund (ESF)</w:t>
            </w:r>
          </w:p>
          <w:p w:rsidR="002C517D" w:rsidRPr="00703DAE" w:rsidRDefault="002C517D" w:rsidP="00EC3833">
            <w:pPr>
              <w:rPr>
                <w:rFonts w:asciiTheme="minorHAnsi" w:hAnsiTheme="minorHAnsi"/>
                <w:color w:val="1F497D" w:themeColor="text2"/>
              </w:rPr>
            </w:pPr>
          </w:p>
          <w:p w:rsidR="002C517D" w:rsidRPr="00703DAE" w:rsidRDefault="002C517D" w:rsidP="00EC3833">
            <w:pPr>
              <w:rPr>
                <w:rFonts w:asciiTheme="minorHAnsi" w:hAnsiTheme="minorHAnsi"/>
                <w:color w:val="1F497D" w:themeColor="text2"/>
              </w:rPr>
            </w:pPr>
          </w:p>
        </w:tc>
      </w:tr>
    </w:tbl>
    <w:p w:rsidR="00472BF7" w:rsidRDefault="00472BF7">
      <w:bookmarkStart w:id="0" w:name="_GoBack"/>
      <w:bookmarkEnd w:id="0"/>
    </w:p>
    <w:sectPr w:rsidR="00472BF7" w:rsidSect="00177E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84"/>
    <w:rsid w:val="00177E84"/>
    <w:rsid w:val="002C517D"/>
    <w:rsid w:val="00472BF7"/>
    <w:rsid w:val="00B0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6078C-2933-4D42-9ACF-EA08765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craigiesharland@enable.org.uk" TargetMode="Externa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Company>Dundee City Council</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2018-05-14T13:34:00Z</dcterms:created>
  <dcterms:modified xsi:type="dcterms:W3CDTF">2018-05-16T12:46:00Z</dcterms:modified>
</cp:coreProperties>
</file>