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445127" w14:textId="727E52A2" w:rsidR="79DB0965" w:rsidRDefault="79DB0965" w:rsidP="00357DD8">
      <w:pPr>
        <w:spacing w:after="0" w:line="240" w:lineRule="auto"/>
        <w:jc w:val="both"/>
        <w:rPr>
          <w:rFonts w:ascii="Arial" w:eastAsia="Arial" w:hAnsi="Arial" w:cs="Arial"/>
          <w:color w:val="000000" w:themeColor="text1"/>
          <w:sz w:val="20"/>
          <w:szCs w:val="20"/>
        </w:rPr>
      </w:pPr>
      <w:r w:rsidRPr="7B8E4282">
        <w:rPr>
          <w:rFonts w:ascii="Arial" w:eastAsia="Arial" w:hAnsi="Arial" w:cs="Arial"/>
          <w:b/>
          <w:bCs/>
          <w:color w:val="000000" w:themeColor="text1"/>
          <w:sz w:val="20"/>
          <w:szCs w:val="20"/>
          <w:lang w:val="en-GB"/>
        </w:rPr>
        <w:t>REPORT TO:</w:t>
      </w:r>
      <w:r w:rsidR="00AB39FD">
        <w:rPr>
          <w:rFonts w:ascii="Arial" w:eastAsia="Arial" w:hAnsi="Arial" w:cs="Arial"/>
          <w:b/>
          <w:bCs/>
          <w:color w:val="000000" w:themeColor="text1"/>
          <w:sz w:val="20"/>
          <w:szCs w:val="20"/>
          <w:lang w:val="en-GB"/>
        </w:rPr>
        <w:tab/>
      </w:r>
      <w:r w:rsidR="00AB39FD">
        <w:rPr>
          <w:rFonts w:ascii="Arial" w:eastAsia="Arial" w:hAnsi="Arial" w:cs="Arial"/>
          <w:b/>
          <w:bCs/>
          <w:color w:val="000000" w:themeColor="text1"/>
          <w:sz w:val="20"/>
          <w:szCs w:val="20"/>
          <w:lang w:val="en-GB"/>
        </w:rPr>
        <w:tab/>
      </w:r>
      <w:r w:rsidRPr="7B8E4282">
        <w:rPr>
          <w:rFonts w:ascii="Arial" w:eastAsia="Arial" w:hAnsi="Arial" w:cs="Arial"/>
          <w:b/>
          <w:bCs/>
          <w:color w:val="000000" w:themeColor="text1"/>
          <w:sz w:val="20"/>
          <w:szCs w:val="20"/>
          <w:lang w:val="en-GB"/>
        </w:rPr>
        <w:t xml:space="preserve">SCRUTINY COMMITTEE </w:t>
      </w:r>
      <w:r w:rsidR="00B469AE">
        <w:rPr>
          <w:rFonts w:ascii="Arial" w:eastAsia="Arial" w:hAnsi="Arial" w:cs="Arial"/>
          <w:b/>
          <w:bCs/>
          <w:color w:val="000000" w:themeColor="text1"/>
          <w:sz w:val="20"/>
          <w:szCs w:val="20"/>
          <w:lang w:val="en-GB"/>
        </w:rPr>
        <w:t>–</w:t>
      </w:r>
      <w:r w:rsidRPr="7B8E4282">
        <w:rPr>
          <w:rFonts w:ascii="Arial" w:eastAsia="Arial" w:hAnsi="Arial" w:cs="Arial"/>
          <w:b/>
          <w:bCs/>
          <w:color w:val="000000" w:themeColor="text1"/>
          <w:sz w:val="20"/>
          <w:szCs w:val="20"/>
          <w:lang w:val="en-GB"/>
        </w:rPr>
        <w:t xml:space="preserve"> </w:t>
      </w:r>
      <w:r w:rsidR="00B469AE">
        <w:rPr>
          <w:rFonts w:ascii="Arial" w:eastAsia="Arial" w:hAnsi="Arial" w:cs="Arial"/>
          <w:b/>
          <w:bCs/>
          <w:color w:val="000000" w:themeColor="text1"/>
          <w:sz w:val="20"/>
          <w:szCs w:val="20"/>
          <w:lang w:val="en-GB"/>
        </w:rPr>
        <w:t>4</w:t>
      </w:r>
      <w:r w:rsidRPr="7B8E4282">
        <w:rPr>
          <w:rFonts w:ascii="Arial" w:eastAsia="Arial" w:hAnsi="Arial" w:cs="Arial"/>
          <w:b/>
          <w:bCs/>
          <w:color w:val="000000" w:themeColor="text1"/>
          <w:sz w:val="20"/>
          <w:szCs w:val="20"/>
          <w:lang w:val="en-GB"/>
        </w:rPr>
        <w:t xml:space="preserve"> DECEMBER 2024</w:t>
      </w:r>
    </w:p>
    <w:p w14:paraId="6E674D22" w14:textId="39BED7A7" w:rsidR="7B8E4282" w:rsidRDefault="7B8E4282" w:rsidP="7B8E4282">
      <w:pPr>
        <w:spacing w:after="0" w:line="240" w:lineRule="auto"/>
        <w:ind w:left="1440" w:hanging="1440"/>
        <w:jc w:val="both"/>
        <w:rPr>
          <w:rFonts w:ascii="Arial" w:eastAsia="Arial" w:hAnsi="Arial" w:cs="Arial"/>
          <w:color w:val="000000" w:themeColor="text1"/>
          <w:sz w:val="20"/>
          <w:szCs w:val="20"/>
        </w:rPr>
      </w:pPr>
    </w:p>
    <w:p w14:paraId="5262BAD5" w14:textId="58EC3ADC" w:rsidR="79DB0965" w:rsidRDefault="79DB0965" w:rsidP="7B8E4282">
      <w:pPr>
        <w:spacing w:after="0" w:line="240" w:lineRule="auto"/>
        <w:ind w:left="2160" w:hanging="2160"/>
        <w:jc w:val="both"/>
        <w:rPr>
          <w:rFonts w:ascii="Arial" w:eastAsia="Arial" w:hAnsi="Arial" w:cs="Arial"/>
          <w:b/>
          <w:bCs/>
          <w:color w:val="000000" w:themeColor="text1"/>
          <w:sz w:val="20"/>
          <w:szCs w:val="20"/>
          <w:lang w:val="en-GB"/>
        </w:rPr>
      </w:pPr>
      <w:r w:rsidRPr="7B8E4282">
        <w:rPr>
          <w:rFonts w:ascii="Arial" w:eastAsia="Arial" w:hAnsi="Arial" w:cs="Arial"/>
          <w:b/>
          <w:bCs/>
          <w:color w:val="000000" w:themeColor="text1"/>
          <w:sz w:val="20"/>
          <w:szCs w:val="20"/>
          <w:lang w:val="en-GB"/>
        </w:rPr>
        <w:t>REPORT ON:</w:t>
      </w:r>
      <w:r>
        <w:tab/>
      </w:r>
      <w:r w:rsidRPr="7B8E4282">
        <w:rPr>
          <w:rFonts w:ascii="Arial" w:eastAsia="Arial" w:hAnsi="Arial" w:cs="Arial"/>
          <w:b/>
          <w:bCs/>
          <w:color w:val="000000" w:themeColor="text1"/>
          <w:sz w:val="20"/>
          <w:szCs w:val="20"/>
          <w:lang w:val="en-GB"/>
        </w:rPr>
        <w:t>BI-ANNUAL REPORT ON COMPLAINTS – 2024/</w:t>
      </w:r>
      <w:r w:rsidR="5A276B7B" w:rsidRPr="7B8E4282">
        <w:rPr>
          <w:rFonts w:ascii="Arial" w:eastAsia="Arial" w:hAnsi="Arial" w:cs="Arial"/>
          <w:b/>
          <w:bCs/>
          <w:color w:val="000000" w:themeColor="text1"/>
          <w:sz w:val="20"/>
          <w:szCs w:val="20"/>
          <w:lang w:val="en-GB"/>
        </w:rPr>
        <w:t>20</w:t>
      </w:r>
      <w:r w:rsidRPr="7B8E4282">
        <w:rPr>
          <w:rFonts w:ascii="Arial" w:eastAsia="Arial" w:hAnsi="Arial" w:cs="Arial"/>
          <w:b/>
          <w:bCs/>
          <w:color w:val="000000" w:themeColor="text1"/>
          <w:sz w:val="20"/>
          <w:szCs w:val="20"/>
          <w:lang w:val="en-GB"/>
        </w:rPr>
        <w:t>25</w:t>
      </w:r>
    </w:p>
    <w:p w14:paraId="5D902325" w14:textId="66037680" w:rsidR="7B8E4282" w:rsidRDefault="7B8E4282" w:rsidP="7B8E4282">
      <w:pPr>
        <w:spacing w:after="0" w:line="240" w:lineRule="auto"/>
        <w:ind w:left="1440" w:hanging="1440"/>
        <w:jc w:val="both"/>
        <w:rPr>
          <w:rFonts w:ascii="Arial" w:eastAsia="Arial" w:hAnsi="Arial" w:cs="Arial"/>
          <w:color w:val="000000" w:themeColor="text1"/>
          <w:sz w:val="20"/>
          <w:szCs w:val="20"/>
        </w:rPr>
      </w:pPr>
    </w:p>
    <w:p w14:paraId="077E85C7" w14:textId="2CE673A5" w:rsidR="79DB0965" w:rsidRDefault="79DB0965" w:rsidP="7B8E4282">
      <w:pPr>
        <w:spacing w:after="0" w:line="240" w:lineRule="auto"/>
        <w:ind w:left="2160" w:hanging="2160"/>
        <w:jc w:val="both"/>
        <w:rPr>
          <w:rFonts w:ascii="Arial" w:eastAsia="Arial" w:hAnsi="Arial" w:cs="Arial"/>
          <w:color w:val="000000" w:themeColor="text1"/>
          <w:sz w:val="20"/>
          <w:szCs w:val="20"/>
        </w:rPr>
      </w:pPr>
      <w:r w:rsidRPr="7B8E4282">
        <w:rPr>
          <w:rFonts w:ascii="Arial" w:eastAsia="Arial" w:hAnsi="Arial" w:cs="Arial"/>
          <w:b/>
          <w:bCs/>
          <w:color w:val="000000" w:themeColor="text1"/>
          <w:sz w:val="20"/>
          <w:szCs w:val="20"/>
          <w:lang w:val="en-GB"/>
        </w:rPr>
        <w:t>REPORT BY:</w:t>
      </w:r>
      <w:r>
        <w:tab/>
      </w:r>
      <w:r w:rsidRPr="7B8E4282">
        <w:rPr>
          <w:rFonts w:ascii="Arial" w:eastAsia="Arial" w:hAnsi="Arial" w:cs="Arial"/>
          <w:b/>
          <w:bCs/>
          <w:color w:val="000000" w:themeColor="text1"/>
          <w:sz w:val="20"/>
          <w:szCs w:val="20"/>
          <w:lang w:val="en-GB"/>
        </w:rPr>
        <w:t>CHIEF EXECUTIVE</w:t>
      </w:r>
    </w:p>
    <w:p w14:paraId="71314BF6" w14:textId="1F512285" w:rsidR="7B8E4282" w:rsidRDefault="7B8E4282" w:rsidP="7B8E4282">
      <w:pPr>
        <w:spacing w:after="0" w:line="240" w:lineRule="auto"/>
        <w:ind w:left="2160" w:hanging="2160"/>
        <w:jc w:val="both"/>
        <w:rPr>
          <w:rFonts w:ascii="Arial" w:eastAsia="Arial" w:hAnsi="Arial" w:cs="Arial"/>
          <w:b/>
          <w:bCs/>
          <w:color w:val="000000" w:themeColor="text1"/>
          <w:sz w:val="20"/>
          <w:szCs w:val="20"/>
          <w:lang w:val="en-GB"/>
        </w:rPr>
      </w:pPr>
    </w:p>
    <w:p w14:paraId="3C5178B0" w14:textId="2D1C6070" w:rsidR="7B8E4282" w:rsidRDefault="45AD52DF" w:rsidP="00296D23">
      <w:pPr>
        <w:spacing w:after="0" w:line="240" w:lineRule="auto"/>
        <w:ind w:left="2160" w:hanging="2160"/>
        <w:jc w:val="both"/>
        <w:rPr>
          <w:rFonts w:ascii="Arial" w:eastAsia="Arial" w:hAnsi="Arial" w:cs="Arial"/>
          <w:b/>
          <w:bCs/>
          <w:color w:val="000000" w:themeColor="text1"/>
          <w:sz w:val="20"/>
          <w:szCs w:val="20"/>
          <w:lang w:val="en-GB"/>
        </w:rPr>
      </w:pPr>
      <w:r w:rsidRPr="60DB3819">
        <w:rPr>
          <w:rFonts w:ascii="Arial" w:eastAsia="Arial" w:hAnsi="Arial" w:cs="Arial"/>
          <w:b/>
          <w:bCs/>
          <w:color w:val="000000" w:themeColor="text1"/>
          <w:sz w:val="20"/>
          <w:szCs w:val="20"/>
          <w:lang w:val="en-GB"/>
        </w:rPr>
        <w:t>REPORT NO:</w:t>
      </w:r>
      <w:r>
        <w:tab/>
      </w:r>
      <w:r w:rsidR="75961B42" w:rsidRPr="60DB3819">
        <w:rPr>
          <w:rFonts w:ascii="Arial" w:eastAsia="Arial" w:hAnsi="Arial" w:cs="Arial"/>
          <w:b/>
          <w:bCs/>
          <w:color w:val="000000" w:themeColor="text1"/>
          <w:sz w:val="20"/>
          <w:szCs w:val="20"/>
          <w:lang w:val="en-GB"/>
        </w:rPr>
        <w:t>308</w:t>
      </w:r>
      <w:r w:rsidR="000F53F9">
        <w:rPr>
          <w:rFonts w:ascii="Arial" w:eastAsia="Arial" w:hAnsi="Arial" w:cs="Arial"/>
          <w:b/>
          <w:bCs/>
          <w:color w:val="000000" w:themeColor="text1"/>
          <w:sz w:val="20"/>
          <w:szCs w:val="20"/>
          <w:lang w:val="en-GB"/>
        </w:rPr>
        <w:t>-</w:t>
      </w:r>
      <w:r w:rsidRPr="60DB3819">
        <w:rPr>
          <w:rFonts w:ascii="Arial" w:eastAsia="Arial" w:hAnsi="Arial" w:cs="Arial"/>
          <w:b/>
          <w:bCs/>
          <w:color w:val="000000" w:themeColor="text1"/>
          <w:sz w:val="20"/>
          <w:szCs w:val="20"/>
          <w:lang w:val="en-GB"/>
        </w:rPr>
        <w:t>2024</w:t>
      </w:r>
    </w:p>
    <w:p w14:paraId="6D997958" w14:textId="77777777" w:rsidR="00296D23" w:rsidRDefault="00296D23" w:rsidP="00296D23">
      <w:pPr>
        <w:spacing w:after="0" w:line="240" w:lineRule="auto"/>
        <w:ind w:left="2160" w:hanging="2160"/>
        <w:jc w:val="both"/>
        <w:rPr>
          <w:rFonts w:ascii="Arial" w:eastAsia="Arial" w:hAnsi="Arial" w:cs="Arial"/>
          <w:b/>
          <w:bCs/>
          <w:color w:val="000000" w:themeColor="text1"/>
          <w:sz w:val="20"/>
          <w:szCs w:val="20"/>
          <w:lang w:val="en-GB"/>
        </w:rPr>
      </w:pPr>
    </w:p>
    <w:p w14:paraId="68BEA5D9" w14:textId="77777777" w:rsidR="00812B81" w:rsidRPr="00296D23" w:rsidRDefault="00812B81" w:rsidP="00296D23">
      <w:pPr>
        <w:spacing w:after="0" w:line="240" w:lineRule="auto"/>
        <w:ind w:left="2160" w:hanging="2160"/>
        <w:jc w:val="both"/>
        <w:rPr>
          <w:rFonts w:ascii="Arial" w:eastAsia="Arial" w:hAnsi="Arial" w:cs="Arial"/>
          <w:b/>
          <w:bCs/>
          <w:color w:val="000000" w:themeColor="text1"/>
          <w:sz w:val="20"/>
          <w:szCs w:val="20"/>
          <w:lang w:val="en-GB"/>
        </w:rPr>
      </w:pPr>
    </w:p>
    <w:p w14:paraId="30A0E820" w14:textId="323ADF07" w:rsidR="4344BCAB" w:rsidRDefault="4344BCAB" w:rsidP="7B8E4282">
      <w:pPr>
        <w:spacing w:after="0" w:line="240" w:lineRule="auto"/>
        <w:jc w:val="both"/>
        <w:rPr>
          <w:rFonts w:ascii="Arial" w:eastAsia="Arial" w:hAnsi="Arial" w:cs="Arial"/>
          <w:color w:val="000000" w:themeColor="text1"/>
          <w:sz w:val="20"/>
          <w:szCs w:val="20"/>
        </w:rPr>
      </w:pPr>
      <w:r w:rsidRPr="7B8E4282">
        <w:rPr>
          <w:rFonts w:ascii="Arial" w:eastAsia="Arial" w:hAnsi="Arial" w:cs="Arial"/>
          <w:b/>
          <w:bCs/>
          <w:color w:val="000000" w:themeColor="text1"/>
          <w:sz w:val="20"/>
          <w:szCs w:val="20"/>
          <w:lang w:val="en-GB"/>
        </w:rPr>
        <w:t>1.</w:t>
      </w:r>
      <w:r>
        <w:tab/>
      </w:r>
      <w:r w:rsidRPr="7B8E4282">
        <w:rPr>
          <w:rFonts w:ascii="Arial" w:eastAsia="Arial" w:hAnsi="Arial" w:cs="Arial"/>
          <w:b/>
          <w:bCs/>
          <w:color w:val="000000" w:themeColor="text1"/>
          <w:sz w:val="20"/>
          <w:szCs w:val="20"/>
          <w:lang w:val="en-GB"/>
        </w:rPr>
        <w:t>PURPOSE</w:t>
      </w:r>
    </w:p>
    <w:p w14:paraId="442DC5A9" w14:textId="0A7FE3BE" w:rsidR="7B8E4282" w:rsidRDefault="7B8E4282" w:rsidP="7B8E4282">
      <w:pPr>
        <w:spacing w:after="0" w:line="240" w:lineRule="auto"/>
        <w:jc w:val="both"/>
        <w:rPr>
          <w:rFonts w:ascii="Arial" w:eastAsia="Arial" w:hAnsi="Arial" w:cs="Arial"/>
          <w:color w:val="000000" w:themeColor="text1"/>
          <w:sz w:val="20"/>
          <w:szCs w:val="20"/>
        </w:rPr>
      </w:pPr>
    </w:p>
    <w:p w14:paraId="46E66B4C" w14:textId="05763A4E" w:rsidR="7B8E4282" w:rsidRDefault="4344BCAB" w:rsidP="37B83036">
      <w:pPr>
        <w:spacing w:after="0" w:line="240" w:lineRule="auto"/>
        <w:ind w:left="720"/>
        <w:jc w:val="both"/>
        <w:rPr>
          <w:rFonts w:ascii="Arial" w:eastAsia="Arial" w:hAnsi="Arial" w:cs="Arial"/>
          <w:color w:val="000000" w:themeColor="text1"/>
          <w:sz w:val="20"/>
          <w:szCs w:val="20"/>
          <w:lang w:val="en-GB"/>
        </w:rPr>
      </w:pPr>
      <w:r w:rsidRPr="37B83036">
        <w:rPr>
          <w:rFonts w:ascii="Arial" w:eastAsia="Arial" w:hAnsi="Arial" w:cs="Arial"/>
          <w:color w:val="000000" w:themeColor="text1"/>
          <w:sz w:val="20"/>
          <w:szCs w:val="20"/>
          <w:lang w:val="en-GB"/>
        </w:rPr>
        <w:t>T</w:t>
      </w:r>
      <w:r w:rsidR="2AB5F3A2" w:rsidRPr="37B83036">
        <w:rPr>
          <w:rFonts w:ascii="Arial" w:eastAsia="Arial" w:hAnsi="Arial" w:cs="Arial"/>
          <w:color w:val="000000" w:themeColor="text1"/>
          <w:sz w:val="20"/>
          <w:szCs w:val="20"/>
          <w:lang w:val="en-GB"/>
        </w:rPr>
        <w:t>h</w:t>
      </w:r>
      <w:r w:rsidR="004824ED" w:rsidRPr="37B83036">
        <w:rPr>
          <w:rFonts w:ascii="Arial" w:eastAsia="Arial" w:hAnsi="Arial" w:cs="Arial"/>
          <w:color w:val="000000" w:themeColor="text1"/>
          <w:sz w:val="20"/>
          <w:szCs w:val="20"/>
          <w:lang w:val="en-GB"/>
        </w:rPr>
        <w:t>e Bi-Annual Report on Comp</w:t>
      </w:r>
      <w:r w:rsidR="003264EE" w:rsidRPr="37B83036">
        <w:rPr>
          <w:rFonts w:ascii="Arial" w:eastAsia="Arial" w:hAnsi="Arial" w:cs="Arial"/>
          <w:color w:val="000000" w:themeColor="text1"/>
          <w:sz w:val="20"/>
          <w:szCs w:val="20"/>
          <w:lang w:val="en-GB"/>
        </w:rPr>
        <w:t xml:space="preserve">laints for 2024/25, </w:t>
      </w:r>
      <w:r w:rsidR="00D903A7" w:rsidRPr="37B83036">
        <w:rPr>
          <w:rFonts w:ascii="Arial" w:eastAsia="Arial" w:hAnsi="Arial" w:cs="Arial"/>
          <w:color w:val="000000" w:themeColor="text1"/>
          <w:sz w:val="20"/>
          <w:szCs w:val="20"/>
          <w:lang w:val="en-GB"/>
        </w:rPr>
        <w:t>contained</w:t>
      </w:r>
      <w:r w:rsidR="003264EE" w:rsidRPr="37B83036">
        <w:rPr>
          <w:rFonts w:ascii="Arial" w:eastAsia="Arial" w:hAnsi="Arial" w:cs="Arial"/>
          <w:color w:val="000000" w:themeColor="text1"/>
          <w:sz w:val="20"/>
          <w:szCs w:val="20"/>
          <w:lang w:val="en-GB"/>
        </w:rPr>
        <w:t xml:space="preserve"> in Appendix 1, </w:t>
      </w:r>
      <w:r w:rsidR="586DA20D" w:rsidRPr="37B83036">
        <w:rPr>
          <w:rFonts w:ascii="Arial" w:eastAsia="Arial" w:hAnsi="Arial" w:cs="Arial"/>
          <w:color w:val="000000" w:themeColor="text1"/>
          <w:sz w:val="20"/>
          <w:szCs w:val="20"/>
          <w:lang w:val="en-GB"/>
        </w:rPr>
        <w:t xml:space="preserve">presents an update </w:t>
      </w:r>
      <w:r w:rsidRPr="37B83036">
        <w:rPr>
          <w:rFonts w:ascii="Arial" w:eastAsia="Arial" w:hAnsi="Arial" w:cs="Arial"/>
          <w:color w:val="000000" w:themeColor="text1"/>
          <w:sz w:val="20"/>
          <w:szCs w:val="20"/>
          <w:lang w:val="en-GB"/>
        </w:rPr>
        <w:t>on performance in the first half of 202</w:t>
      </w:r>
      <w:r w:rsidR="5036D20A" w:rsidRPr="37B83036">
        <w:rPr>
          <w:rFonts w:ascii="Arial" w:eastAsia="Arial" w:hAnsi="Arial" w:cs="Arial"/>
          <w:color w:val="000000" w:themeColor="text1"/>
          <w:sz w:val="20"/>
          <w:szCs w:val="20"/>
          <w:lang w:val="en-GB"/>
        </w:rPr>
        <w:t>4</w:t>
      </w:r>
      <w:r w:rsidRPr="37B83036">
        <w:rPr>
          <w:rFonts w:ascii="Arial" w:eastAsia="Arial" w:hAnsi="Arial" w:cs="Arial"/>
          <w:color w:val="000000" w:themeColor="text1"/>
          <w:sz w:val="20"/>
          <w:szCs w:val="20"/>
          <w:lang w:val="en-GB"/>
        </w:rPr>
        <w:t>/202</w:t>
      </w:r>
      <w:r w:rsidR="05B43E75" w:rsidRPr="37B83036">
        <w:rPr>
          <w:rFonts w:ascii="Arial" w:eastAsia="Arial" w:hAnsi="Arial" w:cs="Arial"/>
          <w:color w:val="000000" w:themeColor="text1"/>
          <w:sz w:val="20"/>
          <w:szCs w:val="20"/>
          <w:lang w:val="en-GB"/>
        </w:rPr>
        <w:t>5</w:t>
      </w:r>
      <w:r w:rsidRPr="37B83036">
        <w:rPr>
          <w:rFonts w:ascii="Arial" w:eastAsia="Arial" w:hAnsi="Arial" w:cs="Arial"/>
          <w:color w:val="000000" w:themeColor="text1"/>
          <w:sz w:val="20"/>
          <w:szCs w:val="20"/>
          <w:lang w:val="en-GB"/>
        </w:rPr>
        <w:t>, with comparisons to previous periods, and show</w:t>
      </w:r>
      <w:r w:rsidR="2D778DC1" w:rsidRPr="37B83036">
        <w:rPr>
          <w:rFonts w:ascii="Arial" w:eastAsia="Arial" w:hAnsi="Arial" w:cs="Arial"/>
          <w:color w:val="000000" w:themeColor="text1"/>
          <w:sz w:val="20"/>
          <w:szCs w:val="20"/>
          <w:lang w:val="en-GB"/>
        </w:rPr>
        <w:t>s</w:t>
      </w:r>
      <w:r w:rsidRPr="37B83036">
        <w:rPr>
          <w:rFonts w:ascii="Arial" w:eastAsia="Arial" w:hAnsi="Arial" w:cs="Arial"/>
          <w:color w:val="000000" w:themeColor="text1"/>
          <w:sz w:val="20"/>
          <w:szCs w:val="20"/>
          <w:lang w:val="en-GB"/>
        </w:rPr>
        <w:t xml:space="preserve"> how the Council continues to learn from complaints.</w:t>
      </w:r>
      <w:r w:rsidR="007B16A2" w:rsidRPr="37B83036">
        <w:rPr>
          <w:rFonts w:ascii="Arial" w:eastAsia="Arial" w:hAnsi="Arial" w:cs="Arial"/>
          <w:color w:val="000000" w:themeColor="text1"/>
          <w:sz w:val="20"/>
          <w:szCs w:val="20"/>
          <w:lang w:val="en-GB"/>
        </w:rPr>
        <w:t xml:space="preserve"> </w:t>
      </w:r>
    </w:p>
    <w:p w14:paraId="45666C70" w14:textId="77777777" w:rsidR="008A238B" w:rsidRDefault="008A238B" w:rsidP="7B8E4282">
      <w:pPr>
        <w:spacing w:after="0" w:line="240" w:lineRule="auto"/>
        <w:jc w:val="both"/>
        <w:rPr>
          <w:rFonts w:ascii="Arial" w:eastAsia="Arial" w:hAnsi="Arial" w:cs="Arial"/>
          <w:color w:val="000000" w:themeColor="text1"/>
          <w:sz w:val="20"/>
          <w:szCs w:val="20"/>
        </w:rPr>
      </w:pPr>
    </w:p>
    <w:p w14:paraId="7F125AC3" w14:textId="42D210B8" w:rsidR="4344BCAB" w:rsidRDefault="4344BCAB" w:rsidP="7B8E4282">
      <w:pPr>
        <w:spacing w:after="0" w:line="240" w:lineRule="auto"/>
        <w:jc w:val="both"/>
        <w:rPr>
          <w:rFonts w:ascii="Arial" w:eastAsia="Arial" w:hAnsi="Arial" w:cs="Arial"/>
          <w:color w:val="000000" w:themeColor="text1"/>
          <w:sz w:val="20"/>
          <w:szCs w:val="20"/>
        </w:rPr>
      </w:pPr>
      <w:r w:rsidRPr="7B8E4282">
        <w:rPr>
          <w:rFonts w:ascii="Arial" w:eastAsia="Arial" w:hAnsi="Arial" w:cs="Arial"/>
          <w:b/>
          <w:bCs/>
          <w:color w:val="000000" w:themeColor="text1"/>
          <w:sz w:val="20"/>
          <w:szCs w:val="20"/>
          <w:lang w:val="en-GB"/>
        </w:rPr>
        <w:t>2.</w:t>
      </w:r>
      <w:r>
        <w:tab/>
      </w:r>
      <w:r w:rsidRPr="7B8E4282">
        <w:rPr>
          <w:rFonts w:ascii="Arial" w:eastAsia="Arial" w:hAnsi="Arial" w:cs="Arial"/>
          <w:b/>
          <w:bCs/>
          <w:color w:val="000000" w:themeColor="text1"/>
          <w:sz w:val="20"/>
          <w:szCs w:val="20"/>
          <w:lang w:val="en-GB"/>
        </w:rPr>
        <w:t>RECOMMENDATIONS</w:t>
      </w:r>
    </w:p>
    <w:p w14:paraId="7BD17C24" w14:textId="1FA454EE" w:rsidR="7B8E4282" w:rsidRDefault="7B8E4282" w:rsidP="7B8E4282">
      <w:pPr>
        <w:spacing w:after="0" w:line="240" w:lineRule="auto"/>
        <w:jc w:val="both"/>
        <w:rPr>
          <w:rFonts w:ascii="Arial" w:eastAsia="Arial" w:hAnsi="Arial" w:cs="Arial"/>
          <w:color w:val="000000" w:themeColor="text1"/>
          <w:sz w:val="20"/>
          <w:szCs w:val="20"/>
        </w:rPr>
      </w:pPr>
    </w:p>
    <w:p w14:paraId="2A258FFD" w14:textId="72A04650" w:rsidR="4344BCAB" w:rsidRDefault="4344BCAB" w:rsidP="7B8E4282">
      <w:pPr>
        <w:spacing w:after="0" w:line="240" w:lineRule="auto"/>
        <w:ind w:left="720"/>
        <w:jc w:val="both"/>
        <w:rPr>
          <w:rFonts w:ascii="Arial" w:eastAsia="Arial" w:hAnsi="Arial" w:cs="Arial"/>
          <w:color w:val="000000" w:themeColor="text1"/>
          <w:sz w:val="20"/>
          <w:szCs w:val="20"/>
        </w:rPr>
      </w:pPr>
      <w:r w:rsidRPr="7B8E4282">
        <w:rPr>
          <w:rFonts w:ascii="Arial" w:eastAsia="Arial" w:hAnsi="Arial" w:cs="Arial"/>
          <w:color w:val="000000" w:themeColor="text1"/>
          <w:sz w:val="20"/>
          <w:szCs w:val="20"/>
          <w:lang w:val="en-GB"/>
        </w:rPr>
        <w:t>It is recommended that Committee notes:</w:t>
      </w:r>
    </w:p>
    <w:p w14:paraId="2E3EBA9F" w14:textId="44F8D964" w:rsidR="7B8E4282" w:rsidRDefault="7B8E4282" w:rsidP="7B8E4282">
      <w:pPr>
        <w:spacing w:after="0" w:line="240" w:lineRule="auto"/>
        <w:jc w:val="both"/>
        <w:rPr>
          <w:rFonts w:ascii="Arial" w:eastAsia="Arial" w:hAnsi="Arial" w:cs="Arial"/>
          <w:color w:val="000000" w:themeColor="text1"/>
          <w:sz w:val="20"/>
          <w:szCs w:val="20"/>
        </w:rPr>
      </w:pPr>
    </w:p>
    <w:p w14:paraId="6164EE3D" w14:textId="131B3435" w:rsidR="4344BCAB" w:rsidRDefault="4344BCAB" w:rsidP="00326118">
      <w:pPr>
        <w:pStyle w:val="ListParagraph"/>
        <w:numPr>
          <w:ilvl w:val="0"/>
          <w:numId w:val="33"/>
        </w:numPr>
        <w:spacing w:after="0" w:line="240" w:lineRule="auto"/>
        <w:ind w:left="1134" w:hanging="425"/>
        <w:jc w:val="both"/>
        <w:rPr>
          <w:rFonts w:ascii="Arial" w:eastAsia="Arial" w:hAnsi="Arial" w:cs="Arial"/>
          <w:color w:val="000000" w:themeColor="text1"/>
          <w:sz w:val="20"/>
          <w:szCs w:val="20"/>
        </w:rPr>
      </w:pPr>
      <w:r w:rsidRPr="7B8E4282">
        <w:rPr>
          <w:rFonts w:ascii="Arial" w:eastAsia="Arial" w:hAnsi="Arial" w:cs="Arial"/>
          <w:color w:val="000000" w:themeColor="text1"/>
          <w:sz w:val="20"/>
          <w:szCs w:val="20"/>
          <w:lang w:val="en-GB"/>
        </w:rPr>
        <w:t>the key performance indicators on complaints closed between 1 April 202</w:t>
      </w:r>
      <w:r w:rsidR="1F057024" w:rsidRPr="7B8E4282">
        <w:rPr>
          <w:rFonts w:ascii="Arial" w:eastAsia="Arial" w:hAnsi="Arial" w:cs="Arial"/>
          <w:color w:val="000000" w:themeColor="text1"/>
          <w:sz w:val="20"/>
          <w:szCs w:val="20"/>
          <w:lang w:val="en-GB"/>
        </w:rPr>
        <w:t>4</w:t>
      </w:r>
      <w:r w:rsidRPr="7B8E4282">
        <w:rPr>
          <w:rFonts w:ascii="Arial" w:eastAsia="Arial" w:hAnsi="Arial" w:cs="Arial"/>
          <w:color w:val="000000" w:themeColor="text1"/>
          <w:sz w:val="20"/>
          <w:szCs w:val="20"/>
          <w:lang w:val="en-GB"/>
        </w:rPr>
        <w:t xml:space="preserve"> and 30 September 202</w:t>
      </w:r>
      <w:r w:rsidR="3C4C328D" w:rsidRPr="7B8E4282">
        <w:rPr>
          <w:rFonts w:ascii="Arial" w:eastAsia="Arial" w:hAnsi="Arial" w:cs="Arial"/>
          <w:color w:val="000000" w:themeColor="text1"/>
          <w:sz w:val="20"/>
          <w:szCs w:val="20"/>
          <w:lang w:val="en-GB"/>
        </w:rPr>
        <w:t>4</w:t>
      </w:r>
      <w:r w:rsidRPr="7B8E4282">
        <w:rPr>
          <w:rFonts w:ascii="Arial" w:eastAsia="Arial" w:hAnsi="Arial" w:cs="Arial"/>
          <w:color w:val="000000" w:themeColor="text1"/>
          <w:sz w:val="20"/>
          <w:szCs w:val="20"/>
          <w:lang w:val="en-GB"/>
        </w:rPr>
        <w:t>, with trends from previous periods</w:t>
      </w:r>
      <w:r w:rsidR="00D7273F">
        <w:rPr>
          <w:rFonts w:ascii="Arial" w:eastAsia="Arial" w:hAnsi="Arial" w:cs="Arial"/>
          <w:color w:val="000000" w:themeColor="text1"/>
          <w:sz w:val="20"/>
          <w:szCs w:val="20"/>
          <w:lang w:val="en-GB"/>
        </w:rPr>
        <w:t xml:space="preserve"> (Section 3</w:t>
      </w:r>
      <w:r w:rsidR="004824ED">
        <w:rPr>
          <w:rFonts w:ascii="Arial" w:eastAsia="Arial" w:hAnsi="Arial" w:cs="Arial"/>
          <w:color w:val="000000" w:themeColor="text1"/>
          <w:sz w:val="20"/>
          <w:szCs w:val="20"/>
          <w:lang w:val="en-GB"/>
        </w:rPr>
        <w:t xml:space="preserve"> of </w:t>
      </w:r>
      <w:r w:rsidR="003264EE">
        <w:rPr>
          <w:rFonts w:ascii="Arial" w:eastAsia="Arial" w:hAnsi="Arial" w:cs="Arial"/>
          <w:color w:val="000000" w:themeColor="text1"/>
          <w:sz w:val="20"/>
          <w:szCs w:val="20"/>
          <w:lang w:val="en-GB"/>
        </w:rPr>
        <w:t>the report</w:t>
      </w:r>
      <w:r w:rsidR="006B0DA4">
        <w:rPr>
          <w:rFonts w:ascii="Arial" w:eastAsia="Arial" w:hAnsi="Arial" w:cs="Arial"/>
          <w:color w:val="000000" w:themeColor="text1"/>
          <w:sz w:val="20"/>
          <w:szCs w:val="20"/>
          <w:lang w:val="en-GB"/>
        </w:rPr>
        <w:t>)</w:t>
      </w:r>
      <w:r w:rsidR="006B0DA4" w:rsidRPr="7B8E4282">
        <w:rPr>
          <w:rFonts w:ascii="Arial" w:eastAsia="Arial" w:hAnsi="Arial" w:cs="Arial"/>
          <w:color w:val="000000" w:themeColor="text1"/>
          <w:sz w:val="20"/>
          <w:szCs w:val="20"/>
          <w:lang w:val="en-GB"/>
        </w:rPr>
        <w:t>.</w:t>
      </w:r>
    </w:p>
    <w:p w14:paraId="1061272A" w14:textId="38473068" w:rsidR="7B8E4282" w:rsidRDefault="7B8E4282" w:rsidP="00326118">
      <w:pPr>
        <w:spacing w:after="0" w:line="240" w:lineRule="auto"/>
        <w:ind w:left="1134" w:hanging="425"/>
        <w:jc w:val="both"/>
        <w:rPr>
          <w:rFonts w:ascii="Arial" w:eastAsia="Arial" w:hAnsi="Arial" w:cs="Arial"/>
          <w:color w:val="000000" w:themeColor="text1"/>
          <w:sz w:val="20"/>
          <w:szCs w:val="20"/>
        </w:rPr>
      </w:pPr>
    </w:p>
    <w:p w14:paraId="28AFEB55" w14:textId="43F3CDFE" w:rsidR="4344BCAB" w:rsidRDefault="4344BCAB" w:rsidP="00326118">
      <w:pPr>
        <w:pStyle w:val="ListParagraph"/>
        <w:numPr>
          <w:ilvl w:val="0"/>
          <w:numId w:val="33"/>
        </w:numPr>
        <w:spacing w:after="0" w:line="240" w:lineRule="auto"/>
        <w:ind w:left="1134" w:hanging="425"/>
        <w:jc w:val="both"/>
        <w:rPr>
          <w:rFonts w:ascii="Arial" w:eastAsia="Arial" w:hAnsi="Arial" w:cs="Arial"/>
          <w:color w:val="000000" w:themeColor="text1"/>
          <w:sz w:val="20"/>
          <w:szCs w:val="20"/>
        </w:rPr>
      </w:pPr>
      <w:r w:rsidRPr="7B8E4282">
        <w:rPr>
          <w:rFonts w:ascii="Arial" w:eastAsia="Arial" w:hAnsi="Arial" w:cs="Arial"/>
          <w:color w:val="000000" w:themeColor="text1"/>
          <w:sz w:val="20"/>
          <w:szCs w:val="20"/>
          <w:lang w:val="en-GB"/>
        </w:rPr>
        <w:t xml:space="preserve">a summary of complaints about the Council received by and determined by the Scottish Public Services Ombudsman during </w:t>
      </w:r>
      <w:r w:rsidRPr="659773DC">
        <w:rPr>
          <w:rFonts w:ascii="Arial" w:eastAsia="Arial" w:hAnsi="Arial" w:cs="Arial"/>
          <w:color w:val="000000" w:themeColor="text1"/>
          <w:sz w:val="20"/>
          <w:szCs w:val="20"/>
          <w:lang w:val="en-GB"/>
        </w:rPr>
        <w:t>2023</w:t>
      </w:r>
      <w:r w:rsidR="0A8057FC" w:rsidRPr="659773DC">
        <w:rPr>
          <w:rFonts w:ascii="Arial" w:eastAsia="Arial" w:hAnsi="Arial" w:cs="Arial"/>
          <w:color w:val="000000" w:themeColor="text1"/>
          <w:sz w:val="20"/>
          <w:szCs w:val="20"/>
          <w:lang w:val="en-GB"/>
        </w:rPr>
        <w:t>/24</w:t>
      </w:r>
      <w:r w:rsidR="003264EE">
        <w:rPr>
          <w:rFonts w:ascii="Arial" w:eastAsia="Arial" w:hAnsi="Arial" w:cs="Arial"/>
          <w:color w:val="000000" w:themeColor="text1"/>
          <w:sz w:val="20"/>
          <w:szCs w:val="20"/>
          <w:lang w:val="en-GB"/>
        </w:rPr>
        <w:t xml:space="preserve"> (Section 5</w:t>
      </w:r>
      <w:r w:rsidR="006B0DA4">
        <w:rPr>
          <w:rFonts w:ascii="Arial" w:eastAsia="Arial" w:hAnsi="Arial" w:cs="Arial"/>
          <w:color w:val="000000" w:themeColor="text1"/>
          <w:sz w:val="20"/>
          <w:szCs w:val="20"/>
          <w:lang w:val="en-GB"/>
        </w:rPr>
        <w:t>)</w:t>
      </w:r>
      <w:r w:rsidR="006B0DA4" w:rsidRPr="7B8E4282">
        <w:rPr>
          <w:rFonts w:ascii="Arial" w:eastAsia="Arial" w:hAnsi="Arial" w:cs="Arial"/>
          <w:color w:val="000000" w:themeColor="text1"/>
          <w:sz w:val="20"/>
          <w:szCs w:val="20"/>
          <w:lang w:val="en-GB"/>
        </w:rPr>
        <w:t>.</w:t>
      </w:r>
    </w:p>
    <w:p w14:paraId="30294C0A" w14:textId="5F583E81" w:rsidR="7B8E4282" w:rsidRDefault="7B8E4282" w:rsidP="00326118">
      <w:pPr>
        <w:spacing w:after="0" w:line="240" w:lineRule="auto"/>
        <w:ind w:left="1134" w:hanging="425"/>
        <w:jc w:val="both"/>
        <w:rPr>
          <w:rFonts w:ascii="Arial" w:eastAsia="Arial" w:hAnsi="Arial" w:cs="Arial"/>
          <w:color w:val="000000" w:themeColor="text1"/>
          <w:sz w:val="20"/>
          <w:szCs w:val="20"/>
        </w:rPr>
      </w:pPr>
    </w:p>
    <w:p w14:paraId="29D72E2C" w14:textId="7C7FA73A" w:rsidR="4344BCAB" w:rsidRDefault="4344BCAB" w:rsidP="00326118">
      <w:pPr>
        <w:pStyle w:val="ListParagraph"/>
        <w:numPr>
          <w:ilvl w:val="0"/>
          <w:numId w:val="33"/>
        </w:numPr>
        <w:spacing w:after="0" w:line="240" w:lineRule="auto"/>
        <w:ind w:left="1134" w:hanging="425"/>
        <w:jc w:val="both"/>
        <w:rPr>
          <w:rFonts w:ascii="Arial" w:eastAsia="Arial" w:hAnsi="Arial" w:cs="Arial"/>
          <w:color w:val="000000" w:themeColor="text1"/>
          <w:sz w:val="20"/>
          <w:szCs w:val="20"/>
        </w:rPr>
      </w:pPr>
      <w:r w:rsidRPr="7B8E4282">
        <w:rPr>
          <w:rFonts w:ascii="Arial" w:eastAsia="Arial" w:hAnsi="Arial" w:cs="Arial"/>
          <w:color w:val="000000" w:themeColor="text1"/>
          <w:sz w:val="20"/>
          <w:szCs w:val="20"/>
          <w:lang w:val="en-GB"/>
        </w:rPr>
        <w:t>examples of the range and volume of transactions the Council has with customers and citizens as a context for the number of complaints</w:t>
      </w:r>
      <w:r w:rsidR="003264EE">
        <w:rPr>
          <w:rFonts w:ascii="Arial" w:eastAsia="Arial" w:hAnsi="Arial" w:cs="Arial"/>
          <w:color w:val="000000" w:themeColor="text1"/>
          <w:sz w:val="20"/>
          <w:szCs w:val="20"/>
          <w:lang w:val="en-GB"/>
        </w:rPr>
        <w:t xml:space="preserve"> (Section 7</w:t>
      </w:r>
      <w:r w:rsidR="006B0DA4">
        <w:rPr>
          <w:rFonts w:ascii="Arial" w:eastAsia="Arial" w:hAnsi="Arial" w:cs="Arial"/>
          <w:color w:val="000000" w:themeColor="text1"/>
          <w:sz w:val="20"/>
          <w:szCs w:val="20"/>
          <w:lang w:val="en-GB"/>
        </w:rPr>
        <w:t>)</w:t>
      </w:r>
      <w:r w:rsidR="006B0DA4" w:rsidRPr="7B8E4282">
        <w:rPr>
          <w:rFonts w:ascii="Arial" w:eastAsia="Arial" w:hAnsi="Arial" w:cs="Arial"/>
          <w:color w:val="000000" w:themeColor="text1"/>
          <w:sz w:val="20"/>
          <w:szCs w:val="20"/>
          <w:lang w:val="en-GB"/>
        </w:rPr>
        <w:t>.</w:t>
      </w:r>
    </w:p>
    <w:p w14:paraId="1523BE64" w14:textId="6CBACEC1" w:rsidR="7B8E4282" w:rsidRDefault="7B8E4282" w:rsidP="00326118">
      <w:pPr>
        <w:spacing w:after="0" w:line="240" w:lineRule="auto"/>
        <w:ind w:left="1134" w:hanging="425"/>
        <w:jc w:val="both"/>
        <w:rPr>
          <w:rFonts w:ascii="Arial" w:eastAsia="Arial" w:hAnsi="Arial" w:cs="Arial"/>
          <w:color w:val="000000" w:themeColor="text1"/>
          <w:sz w:val="20"/>
          <w:szCs w:val="20"/>
        </w:rPr>
      </w:pPr>
    </w:p>
    <w:p w14:paraId="25229F54" w14:textId="71F59D5C" w:rsidR="4344BCAB" w:rsidRDefault="4344BCAB" w:rsidP="00326118">
      <w:pPr>
        <w:pStyle w:val="ListParagraph"/>
        <w:numPr>
          <w:ilvl w:val="0"/>
          <w:numId w:val="33"/>
        </w:numPr>
        <w:spacing w:after="0" w:line="240" w:lineRule="auto"/>
        <w:ind w:left="1134" w:hanging="425"/>
        <w:jc w:val="both"/>
        <w:rPr>
          <w:rFonts w:ascii="Arial" w:eastAsia="Arial" w:hAnsi="Arial" w:cs="Arial"/>
          <w:color w:val="000000" w:themeColor="text1"/>
          <w:sz w:val="20"/>
          <w:szCs w:val="20"/>
        </w:rPr>
      </w:pPr>
      <w:r w:rsidRPr="7B8E4282">
        <w:rPr>
          <w:rFonts w:ascii="Arial" w:eastAsia="Arial" w:hAnsi="Arial" w:cs="Arial"/>
          <w:color w:val="000000" w:themeColor="text1"/>
          <w:sz w:val="20"/>
          <w:szCs w:val="20"/>
          <w:lang w:val="en-GB"/>
        </w:rPr>
        <w:t>examples of how complaints have been used to improve services</w:t>
      </w:r>
      <w:r w:rsidR="003264EE">
        <w:rPr>
          <w:rFonts w:ascii="Arial" w:eastAsia="Arial" w:hAnsi="Arial" w:cs="Arial"/>
          <w:color w:val="000000" w:themeColor="text1"/>
          <w:sz w:val="20"/>
          <w:szCs w:val="20"/>
          <w:lang w:val="en-GB"/>
        </w:rPr>
        <w:t xml:space="preserve"> (Section 8</w:t>
      </w:r>
      <w:r w:rsidR="006B0DA4">
        <w:rPr>
          <w:rFonts w:ascii="Arial" w:eastAsia="Arial" w:hAnsi="Arial" w:cs="Arial"/>
          <w:color w:val="000000" w:themeColor="text1"/>
          <w:sz w:val="20"/>
          <w:szCs w:val="20"/>
          <w:lang w:val="en-GB"/>
        </w:rPr>
        <w:t>)</w:t>
      </w:r>
      <w:r w:rsidR="006B0DA4" w:rsidRPr="7B8E4282">
        <w:rPr>
          <w:rFonts w:ascii="Arial" w:eastAsia="Arial" w:hAnsi="Arial" w:cs="Arial"/>
          <w:color w:val="000000" w:themeColor="text1"/>
          <w:sz w:val="20"/>
          <w:szCs w:val="20"/>
          <w:lang w:val="en-GB"/>
        </w:rPr>
        <w:t>.</w:t>
      </w:r>
    </w:p>
    <w:p w14:paraId="1084AF66" w14:textId="48AEFFA3" w:rsidR="7B8E4282" w:rsidRDefault="7B8E4282" w:rsidP="00326118">
      <w:pPr>
        <w:spacing w:after="0" w:line="240" w:lineRule="auto"/>
        <w:ind w:left="1134" w:hanging="425"/>
        <w:jc w:val="both"/>
        <w:rPr>
          <w:rFonts w:ascii="Arial" w:eastAsia="Arial" w:hAnsi="Arial" w:cs="Arial"/>
          <w:color w:val="000000" w:themeColor="text1"/>
          <w:sz w:val="20"/>
          <w:szCs w:val="20"/>
        </w:rPr>
      </w:pPr>
    </w:p>
    <w:p w14:paraId="376AA397" w14:textId="7EBE542D" w:rsidR="4344BCAB" w:rsidRDefault="4344BCAB" w:rsidP="00326118">
      <w:pPr>
        <w:pStyle w:val="ListParagraph"/>
        <w:numPr>
          <w:ilvl w:val="0"/>
          <w:numId w:val="33"/>
        </w:numPr>
        <w:spacing w:after="0" w:line="240" w:lineRule="auto"/>
        <w:ind w:left="1134" w:hanging="425"/>
        <w:jc w:val="both"/>
        <w:rPr>
          <w:rFonts w:ascii="Arial" w:eastAsia="Arial" w:hAnsi="Arial" w:cs="Arial"/>
          <w:color w:val="000000" w:themeColor="text1"/>
          <w:sz w:val="20"/>
          <w:szCs w:val="20"/>
          <w:lang w:val="en-GB"/>
        </w:rPr>
      </w:pPr>
      <w:r w:rsidRPr="37B83036">
        <w:rPr>
          <w:rFonts w:ascii="Arial" w:eastAsia="Arial" w:hAnsi="Arial" w:cs="Arial"/>
          <w:color w:val="000000" w:themeColor="text1"/>
          <w:sz w:val="20"/>
          <w:szCs w:val="20"/>
          <w:lang w:val="en-GB"/>
        </w:rPr>
        <w:t>examples of compliments received about Council services</w:t>
      </w:r>
      <w:r w:rsidR="003264EE" w:rsidRPr="37B83036">
        <w:rPr>
          <w:rFonts w:ascii="Arial" w:eastAsia="Arial" w:hAnsi="Arial" w:cs="Arial"/>
          <w:color w:val="000000" w:themeColor="text1"/>
          <w:sz w:val="20"/>
          <w:szCs w:val="20"/>
          <w:lang w:val="en-GB"/>
        </w:rPr>
        <w:t xml:space="preserve"> (Section 9)</w:t>
      </w:r>
      <w:r w:rsidR="12A0102C" w:rsidRPr="37B83036">
        <w:rPr>
          <w:rFonts w:ascii="Arial" w:eastAsia="Arial" w:hAnsi="Arial" w:cs="Arial"/>
          <w:color w:val="000000" w:themeColor="text1"/>
          <w:sz w:val="20"/>
          <w:szCs w:val="20"/>
          <w:lang w:val="en-GB"/>
        </w:rPr>
        <w:t>;</w:t>
      </w:r>
      <w:r w:rsidR="58C2DAF0" w:rsidRPr="37B83036">
        <w:rPr>
          <w:rFonts w:ascii="Arial" w:eastAsia="Arial" w:hAnsi="Arial" w:cs="Arial"/>
          <w:color w:val="000000" w:themeColor="text1"/>
          <w:sz w:val="20"/>
          <w:szCs w:val="20"/>
          <w:lang w:val="en-GB"/>
        </w:rPr>
        <w:t xml:space="preserve"> and</w:t>
      </w:r>
    </w:p>
    <w:p w14:paraId="1A689C75" w14:textId="77777777" w:rsidR="003264EE" w:rsidRPr="003264EE" w:rsidRDefault="003264EE" w:rsidP="00326118">
      <w:pPr>
        <w:spacing w:after="0" w:line="240" w:lineRule="auto"/>
        <w:ind w:left="1134" w:hanging="425"/>
        <w:jc w:val="both"/>
        <w:rPr>
          <w:rFonts w:ascii="Arial" w:eastAsia="Arial" w:hAnsi="Arial" w:cs="Arial"/>
          <w:color w:val="000000" w:themeColor="text1"/>
          <w:sz w:val="20"/>
          <w:szCs w:val="20"/>
          <w:lang w:val="en-GB"/>
        </w:rPr>
      </w:pPr>
    </w:p>
    <w:p w14:paraId="77EE6839" w14:textId="4860A3F2" w:rsidR="003264EE" w:rsidRDefault="003264EE" w:rsidP="00326118">
      <w:pPr>
        <w:pStyle w:val="ListParagraph"/>
        <w:numPr>
          <w:ilvl w:val="0"/>
          <w:numId w:val="33"/>
        </w:numPr>
        <w:spacing w:after="0" w:line="240" w:lineRule="auto"/>
        <w:ind w:left="1134" w:hanging="425"/>
        <w:jc w:val="both"/>
        <w:rPr>
          <w:rFonts w:ascii="Arial" w:eastAsia="Arial" w:hAnsi="Arial" w:cs="Arial"/>
          <w:color w:val="000000" w:themeColor="text1"/>
          <w:sz w:val="20"/>
          <w:szCs w:val="20"/>
          <w:lang w:val="en-GB"/>
        </w:rPr>
      </w:pPr>
      <w:r w:rsidRPr="37B83036">
        <w:rPr>
          <w:rFonts w:ascii="Arial" w:eastAsia="Arial" w:hAnsi="Arial" w:cs="Arial"/>
          <w:color w:val="000000" w:themeColor="text1"/>
          <w:sz w:val="20"/>
          <w:szCs w:val="20"/>
          <w:lang w:val="en-GB"/>
        </w:rPr>
        <w:t>results of the satisfaction survey sent to people who made complaints (Section 10)</w:t>
      </w:r>
      <w:r w:rsidR="540B36E7" w:rsidRPr="37B83036">
        <w:rPr>
          <w:rFonts w:ascii="Arial" w:eastAsia="Arial" w:hAnsi="Arial" w:cs="Arial"/>
          <w:color w:val="000000" w:themeColor="text1"/>
          <w:sz w:val="20"/>
          <w:szCs w:val="20"/>
          <w:lang w:val="en-GB"/>
        </w:rPr>
        <w:t>.</w:t>
      </w:r>
    </w:p>
    <w:p w14:paraId="42CAE8B5" w14:textId="77777777" w:rsidR="00812B81" w:rsidRDefault="00812B81" w:rsidP="7B8E4282">
      <w:pPr>
        <w:spacing w:after="0" w:line="240" w:lineRule="auto"/>
        <w:jc w:val="both"/>
        <w:rPr>
          <w:rFonts w:ascii="Arial" w:eastAsia="Arial" w:hAnsi="Arial" w:cs="Arial"/>
          <w:color w:val="000000" w:themeColor="text1"/>
          <w:sz w:val="20"/>
          <w:szCs w:val="20"/>
        </w:rPr>
      </w:pPr>
    </w:p>
    <w:p w14:paraId="763A6B75" w14:textId="3EE88E50" w:rsidR="4344BCAB" w:rsidRDefault="4344BCAB" w:rsidP="7B8E4282">
      <w:pPr>
        <w:spacing w:after="0" w:line="240" w:lineRule="auto"/>
        <w:jc w:val="both"/>
        <w:rPr>
          <w:rFonts w:ascii="Arial" w:eastAsia="Arial" w:hAnsi="Arial" w:cs="Arial"/>
          <w:color w:val="000000" w:themeColor="text1"/>
          <w:sz w:val="20"/>
          <w:szCs w:val="20"/>
        </w:rPr>
      </w:pPr>
      <w:r w:rsidRPr="7B8E4282">
        <w:rPr>
          <w:rFonts w:ascii="Arial" w:eastAsia="Arial" w:hAnsi="Arial" w:cs="Arial"/>
          <w:b/>
          <w:bCs/>
          <w:color w:val="000000" w:themeColor="text1"/>
          <w:sz w:val="20"/>
          <w:szCs w:val="20"/>
          <w:lang w:val="en-GB"/>
        </w:rPr>
        <w:t>3.</w:t>
      </w:r>
      <w:r>
        <w:tab/>
      </w:r>
      <w:r w:rsidRPr="7B8E4282">
        <w:rPr>
          <w:rFonts w:ascii="Arial" w:eastAsia="Arial" w:hAnsi="Arial" w:cs="Arial"/>
          <w:b/>
          <w:bCs/>
          <w:color w:val="000000" w:themeColor="text1"/>
          <w:sz w:val="20"/>
          <w:szCs w:val="20"/>
          <w:lang w:val="en-GB"/>
        </w:rPr>
        <w:t>FINANCIAL IMPLICATIONS</w:t>
      </w:r>
    </w:p>
    <w:p w14:paraId="0CA48C27" w14:textId="76BBE862" w:rsidR="7B8E4282" w:rsidRDefault="7B8E4282" w:rsidP="7B8E4282">
      <w:pPr>
        <w:spacing w:after="0" w:line="240" w:lineRule="auto"/>
        <w:jc w:val="both"/>
        <w:rPr>
          <w:rFonts w:ascii="Arial" w:eastAsia="Arial" w:hAnsi="Arial" w:cs="Arial"/>
          <w:color w:val="000000" w:themeColor="text1"/>
          <w:sz w:val="20"/>
          <w:szCs w:val="20"/>
        </w:rPr>
      </w:pPr>
    </w:p>
    <w:p w14:paraId="04A82C16" w14:textId="73332F5A" w:rsidR="4344BCAB" w:rsidRDefault="4344BCAB" w:rsidP="7B8E4282">
      <w:pPr>
        <w:spacing w:after="0" w:line="240" w:lineRule="auto"/>
        <w:ind w:left="720"/>
        <w:jc w:val="both"/>
        <w:rPr>
          <w:rFonts w:ascii="Arial" w:eastAsia="Arial" w:hAnsi="Arial" w:cs="Arial"/>
          <w:color w:val="000000" w:themeColor="text1"/>
          <w:sz w:val="20"/>
          <w:szCs w:val="20"/>
        </w:rPr>
      </w:pPr>
      <w:r w:rsidRPr="7B8E4282">
        <w:rPr>
          <w:rFonts w:ascii="Arial" w:eastAsia="Arial" w:hAnsi="Arial" w:cs="Arial"/>
          <w:color w:val="000000" w:themeColor="text1"/>
          <w:sz w:val="20"/>
          <w:szCs w:val="20"/>
          <w:lang w:val="en-GB"/>
        </w:rPr>
        <w:t>None.</w:t>
      </w:r>
    </w:p>
    <w:p w14:paraId="3D29020C" w14:textId="77777777" w:rsidR="00812B81" w:rsidRDefault="00812B81" w:rsidP="7B8E4282">
      <w:pPr>
        <w:spacing w:after="0" w:line="240" w:lineRule="auto"/>
        <w:jc w:val="both"/>
        <w:rPr>
          <w:rFonts w:ascii="Arial" w:eastAsia="Arial" w:hAnsi="Arial" w:cs="Arial"/>
          <w:color w:val="000000" w:themeColor="text1"/>
          <w:sz w:val="20"/>
          <w:szCs w:val="20"/>
        </w:rPr>
      </w:pPr>
    </w:p>
    <w:p w14:paraId="18BDF8B5" w14:textId="0C336F59" w:rsidR="4344BCAB" w:rsidRDefault="4344BCAB" w:rsidP="7B8E4282">
      <w:pPr>
        <w:spacing w:after="0" w:line="240" w:lineRule="auto"/>
        <w:jc w:val="both"/>
        <w:rPr>
          <w:rFonts w:ascii="Arial" w:eastAsia="Arial" w:hAnsi="Arial" w:cs="Arial"/>
          <w:color w:val="000000" w:themeColor="text1"/>
          <w:sz w:val="20"/>
          <w:szCs w:val="20"/>
        </w:rPr>
      </w:pPr>
      <w:r w:rsidRPr="7B8E4282">
        <w:rPr>
          <w:rFonts w:ascii="Arial" w:eastAsia="Arial" w:hAnsi="Arial" w:cs="Arial"/>
          <w:b/>
          <w:bCs/>
          <w:color w:val="000000" w:themeColor="text1"/>
          <w:sz w:val="20"/>
          <w:szCs w:val="20"/>
          <w:lang w:val="en-GB"/>
        </w:rPr>
        <w:t>4.</w:t>
      </w:r>
      <w:r>
        <w:tab/>
      </w:r>
      <w:r w:rsidRPr="7B8E4282">
        <w:rPr>
          <w:rFonts w:ascii="Arial" w:eastAsia="Arial" w:hAnsi="Arial" w:cs="Arial"/>
          <w:b/>
          <w:bCs/>
          <w:color w:val="000000" w:themeColor="text1"/>
          <w:sz w:val="20"/>
          <w:szCs w:val="20"/>
          <w:lang w:val="en-GB"/>
        </w:rPr>
        <w:t>BACKGROUND</w:t>
      </w:r>
    </w:p>
    <w:p w14:paraId="48A2FB28" w14:textId="5F65F8BE" w:rsidR="7B8E4282" w:rsidRDefault="7B8E4282" w:rsidP="7B8E4282">
      <w:pPr>
        <w:spacing w:after="0" w:line="240" w:lineRule="auto"/>
        <w:jc w:val="both"/>
        <w:rPr>
          <w:rFonts w:ascii="Arial" w:eastAsia="Arial" w:hAnsi="Arial" w:cs="Arial"/>
          <w:b/>
          <w:bCs/>
          <w:color w:val="000000" w:themeColor="text1"/>
          <w:sz w:val="20"/>
          <w:szCs w:val="20"/>
          <w:lang w:val="en-GB"/>
        </w:rPr>
      </w:pPr>
    </w:p>
    <w:p w14:paraId="130DAC69" w14:textId="07C79B54" w:rsidR="773A3298" w:rsidRDefault="773A3298" w:rsidP="7B8E4282">
      <w:pPr>
        <w:spacing w:line="240" w:lineRule="auto"/>
        <w:ind w:left="720" w:hanging="720"/>
        <w:jc w:val="both"/>
        <w:rPr>
          <w:rFonts w:ascii="Arial" w:eastAsia="Arial" w:hAnsi="Arial" w:cs="Arial"/>
          <w:color w:val="000000" w:themeColor="text1"/>
          <w:sz w:val="20"/>
          <w:szCs w:val="20"/>
        </w:rPr>
      </w:pPr>
      <w:r w:rsidRPr="7B8E4282">
        <w:rPr>
          <w:rFonts w:ascii="Arial" w:eastAsia="Arial" w:hAnsi="Arial" w:cs="Arial"/>
          <w:color w:val="000000" w:themeColor="text1"/>
          <w:sz w:val="20"/>
          <w:szCs w:val="20"/>
        </w:rPr>
        <w:t xml:space="preserve">4.1 </w:t>
      </w:r>
      <w:r>
        <w:tab/>
      </w:r>
      <w:r w:rsidR="4344BCAB" w:rsidRPr="7B8E4282">
        <w:rPr>
          <w:rFonts w:ascii="Arial" w:eastAsia="Arial" w:hAnsi="Arial" w:cs="Arial"/>
          <w:color w:val="000000" w:themeColor="text1"/>
          <w:sz w:val="20"/>
          <w:szCs w:val="20"/>
        </w:rPr>
        <w:t xml:space="preserve">The model Complaints </w:t>
      </w:r>
      <w:proofErr w:type="gramStart"/>
      <w:r w:rsidR="4344BCAB" w:rsidRPr="7B8E4282">
        <w:rPr>
          <w:rFonts w:ascii="Arial" w:eastAsia="Arial" w:hAnsi="Arial" w:cs="Arial"/>
          <w:color w:val="000000" w:themeColor="text1"/>
          <w:sz w:val="20"/>
          <w:szCs w:val="20"/>
        </w:rPr>
        <w:t>Handling</w:t>
      </w:r>
      <w:proofErr w:type="gramEnd"/>
      <w:r w:rsidR="4344BCAB" w:rsidRPr="7B8E4282">
        <w:rPr>
          <w:rFonts w:ascii="Arial" w:eastAsia="Arial" w:hAnsi="Arial" w:cs="Arial"/>
          <w:color w:val="000000" w:themeColor="text1"/>
          <w:sz w:val="20"/>
          <w:szCs w:val="20"/>
        </w:rPr>
        <w:t xml:space="preserve"> Procedure for Local Authorities requires that regular reports are produced for </w:t>
      </w:r>
      <w:r w:rsidR="57927DF2" w:rsidRPr="659773DC">
        <w:rPr>
          <w:rFonts w:ascii="Arial" w:eastAsia="Arial" w:hAnsi="Arial" w:cs="Arial"/>
          <w:color w:val="000000" w:themeColor="text1"/>
          <w:sz w:val="20"/>
          <w:szCs w:val="20"/>
        </w:rPr>
        <w:t>E</w:t>
      </w:r>
      <w:r w:rsidR="4344BCAB" w:rsidRPr="659773DC">
        <w:rPr>
          <w:rFonts w:ascii="Arial" w:eastAsia="Arial" w:hAnsi="Arial" w:cs="Arial"/>
          <w:color w:val="000000" w:themeColor="text1"/>
          <w:sz w:val="20"/>
          <w:szCs w:val="20"/>
        </w:rPr>
        <w:t xml:space="preserve">lected </w:t>
      </w:r>
      <w:r w:rsidR="463B0E5F" w:rsidRPr="659773DC">
        <w:rPr>
          <w:rFonts w:ascii="Arial" w:eastAsia="Arial" w:hAnsi="Arial" w:cs="Arial"/>
          <w:color w:val="000000" w:themeColor="text1"/>
          <w:sz w:val="20"/>
          <w:szCs w:val="20"/>
        </w:rPr>
        <w:t>M</w:t>
      </w:r>
      <w:r w:rsidR="4344BCAB" w:rsidRPr="659773DC">
        <w:rPr>
          <w:rFonts w:ascii="Arial" w:eastAsia="Arial" w:hAnsi="Arial" w:cs="Arial"/>
          <w:color w:val="000000" w:themeColor="text1"/>
          <w:sz w:val="20"/>
          <w:szCs w:val="20"/>
        </w:rPr>
        <w:t>embers.</w:t>
      </w:r>
      <w:r w:rsidR="4344BCAB" w:rsidRPr="7B8E4282">
        <w:rPr>
          <w:rFonts w:ascii="Arial" w:eastAsia="Arial" w:hAnsi="Arial" w:cs="Arial"/>
          <w:color w:val="000000" w:themeColor="text1"/>
          <w:sz w:val="20"/>
          <w:szCs w:val="20"/>
        </w:rPr>
        <w:t xml:space="preserve">  This report covers complaints </w:t>
      </w:r>
      <w:r w:rsidR="006B0DA4" w:rsidRPr="7B8E4282">
        <w:rPr>
          <w:rFonts w:ascii="Arial" w:eastAsia="Arial" w:hAnsi="Arial" w:cs="Arial"/>
          <w:color w:val="000000" w:themeColor="text1"/>
          <w:sz w:val="20"/>
          <w:szCs w:val="20"/>
        </w:rPr>
        <w:t>close</w:t>
      </w:r>
      <w:r w:rsidR="4344BCAB" w:rsidRPr="7B8E4282">
        <w:rPr>
          <w:rFonts w:ascii="Arial" w:eastAsia="Arial" w:hAnsi="Arial" w:cs="Arial"/>
          <w:color w:val="000000" w:themeColor="text1"/>
          <w:sz w:val="20"/>
          <w:szCs w:val="20"/>
        </w:rPr>
        <w:t xml:space="preserve"> between 1 April and 30 September 2024</w:t>
      </w:r>
      <w:r w:rsidR="000E5B2B" w:rsidRPr="7B8E4282">
        <w:rPr>
          <w:rFonts w:ascii="Arial" w:eastAsia="Arial" w:hAnsi="Arial" w:cs="Arial"/>
          <w:color w:val="000000" w:themeColor="text1"/>
          <w:sz w:val="20"/>
          <w:szCs w:val="20"/>
        </w:rPr>
        <w:t xml:space="preserve">. </w:t>
      </w:r>
      <w:r w:rsidR="4344BCAB" w:rsidRPr="7B8E4282">
        <w:rPr>
          <w:rFonts w:ascii="Arial" w:eastAsia="Arial" w:hAnsi="Arial" w:cs="Arial"/>
          <w:color w:val="000000" w:themeColor="text1"/>
          <w:sz w:val="20"/>
          <w:szCs w:val="20"/>
        </w:rPr>
        <w:t xml:space="preserve">It also includes information about complaints regarding the Council which </w:t>
      </w:r>
      <w:proofErr w:type="gramStart"/>
      <w:r w:rsidR="4344BCAB" w:rsidRPr="7B8E4282">
        <w:rPr>
          <w:rFonts w:ascii="Arial" w:eastAsia="Arial" w:hAnsi="Arial" w:cs="Arial"/>
          <w:color w:val="000000" w:themeColor="text1"/>
          <w:sz w:val="20"/>
          <w:szCs w:val="20"/>
        </w:rPr>
        <w:t>were dealt</w:t>
      </w:r>
      <w:proofErr w:type="gramEnd"/>
      <w:r w:rsidR="4344BCAB" w:rsidRPr="7B8E4282">
        <w:rPr>
          <w:rFonts w:ascii="Arial" w:eastAsia="Arial" w:hAnsi="Arial" w:cs="Arial"/>
          <w:color w:val="000000" w:themeColor="text1"/>
          <w:sz w:val="20"/>
          <w:szCs w:val="20"/>
        </w:rPr>
        <w:t xml:space="preserve"> with by the Ombudsman in 2023/24.</w:t>
      </w:r>
    </w:p>
    <w:p w14:paraId="6560395D" w14:textId="34954A8C" w:rsidR="00AB689A" w:rsidRDefault="5E83F216" w:rsidP="002B24AF">
      <w:pPr>
        <w:spacing w:after="0" w:line="240" w:lineRule="auto"/>
        <w:ind w:left="720" w:hanging="720"/>
        <w:jc w:val="both"/>
        <w:rPr>
          <w:rFonts w:ascii="Arial" w:eastAsia="Arial" w:hAnsi="Arial" w:cs="Arial"/>
          <w:color w:val="000000" w:themeColor="text1"/>
          <w:sz w:val="20"/>
          <w:szCs w:val="20"/>
          <w:lang w:val="en-GB"/>
        </w:rPr>
      </w:pPr>
      <w:r w:rsidRPr="7B8E4282">
        <w:rPr>
          <w:rFonts w:ascii="Arial" w:eastAsia="Arial" w:hAnsi="Arial" w:cs="Arial"/>
          <w:color w:val="000000" w:themeColor="text1"/>
          <w:sz w:val="20"/>
          <w:szCs w:val="20"/>
          <w:lang w:val="en-GB"/>
        </w:rPr>
        <w:t xml:space="preserve">4.2 </w:t>
      </w:r>
      <w:r>
        <w:tab/>
      </w:r>
      <w:r w:rsidR="77FF489C" w:rsidRPr="7B8E4282">
        <w:rPr>
          <w:rFonts w:ascii="Arial" w:eastAsia="Arial" w:hAnsi="Arial" w:cs="Arial"/>
          <w:color w:val="000000" w:themeColor="text1"/>
          <w:sz w:val="20"/>
          <w:szCs w:val="20"/>
          <w:lang w:val="en-GB"/>
        </w:rPr>
        <w:t>Benchmarking information from other Scottish Councils, based on analysis by the Scottish Local Authorities Complaint Handlers Network, is also included in the report.</w:t>
      </w:r>
    </w:p>
    <w:p w14:paraId="1D62BBBC" w14:textId="77777777" w:rsidR="00202954" w:rsidRDefault="00202954" w:rsidP="00202954">
      <w:pPr>
        <w:spacing w:after="0" w:line="240" w:lineRule="auto"/>
        <w:ind w:left="720" w:hanging="720"/>
        <w:jc w:val="both"/>
        <w:rPr>
          <w:rFonts w:ascii="Arial" w:eastAsia="Arial" w:hAnsi="Arial" w:cs="Arial"/>
          <w:color w:val="000000" w:themeColor="text1"/>
          <w:sz w:val="20"/>
          <w:szCs w:val="20"/>
          <w:lang w:val="en-GB"/>
        </w:rPr>
      </w:pPr>
    </w:p>
    <w:p w14:paraId="1052952E" w14:textId="072A1821" w:rsidR="77FF489C" w:rsidRDefault="77FF489C" w:rsidP="7B8E4282">
      <w:pPr>
        <w:spacing w:line="240" w:lineRule="auto"/>
        <w:jc w:val="both"/>
        <w:rPr>
          <w:rFonts w:ascii="Arial" w:eastAsia="Arial" w:hAnsi="Arial" w:cs="Arial"/>
          <w:b/>
          <w:bCs/>
          <w:color w:val="000000" w:themeColor="text1"/>
          <w:sz w:val="20"/>
          <w:szCs w:val="20"/>
          <w:lang w:val="en-GB"/>
        </w:rPr>
      </w:pPr>
      <w:r w:rsidRPr="7B8E4282">
        <w:rPr>
          <w:rFonts w:ascii="Arial" w:eastAsia="Arial" w:hAnsi="Arial" w:cs="Arial"/>
          <w:b/>
          <w:bCs/>
          <w:color w:val="000000" w:themeColor="text1"/>
          <w:sz w:val="20"/>
          <w:szCs w:val="20"/>
          <w:lang w:val="en-GB"/>
        </w:rPr>
        <w:t xml:space="preserve">5. </w:t>
      </w:r>
      <w:r>
        <w:tab/>
      </w:r>
      <w:r w:rsidRPr="7B8E4282">
        <w:rPr>
          <w:rFonts w:ascii="Arial" w:eastAsia="Arial" w:hAnsi="Arial" w:cs="Arial"/>
          <w:b/>
          <w:bCs/>
          <w:color w:val="000000" w:themeColor="text1"/>
          <w:sz w:val="20"/>
          <w:szCs w:val="20"/>
          <w:lang w:val="en-GB"/>
        </w:rPr>
        <w:t>OVERVIEW OF PERFORMANCE</w:t>
      </w:r>
    </w:p>
    <w:p w14:paraId="3D050133" w14:textId="12A3689B" w:rsidR="0091739F" w:rsidRPr="00B46095" w:rsidRDefault="752F5B2A" w:rsidP="7B8E4282">
      <w:pPr>
        <w:spacing w:line="240" w:lineRule="auto"/>
        <w:ind w:left="720" w:hanging="720"/>
        <w:jc w:val="both"/>
        <w:rPr>
          <w:rFonts w:ascii="Arial" w:hAnsi="Arial" w:cs="Arial"/>
          <w:sz w:val="20"/>
          <w:szCs w:val="20"/>
        </w:rPr>
      </w:pPr>
      <w:r w:rsidRPr="00B46095">
        <w:rPr>
          <w:rFonts w:ascii="Arial" w:eastAsia="Arial" w:hAnsi="Arial" w:cs="Arial"/>
          <w:color w:val="000000" w:themeColor="text1"/>
          <w:sz w:val="20"/>
          <w:szCs w:val="20"/>
          <w:lang w:val="en-GB"/>
        </w:rPr>
        <w:t>5.1</w:t>
      </w:r>
      <w:r w:rsidRPr="00B46095">
        <w:rPr>
          <w:rFonts w:ascii="Arial" w:hAnsi="Arial" w:cs="Arial"/>
          <w:sz w:val="20"/>
          <w:szCs w:val="20"/>
        </w:rPr>
        <w:tab/>
      </w:r>
      <w:r w:rsidR="0091739F" w:rsidRPr="00B46095">
        <w:rPr>
          <w:rFonts w:ascii="Arial" w:hAnsi="Arial" w:cs="Arial"/>
          <w:sz w:val="20"/>
          <w:szCs w:val="20"/>
        </w:rPr>
        <w:t>Detailed information is included</w:t>
      </w:r>
      <w:r w:rsidR="00B46095">
        <w:rPr>
          <w:rFonts w:ascii="Arial" w:hAnsi="Arial" w:cs="Arial"/>
          <w:sz w:val="20"/>
          <w:szCs w:val="20"/>
        </w:rPr>
        <w:t xml:space="preserve"> in the Appendi</w:t>
      </w:r>
      <w:r w:rsidR="002A1D4D">
        <w:rPr>
          <w:rFonts w:ascii="Arial" w:hAnsi="Arial" w:cs="Arial"/>
          <w:sz w:val="20"/>
          <w:szCs w:val="20"/>
        </w:rPr>
        <w:t xml:space="preserve">x </w:t>
      </w:r>
      <w:r w:rsidR="00E21A74">
        <w:rPr>
          <w:rFonts w:ascii="Arial" w:hAnsi="Arial" w:cs="Arial"/>
          <w:sz w:val="20"/>
          <w:szCs w:val="20"/>
        </w:rPr>
        <w:t>1, but k</w:t>
      </w:r>
      <w:r w:rsidR="006241D8">
        <w:rPr>
          <w:rFonts w:ascii="Arial" w:hAnsi="Arial" w:cs="Arial"/>
          <w:sz w:val="20"/>
          <w:szCs w:val="20"/>
        </w:rPr>
        <w:t xml:space="preserve">ey information to highlight </w:t>
      </w:r>
      <w:r w:rsidR="00E21A74">
        <w:rPr>
          <w:rFonts w:ascii="Arial" w:hAnsi="Arial" w:cs="Arial"/>
          <w:sz w:val="20"/>
          <w:szCs w:val="20"/>
        </w:rPr>
        <w:t>is summarised below:</w:t>
      </w:r>
    </w:p>
    <w:p w14:paraId="3E622104" w14:textId="376A3F07" w:rsidR="752F5B2A" w:rsidRPr="009863AA" w:rsidRDefault="009863AA" w:rsidP="00893BCC">
      <w:pPr>
        <w:spacing w:line="240" w:lineRule="auto"/>
        <w:ind w:left="1134" w:hanging="425"/>
        <w:jc w:val="both"/>
        <w:rPr>
          <w:rFonts w:ascii="Arial" w:eastAsia="Arial" w:hAnsi="Arial" w:cs="Arial"/>
          <w:color w:val="000000" w:themeColor="text1"/>
          <w:sz w:val="20"/>
          <w:szCs w:val="20"/>
          <w:lang w:val="en-GB"/>
        </w:rPr>
      </w:pPr>
      <w:r w:rsidRPr="009863AA">
        <w:rPr>
          <w:rFonts w:ascii="Arial" w:hAnsi="Arial" w:cs="Arial"/>
          <w:sz w:val="20"/>
          <w:szCs w:val="20"/>
        </w:rPr>
        <w:t>a</w:t>
      </w:r>
      <w:r w:rsidR="00D975DE" w:rsidRPr="009863AA">
        <w:rPr>
          <w:rFonts w:ascii="Arial" w:hAnsi="Arial" w:cs="Arial"/>
          <w:sz w:val="20"/>
          <w:szCs w:val="20"/>
        </w:rPr>
        <w:t>)</w:t>
      </w:r>
      <w:r w:rsidR="00893BCC">
        <w:rPr>
          <w:rFonts w:ascii="Arial" w:hAnsi="Arial" w:cs="Arial"/>
        </w:rPr>
        <w:tab/>
      </w:r>
      <w:r w:rsidR="00D975DE" w:rsidRPr="00D975DE">
        <w:rPr>
          <w:rFonts w:ascii="Arial" w:hAnsi="Arial" w:cs="Arial"/>
          <w:sz w:val="20"/>
          <w:szCs w:val="20"/>
        </w:rPr>
        <w:t>The</w:t>
      </w:r>
      <w:r w:rsidR="24A5EF5D" w:rsidRPr="00D975DE">
        <w:rPr>
          <w:rFonts w:ascii="Arial" w:eastAsia="Arial" w:hAnsi="Arial" w:cs="Arial"/>
          <w:color w:val="000000" w:themeColor="text1"/>
          <w:sz w:val="20"/>
          <w:szCs w:val="20"/>
          <w:lang w:val="en-GB"/>
        </w:rPr>
        <w:t xml:space="preserve"> c</w:t>
      </w:r>
      <w:r w:rsidR="24A5EF5D" w:rsidRPr="009863AA">
        <w:rPr>
          <w:rFonts w:ascii="Arial" w:eastAsia="Arial" w:hAnsi="Arial" w:cs="Arial"/>
          <w:color w:val="000000" w:themeColor="text1"/>
          <w:sz w:val="20"/>
          <w:szCs w:val="20"/>
          <w:lang w:val="en-GB"/>
        </w:rPr>
        <w:t xml:space="preserve">ouncil closed 388 </w:t>
      </w:r>
      <w:r w:rsidR="5FD9E40B" w:rsidRPr="009863AA">
        <w:rPr>
          <w:rFonts w:ascii="Arial" w:eastAsia="Arial" w:hAnsi="Arial" w:cs="Arial"/>
          <w:color w:val="000000" w:themeColor="text1"/>
          <w:sz w:val="20"/>
          <w:szCs w:val="20"/>
          <w:lang w:val="en-GB"/>
        </w:rPr>
        <w:t>complaints</w:t>
      </w:r>
      <w:r w:rsidR="24A5EF5D" w:rsidRPr="009863AA">
        <w:rPr>
          <w:rFonts w:ascii="Arial" w:eastAsia="Arial" w:hAnsi="Arial" w:cs="Arial"/>
          <w:color w:val="000000" w:themeColor="text1"/>
          <w:sz w:val="20"/>
          <w:szCs w:val="20"/>
          <w:lang w:val="en-GB"/>
        </w:rPr>
        <w:t xml:space="preserve"> in </w:t>
      </w:r>
      <w:r w:rsidR="24A5EF5D" w:rsidRPr="009863AA">
        <w:rPr>
          <w:rFonts w:ascii="Arial" w:eastAsia="Arial" w:hAnsi="Arial" w:cs="Arial"/>
          <w:color w:val="000000" w:themeColor="text1"/>
          <w:sz w:val="19"/>
          <w:szCs w:val="19"/>
          <w:lang w:val="en-GB"/>
        </w:rPr>
        <w:t xml:space="preserve">in the first half of 2024/25, compared to 524 in the same period </w:t>
      </w:r>
      <w:r w:rsidR="001F6395" w:rsidRPr="009863AA">
        <w:rPr>
          <w:rFonts w:ascii="Arial" w:eastAsia="Arial" w:hAnsi="Arial" w:cs="Arial"/>
          <w:color w:val="000000" w:themeColor="text1"/>
          <w:sz w:val="19"/>
          <w:szCs w:val="19"/>
          <w:lang w:val="en-GB"/>
        </w:rPr>
        <w:t>in 2023/24</w:t>
      </w:r>
      <w:r w:rsidR="24A5EF5D" w:rsidRPr="009863AA">
        <w:rPr>
          <w:rFonts w:ascii="Arial" w:eastAsia="Arial" w:hAnsi="Arial" w:cs="Arial"/>
          <w:color w:val="000000" w:themeColor="text1"/>
          <w:sz w:val="19"/>
          <w:szCs w:val="19"/>
          <w:lang w:val="en-GB"/>
        </w:rPr>
        <w:t xml:space="preserve">. </w:t>
      </w:r>
    </w:p>
    <w:p w14:paraId="59DF7903" w14:textId="15836DCE" w:rsidR="377C1A62" w:rsidRDefault="00607D35" w:rsidP="00893BCC">
      <w:pPr>
        <w:spacing w:line="240" w:lineRule="auto"/>
        <w:ind w:left="1134" w:hanging="425"/>
        <w:jc w:val="both"/>
        <w:rPr>
          <w:rFonts w:ascii="Arial" w:eastAsia="Arial" w:hAnsi="Arial" w:cs="Arial"/>
          <w:color w:val="000000" w:themeColor="text1"/>
          <w:sz w:val="20"/>
          <w:szCs w:val="20"/>
          <w:lang w:val="en-GB"/>
        </w:rPr>
      </w:pPr>
      <w:r>
        <w:rPr>
          <w:rFonts w:ascii="Arial" w:eastAsia="Arial" w:hAnsi="Arial" w:cs="Arial"/>
          <w:color w:val="000000" w:themeColor="text1"/>
          <w:sz w:val="20"/>
          <w:szCs w:val="20"/>
          <w:lang w:val="en-GB"/>
        </w:rPr>
        <w:t>b)</w:t>
      </w:r>
      <w:r w:rsidR="004C6937">
        <w:tab/>
      </w:r>
      <w:r w:rsidR="7A0F244C" w:rsidRPr="5183C6A0">
        <w:rPr>
          <w:rFonts w:ascii="Arial" w:eastAsia="Arial" w:hAnsi="Arial" w:cs="Arial"/>
          <w:color w:val="000000" w:themeColor="text1"/>
          <w:sz w:val="20"/>
          <w:szCs w:val="20"/>
          <w:lang w:val="en-GB"/>
        </w:rPr>
        <w:t xml:space="preserve">67.4% of Stage 1 complaints were completed within the 5-day target – an </w:t>
      </w:r>
      <w:r w:rsidR="256A4BEF" w:rsidRPr="5183C6A0">
        <w:rPr>
          <w:rFonts w:ascii="Arial" w:eastAsia="Arial" w:hAnsi="Arial" w:cs="Arial"/>
          <w:color w:val="000000" w:themeColor="text1"/>
          <w:sz w:val="20"/>
          <w:szCs w:val="20"/>
          <w:lang w:val="en-GB"/>
        </w:rPr>
        <w:t>i</w:t>
      </w:r>
      <w:r w:rsidR="7A0F244C" w:rsidRPr="5183C6A0">
        <w:rPr>
          <w:rFonts w:ascii="Arial" w:eastAsia="Arial" w:hAnsi="Arial" w:cs="Arial"/>
          <w:color w:val="000000" w:themeColor="text1"/>
          <w:sz w:val="20"/>
          <w:szCs w:val="20"/>
          <w:lang w:val="en-GB"/>
        </w:rPr>
        <w:t xml:space="preserve">ncrease from 56.4% on the same period </w:t>
      </w:r>
      <w:r w:rsidR="00134A5A">
        <w:rPr>
          <w:rFonts w:ascii="Arial" w:eastAsia="Arial" w:hAnsi="Arial" w:cs="Arial"/>
          <w:color w:val="000000" w:themeColor="text1"/>
          <w:sz w:val="20"/>
          <w:szCs w:val="20"/>
          <w:lang w:val="en-GB"/>
        </w:rPr>
        <w:t>in 2023/24</w:t>
      </w:r>
      <w:r w:rsidR="7A0F244C" w:rsidRPr="5183C6A0">
        <w:rPr>
          <w:rFonts w:ascii="Arial" w:eastAsia="Arial" w:hAnsi="Arial" w:cs="Arial"/>
          <w:color w:val="000000" w:themeColor="text1"/>
          <w:sz w:val="20"/>
          <w:szCs w:val="20"/>
          <w:lang w:val="en-GB"/>
        </w:rPr>
        <w:t xml:space="preserve">. The average number of days taken to close Stage 1 complaints </w:t>
      </w:r>
      <w:r w:rsidR="28DD1090" w:rsidRPr="5183C6A0">
        <w:rPr>
          <w:rFonts w:ascii="Arial" w:eastAsia="Arial" w:hAnsi="Arial" w:cs="Arial"/>
          <w:color w:val="000000" w:themeColor="text1"/>
          <w:sz w:val="20"/>
          <w:szCs w:val="20"/>
          <w:lang w:val="en-GB"/>
        </w:rPr>
        <w:t>was 5.8, compared to 7.1 in the first half of 2023/24</w:t>
      </w:r>
      <w:r w:rsidR="00CF204F">
        <w:rPr>
          <w:rFonts w:ascii="Arial" w:eastAsia="Arial" w:hAnsi="Arial" w:cs="Arial"/>
          <w:color w:val="000000" w:themeColor="text1"/>
          <w:sz w:val="20"/>
          <w:szCs w:val="20"/>
          <w:lang w:val="en-GB"/>
        </w:rPr>
        <w:t>.</w:t>
      </w:r>
    </w:p>
    <w:p w14:paraId="72522245" w14:textId="124CC498" w:rsidR="28DD1090" w:rsidRDefault="00607D35" w:rsidP="00893BCC">
      <w:pPr>
        <w:spacing w:line="240" w:lineRule="auto"/>
        <w:ind w:left="1134" w:hanging="425"/>
        <w:jc w:val="both"/>
        <w:rPr>
          <w:rFonts w:ascii="Arial" w:eastAsia="Arial" w:hAnsi="Arial" w:cs="Arial"/>
          <w:color w:val="000000" w:themeColor="text1"/>
          <w:sz w:val="20"/>
          <w:szCs w:val="20"/>
          <w:lang w:val="en-GB"/>
        </w:rPr>
      </w:pPr>
      <w:r w:rsidRPr="5CA1FDD6">
        <w:rPr>
          <w:rFonts w:ascii="Arial" w:eastAsia="Arial" w:hAnsi="Arial" w:cs="Arial"/>
          <w:color w:val="000000" w:themeColor="text1"/>
          <w:sz w:val="20"/>
          <w:szCs w:val="20"/>
          <w:lang w:val="en-GB"/>
        </w:rPr>
        <w:lastRenderedPageBreak/>
        <w:t xml:space="preserve">c) </w:t>
      </w:r>
      <w:r>
        <w:tab/>
      </w:r>
      <w:r w:rsidR="28DD1090" w:rsidRPr="5CA1FDD6">
        <w:rPr>
          <w:rFonts w:ascii="Arial" w:eastAsia="Arial" w:hAnsi="Arial" w:cs="Arial"/>
          <w:color w:val="000000" w:themeColor="text1"/>
          <w:sz w:val="20"/>
          <w:szCs w:val="20"/>
          <w:lang w:val="en-GB"/>
        </w:rPr>
        <w:t>49.2% of Stage 2 complaints were completed within the 20-day target, lower than in the first half of 2023/24 (51.7</w:t>
      </w:r>
      <w:r w:rsidR="3145D7CC" w:rsidRPr="5CA1FDD6">
        <w:rPr>
          <w:rFonts w:ascii="Arial" w:eastAsia="Arial" w:hAnsi="Arial" w:cs="Arial"/>
          <w:color w:val="000000" w:themeColor="text1"/>
          <w:sz w:val="20"/>
          <w:szCs w:val="20"/>
          <w:lang w:val="en-GB"/>
        </w:rPr>
        <w:t>%</w:t>
      </w:r>
      <w:r w:rsidR="28DD1090" w:rsidRPr="5CA1FDD6">
        <w:rPr>
          <w:rFonts w:ascii="Arial" w:eastAsia="Arial" w:hAnsi="Arial" w:cs="Arial"/>
          <w:color w:val="000000" w:themeColor="text1"/>
          <w:sz w:val="20"/>
          <w:szCs w:val="20"/>
          <w:lang w:val="en-GB"/>
        </w:rPr>
        <w:t xml:space="preserve">). The average number of days </w:t>
      </w:r>
      <w:r w:rsidR="211C3DB6" w:rsidRPr="5CA1FDD6">
        <w:rPr>
          <w:rFonts w:ascii="Arial" w:eastAsia="Arial" w:hAnsi="Arial" w:cs="Arial"/>
          <w:color w:val="000000" w:themeColor="text1"/>
          <w:sz w:val="20"/>
          <w:szCs w:val="20"/>
          <w:lang w:val="en-GB"/>
        </w:rPr>
        <w:t>increased to 28.4</w:t>
      </w:r>
      <w:r w:rsidR="762AEB0A" w:rsidRPr="5CA1FDD6">
        <w:rPr>
          <w:rFonts w:ascii="Arial" w:eastAsia="Arial" w:hAnsi="Arial" w:cs="Arial"/>
          <w:color w:val="000000" w:themeColor="text1"/>
          <w:sz w:val="20"/>
          <w:szCs w:val="20"/>
          <w:lang w:val="en-GB"/>
        </w:rPr>
        <w:t>,</w:t>
      </w:r>
      <w:r w:rsidR="211C3DB6" w:rsidRPr="5CA1FDD6">
        <w:rPr>
          <w:rFonts w:ascii="Arial" w:eastAsia="Arial" w:hAnsi="Arial" w:cs="Arial"/>
          <w:color w:val="000000" w:themeColor="text1"/>
          <w:sz w:val="20"/>
          <w:szCs w:val="20"/>
          <w:lang w:val="en-GB"/>
        </w:rPr>
        <w:t xml:space="preserve"> fro</w:t>
      </w:r>
      <w:r w:rsidR="2FE07713" w:rsidRPr="5CA1FDD6">
        <w:rPr>
          <w:rFonts w:ascii="Arial" w:eastAsia="Arial" w:hAnsi="Arial" w:cs="Arial"/>
          <w:color w:val="000000" w:themeColor="text1"/>
          <w:sz w:val="20"/>
          <w:szCs w:val="20"/>
          <w:lang w:val="en-GB"/>
        </w:rPr>
        <w:t>m 26.1 in 2023/24</w:t>
      </w:r>
      <w:r w:rsidR="007A6008" w:rsidRPr="5CA1FDD6">
        <w:rPr>
          <w:rFonts w:ascii="Arial" w:eastAsia="Arial" w:hAnsi="Arial" w:cs="Arial"/>
          <w:color w:val="000000" w:themeColor="text1"/>
          <w:sz w:val="20"/>
          <w:szCs w:val="20"/>
          <w:lang w:val="en-GB"/>
        </w:rPr>
        <w:t>.</w:t>
      </w:r>
    </w:p>
    <w:p w14:paraId="78D891E4" w14:textId="41C8DEB8" w:rsidR="002142B4" w:rsidRDefault="005C2C61" w:rsidP="00893BCC">
      <w:pPr>
        <w:spacing w:line="240" w:lineRule="auto"/>
        <w:ind w:left="1134" w:hanging="425"/>
        <w:jc w:val="both"/>
        <w:rPr>
          <w:rFonts w:ascii="Arial" w:eastAsia="Arial" w:hAnsi="Arial" w:cs="Arial"/>
          <w:color w:val="000000" w:themeColor="text1"/>
          <w:sz w:val="20"/>
          <w:szCs w:val="20"/>
          <w:lang w:val="en-GB"/>
        </w:rPr>
      </w:pPr>
      <w:r>
        <w:rPr>
          <w:rFonts w:ascii="Arial" w:eastAsia="Arial" w:hAnsi="Arial" w:cs="Arial"/>
          <w:color w:val="000000" w:themeColor="text1"/>
          <w:sz w:val="20"/>
          <w:szCs w:val="20"/>
          <w:lang w:val="en-GB"/>
        </w:rPr>
        <w:t xml:space="preserve">d) </w:t>
      </w:r>
      <w:r w:rsidR="004C6937">
        <w:rPr>
          <w:rFonts w:ascii="Arial" w:eastAsia="Arial" w:hAnsi="Arial" w:cs="Arial"/>
          <w:color w:val="000000" w:themeColor="text1"/>
          <w:sz w:val="20"/>
          <w:szCs w:val="20"/>
          <w:lang w:val="en-GB"/>
        </w:rPr>
        <w:tab/>
      </w:r>
      <w:r w:rsidR="004731A6">
        <w:rPr>
          <w:rFonts w:ascii="Arial" w:eastAsia="Arial" w:hAnsi="Arial" w:cs="Arial"/>
          <w:color w:val="000000" w:themeColor="text1"/>
          <w:sz w:val="20"/>
          <w:szCs w:val="20"/>
          <w:lang w:val="en-GB"/>
        </w:rPr>
        <w:t>The top reason for complaints in the first six months of the year was “Failure to provide a service” (26%). The second most common reason for complaints was “Delay i</w:t>
      </w:r>
      <w:r w:rsidR="00D43E11">
        <w:rPr>
          <w:rFonts w:ascii="Arial" w:eastAsia="Arial" w:hAnsi="Arial" w:cs="Arial"/>
          <w:color w:val="000000" w:themeColor="text1"/>
          <w:sz w:val="20"/>
          <w:szCs w:val="20"/>
          <w:lang w:val="en-GB"/>
        </w:rPr>
        <w:t>n responding to enquiries or queries”</w:t>
      </w:r>
      <w:r w:rsidR="00AA3876">
        <w:rPr>
          <w:rFonts w:ascii="Arial" w:eastAsia="Arial" w:hAnsi="Arial" w:cs="Arial"/>
          <w:color w:val="000000" w:themeColor="text1"/>
          <w:sz w:val="20"/>
          <w:szCs w:val="20"/>
          <w:lang w:val="en-GB"/>
        </w:rPr>
        <w:t xml:space="preserve"> (23</w:t>
      </w:r>
      <w:r w:rsidR="00D55715">
        <w:rPr>
          <w:rFonts w:ascii="Arial" w:eastAsia="Arial" w:hAnsi="Arial" w:cs="Arial"/>
          <w:color w:val="000000" w:themeColor="text1"/>
          <w:sz w:val="20"/>
          <w:szCs w:val="20"/>
          <w:lang w:val="en-GB"/>
        </w:rPr>
        <w:t>%)</w:t>
      </w:r>
      <w:r w:rsidR="00BA0A16">
        <w:rPr>
          <w:rFonts w:ascii="Arial" w:eastAsia="Arial" w:hAnsi="Arial" w:cs="Arial"/>
          <w:color w:val="000000" w:themeColor="text1"/>
          <w:sz w:val="20"/>
          <w:szCs w:val="20"/>
          <w:lang w:val="en-GB"/>
        </w:rPr>
        <w:t>. This trend in nature of complaints has remained unchanged in the last three years.</w:t>
      </w:r>
    </w:p>
    <w:p w14:paraId="6BC8619B" w14:textId="06F45C6D" w:rsidR="00EC5481" w:rsidRDefault="00CF204F" w:rsidP="00893BCC">
      <w:pPr>
        <w:spacing w:line="240" w:lineRule="auto"/>
        <w:ind w:left="1134" w:hanging="425"/>
        <w:jc w:val="both"/>
        <w:rPr>
          <w:rFonts w:ascii="Arial" w:eastAsia="Arial" w:hAnsi="Arial" w:cs="Arial"/>
          <w:color w:val="000000" w:themeColor="text1"/>
          <w:sz w:val="20"/>
          <w:szCs w:val="20"/>
          <w:lang w:val="en-GB"/>
        </w:rPr>
      </w:pPr>
      <w:r w:rsidRPr="5CA1FDD6">
        <w:rPr>
          <w:rFonts w:ascii="Arial" w:eastAsia="Arial" w:hAnsi="Arial" w:cs="Arial"/>
          <w:color w:val="000000" w:themeColor="text1"/>
          <w:sz w:val="20"/>
          <w:szCs w:val="20"/>
          <w:lang w:val="en-GB"/>
        </w:rPr>
        <w:t xml:space="preserve">e) </w:t>
      </w:r>
      <w:r>
        <w:tab/>
      </w:r>
      <w:r w:rsidR="004C6937" w:rsidRPr="5CA1FDD6">
        <w:rPr>
          <w:rFonts w:ascii="Arial" w:hAnsi="Arial" w:cs="Arial"/>
          <w:sz w:val="20"/>
          <w:szCs w:val="20"/>
        </w:rPr>
        <w:t>Benchmarking information from other Scottish Councils, based on analysis by the Scottish Local Authorities Complaint Handlers Network, shows tha</w:t>
      </w:r>
      <w:r w:rsidR="008926B3" w:rsidRPr="5CA1FDD6">
        <w:rPr>
          <w:rFonts w:ascii="Arial" w:hAnsi="Arial" w:cs="Arial"/>
          <w:sz w:val="20"/>
          <w:szCs w:val="20"/>
        </w:rPr>
        <w:t xml:space="preserve">t </w:t>
      </w:r>
      <w:r w:rsidR="0079577B" w:rsidRPr="5CA1FDD6">
        <w:rPr>
          <w:rFonts w:ascii="Arial" w:hAnsi="Arial" w:cs="Arial"/>
          <w:sz w:val="20"/>
          <w:szCs w:val="20"/>
        </w:rPr>
        <w:t xml:space="preserve">in 2023/24 </w:t>
      </w:r>
      <w:r w:rsidR="008926B3" w:rsidRPr="5CA1FDD6">
        <w:rPr>
          <w:rFonts w:ascii="Arial" w:hAnsi="Arial" w:cs="Arial"/>
          <w:sz w:val="20"/>
          <w:szCs w:val="20"/>
        </w:rPr>
        <w:t>three</w:t>
      </w:r>
      <w:r w:rsidR="00E52969">
        <w:rPr>
          <w:rFonts w:ascii="Arial" w:hAnsi="Arial" w:cs="Arial"/>
          <w:sz w:val="20"/>
          <w:szCs w:val="20"/>
        </w:rPr>
        <w:t xml:space="preserve"> </w:t>
      </w:r>
      <w:r w:rsidR="008926B3" w:rsidRPr="5CA1FDD6">
        <w:rPr>
          <w:rFonts w:ascii="Arial" w:hAnsi="Arial" w:cs="Arial"/>
          <w:sz w:val="20"/>
          <w:szCs w:val="20"/>
        </w:rPr>
        <w:t xml:space="preserve">of </w:t>
      </w:r>
      <w:r w:rsidR="001164BB">
        <w:rPr>
          <w:rFonts w:ascii="Arial" w:hAnsi="Arial" w:cs="Arial"/>
          <w:sz w:val="20"/>
          <w:szCs w:val="20"/>
        </w:rPr>
        <w:t xml:space="preserve">the </w:t>
      </w:r>
      <w:r w:rsidR="008926B3" w:rsidRPr="5CA1FDD6">
        <w:rPr>
          <w:rFonts w:ascii="Arial" w:hAnsi="Arial" w:cs="Arial"/>
          <w:sz w:val="20"/>
          <w:szCs w:val="20"/>
        </w:rPr>
        <w:t xml:space="preserve">four </w:t>
      </w:r>
      <w:r w:rsidR="001164BB">
        <w:rPr>
          <w:rFonts w:ascii="Arial" w:hAnsi="Arial" w:cs="Arial"/>
          <w:sz w:val="20"/>
          <w:szCs w:val="20"/>
        </w:rPr>
        <w:t>k</w:t>
      </w:r>
      <w:r w:rsidR="008926B3" w:rsidRPr="5CA1FDD6">
        <w:rPr>
          <w:rFonts w:ascii="Arial" w:hAnsi="Arial" w:cs="Arial"/>
          <w:sz w:val="20"/>
          <w:szCs w:val="20"/>
        </w:rPr>
        <w:t xml:space="preserve">ey </w:t>
      </w:r>
      <w:r w:rsidR="001164BB">
        <w:rPr>
          <w:rFonts w:ascii="Arial" w:hAnsi="Arial" w:cs="Arial"/>
          <w:sz w:val="20"/>
          <w:szCs w:val="20"/>
        </w:rPr>
        <w:t>p</w:t>
      </w:r>
      <w:r w:rsidR="007D3601" w:rsidRPr="5CA1FDD6">
        <w:rPr>
          <w:rFonts w:ascii="Arial" w:hAnsi="Arial" w:cs="Arial"/>
          <w:sz w:val="20"/>
          <w:szCs w:val="20"/>
        </w:rPr>
        <w:t xml:space="preserve">erformance </w:t>
      </w:r>
      <w:r w:rsidR="001164BB">
        <w:rPr>
          <w:rFonts w:ascii="Arial" w:hAnsi="Arial" w:cs="Arial"/>
          <w:sz w:val="20"/>
          <w:szCs w:val="20"/>
        </w:rPr>
        <w:t>i</w:t>
      </w:r>
      <w:r w:rsidR="007D3601" w:rsidRPr="5CA1FDD6">
        <w:rPr>
          <w:rFonts w:ascii="Arial" w:hAnsi="Arial" w:cs="Arial"/>
          <w:sz w:val="20"/>
          <w:szCs w:val="20"/>
        </w:rPr>
        <w:t xml:space="preserve">ndicators are </w:t>
      </w:r>
      <w:r w:rsidR="4C864773" w:rsidRPr="5CA1FDD6">
        <w:rPr>
          <w:rFonts w:ascii="Arial" w:hAnsi="Arial" w:cs="Arial"/>
          <w:sz w:val="20"/>
          <w:szCs w:val="20"/>
        </w:rPr>
        <w:t>worse than</w:t>
      </w:r>
      <w:r w:rsidR="007D3601" w:rsidRPr="5CA1FDD6">
        <w:rPr>
          <w:rFonts w:ascii="Arial" w:hAnsi="Arial" w:cs="Arial"/>
          <w:sz w:val="20"/>
          <w:szCs w:val="20"/>
        </w:rPr>
        <w:t xml:space="preserve"> our Family Group </w:t>
      </w:r>
      <w:r w:rsidR="00B60F3E" w:rsidRPr="5CA1FDD6">
        <w:rPr>
          <w:rFonts w:ascii="Arial" w:hAnsi="Arial" w:cs="Arial"/>
          <w:sz w:val="20"/>
          <w:szCs w:val="20"/>
        </w:rPr>
        <w:t xml:space="preserve">average </w:t>
      </w:r>
      <w:r w:rsidR="007D3601" w:rsidRPr="5CA1FDD6">
        <w:rPr>
          <w:rFonts w:ascii="Arial" w:hAnsi="Arial" w:cs="Arial"/>
          <w:sz w:val="20"/>
          <w:szCs w:val="20"/>
        </w:rPr>
        <w:t xml:space="preserve">or the Scottish </w:t>
      </w:r>
      <w:r w:rsidR="00B60F3E" w:rsidRPr="5CA1FDD6">
        <w:rPr>
          <w:rFonts w:ascii="Arial" w:hAnsi="Arial" w:cs="Arial"/>
          <w:sz w:val="20"/>
          <w:szCs w:val="20"/>
        </w:rPr>
        <w:t>a</w:t>
      </w:r>
      <w:r w:rsidR="007D3601" w:rsidRPr="5CA1FDD6">
        <w:rPr>
          <w:rFonts w:ascii="Arial" w:hAnsi="Arial" w:cs="Arial"/>
          <w:sz w:val="20"/>
          <w:szCs w:val="20"/>
        </w:rPr>
        <w:t>verage</w:t>
      </w:r>
      <w:r w:rsidR="00B60F3E" w:rsidRPr="5CA1FDD6">
        <w:rPr>
          <w:rFonts w:ascii="Arial" w:hAnsi="Arial" w:cs="Arial"/>
          <w:sz w:val="20"/>
          <w:szCs w:val="20"/>
        </w:rPr>
        <w:t xml:space="preserve"> score</w:t>
      </w:r>
      <w:r w:rsidR="007D3601" w:rsidRPr="5CA1FDD6">
        <w:rPr>
          <w:rFonts w:ascii="Arial" w:hAnsi="Arial" w:cs="Arial"/>
          <w:sz w:val="20"/>
          <w:szCs w:val="20"/>
        </w:rPr>
        <w:t xml:space="preserve">. </w:t>
      </w:r>
      <w:r w:rsidR="00AD31DE" w:rsidRPr="5CA1FDD6">
        <w:rPr>
          <w:rFonts w:ascii="Arial" w:hAnsi="Arial" w:cs="Arial"/>
          <w:sz w:val="20"/>
          <w:szCs w:val="20"/>
        </w:rPr>
        <w:t xml:space="preserve">These include: the percentage of Stage 1 and Stage 2 complaints closed within the target timescales of 5 and 20 days, and the average number of days taken to close Stage 2 </w:t>
      </w:r>
      <w:r w:rsidR="00AD31DE" w:rsidRPr="659773DC">
        <w:rPr>
          <w:rFonts w:ascii="Arial" w:hAnsi="Arial" w:cs="Arial"/>
          <w:sz w:val="20"/>
          <w:szCs w:val="20"/>
        </w:rPr>
        <w:t>complaint</w:t>
      </w:r>
      <w:r w:rsidR="3CEA93CD" w:rsidRPr="659773DC">
        <w:rPr>
          <w:rFonts w:ascii="Arial" w:hAnsi="Arial" w:cs="Arial"/>
          <w:sz w:val="20"/>
          <w:szCs w:val="20"/>
        </w:rPr>
        <w:t>s</w:t>
      </w:r>
      <w:r w:rsidR="00AD31DE" w:rsidRPr="5CA1FDD6">
        <w:rPr>
          <w:rFonts w:ascii="Arial" w:hAnsi="Arial" w:cs="Arial"/>
          <w:sz w:val="20"/>
          <w:szCs w:val="20"/>
        </w:rPr>
        <w:t xml:space="preserve">. </w:t>
      </w:r>
      <w:r w:rsidR="003659D8" w:rsidRPr="5CA1FDD6">
        <w:rPr>
          <w:rFonts w:ascii="Arial" w:hAnsi="Arial" w:cs="Arial"/>
          <w:sz w:val="20"/>
          <w:szCs w:val="20"/>
        </w:rPr>
        <w:t xml:space="preserve">However, the average number of days to close Stage 1 complaints indicator is </w:t>
      </w:r>
      <w:r w:rsidR="0078285D" w:rsidRPr="5CA1FDD6">
        <w:rPr>
          <w:rFonts w:ascii="Arial" w:hAnsi="Arial" w:cs="Arial"/>
          <w:sz w:val="20"/>
          <w:szCs w:val="20"/>
        </w:rPr>
        <w:t>significantly</w:t>
      </w:r>
      <w:r w:rsidR="00FE5E9E" w:rsidRPr="5CA1FDD6">
        <w:rPr>
          <w:rFonts w:ascii="Arial" w:hAnsi="Arial" w:cs="Arial"/>
          <w:sz w:val="20"/>
          <w:szCs w:val="20"/>
        </w:rPr>
        <w:t xml:space="preserve"> </w:t>
      </w:r>
      <w:r w:rsidR="1EA6D625" w:rsidRPr="5CA1FDD6">
        <w:rPr>
          <w:rFonts w:ascii="Arial" w:hAnsi="Arial" w:cs="Arial"/>
          <w:sz w:val="20"/>
          <w:szCs w:val="20"/>
        </w:rPr>
        <w:t>better</w:t>
      </w:r>
      <w:r w:rsidR="0078285D" w:rsidRPr="5CA1FDD6">
        <w:rPr>
          <w:rFonts w:ascii="Arial" w:hAnsi="Arial" w:cs="Arial"/>
          <w:sz w:val="20"/>
          <w:szCs w:val="20"/>
        </w:rPr>
        <w:t xml:space="preserve"> the Family Group average</w:t>
      </w:r>
      <w:r w:rsidR="007B58DC" w:rsidRPr="5CA1FDD6">
        <w:rPr>
          <w:rFonts w:ascii="Arial" w:hAnsi="Arial" w:cs="Arial"/>
          <w:sz w:val="20"/>
          <w:szCs w:val="20"/>
        </w:rPr>
        <w:t xml:space="preserve"> and</w:t>
      </w:r>
      <w:r w:rsidR="0078285D" w:rsidRPr="5CA1FDD6">
        <w:rPr>
          <w:rFonts w:ascii="Arial" w:hAnsi="Arial" w:cs="Arial"/>
          <w:sz w:val="20"/>
          <w:szCs w:val="20"/>
        </w:rPr>
        <w:t xml:space="preserve"> the Scottish </w:t>
      </w:r>
      <w:r w:rsidR="007B58DC" w:rsidRPr="5CA1FDD6">
        <w:rPr>
          <w:rFonts w:ascii="Arial" w:hAnsi="Arial" w:cs="Arial"/>
          <w:sz w:val="20"/>
          <w:szCs w:val="20"/>
        </w:rPr>
        <w:t>a</w:t>
      </w:r>
      <w:r w:rsidR="0078285D" w:rsidRPr="5CA1FDD6">
        <w:rPr>
          <w:rFonts w:ascii="Arial" w:hAnsi="Arial" w:cs="Arial"/>
          <w:sz w:val="20"/>
          <w:szCs w:val="20"/>
        </w:rPr>
        <w:t>verage.</w:t>
      </w:r>
    </w:p>
    <w:p w14:paraId="45C1F008" w14:textId="04A8506A" w:rsidR="2FE07713" w:rsidRDefault="2FE07713" w:rsidP="7B8E4282">
      <w:pPr>
        <w:spacing w:after="0" w:line="240" w:lineRule="auto"/>
        <w:ind w:left="720" w:hanging="720"/>
        <w:jc w:val="both"/>
        <w:rPr>
          <w:rFonts w:ascii="Arial" w:eastAsia="Arial" w:hAnsi="Arial" w:cs="Arial"/>
          <w:color w:val="000000" w:themeColor="text1"/>
          <w:sz w:val="20"/>
          <w:szCs w:val="20"/>
          <w:lang w:val="en-GB"/>
        </w:rPr>
      </w:pPr>
      <w:r w:rsidRPr="7B8E4282">
        <w:rPr>
          <w:rFonts w:ascii="Arial" w:eastAsia="Arial" w:hAnsi="Arial" w:cs="Arial"/>
          <w:color w:val="000000" w:themeColor="text1"/>
          <w:sz w:val="20"/>
          <w:szCs w:val="20"/>
          <w:lang w:val="en-GB"/>
        </w:rPr>
        <w:t>5.</w:t>
      </w:r>
      <w:r w:rsidR="00EC5481">
        <w:rPr>
          <w:rFonts w:ascii="Arial" w:eastAsia="Arial" w:hAnsi="Arial" w:cs="Arial"/>
          <w:color w:val="000000" w:themeColor="text1"/>
          <w:sz w:val="20"/>
          <w:szCs w:val="20"/>
          <w:lang w:val="en-GB"/>
        </w:rPr>
        <w:t>2</w:t>
      </w:r>
      <w:r>
        <w:tab/>
      </w:r>
      <w:r w:rsidRPr="7B8E4282">
        <w:rPr>
          <w:rFonts w:ascii="Arial" w:eastAsia="Arial" w:hAnsi="Arial" w:cs="Arial"/>
          <w:color w:val="000000" w:themeColor="text1"/>
          <w:sz w:val="20"/>
          <w:szCs w:val="20"/>
          <w:lang w:val="en-GB"/>
        </w:rPr>
        <w:t>A</w:t>
      </w:r>
      <w:r w:rsidR="004C6B68">
        <w:rPr>
          <w:rFonts w:ascii="Arial" w:eastAsia="Arial" w:hAnsi="Arial" w:cs="Arial"/>
          <w:color w:val="000000" w:themeColor="text1"/>
          <w:sz w:val="20"/>
          <w:szCs w:val="20"/>
          <w:lang w:val="en-GB"/>
        </w:rPr>
        <w:t xml:space="preserve">ny </w:t>
      </w:r>
      <w:r w:rsidRPr="7B8E4282">
        <w:rPr>
          <w:rFonts w:ascii="Arial" w:eastAsia="Arial" w:hAnsi="Arial" w:cs="Arial"/>
          <w:color w:val="000000" w:themeColor="text1"/>
          <w:sz w:val="20"/>
          <w:szCs w:val="20"/>
          <w:lang w:val="en-GB"/>
        </w:rPr>
        <w:t>issues reflected in this report will continue to be discussed by the Council Leadership Team, the Complaints Review Group and within individual services.  The “Learning from Complaints” section demonstrates the Council’s commitment to</w:t>
      </w:r>
      <w:r w:rsidR="528DB808" w:rsidRPr="7B8E4282">
        <w:rPr>
          <w:rFonts w:ascii="Arial" w:eastAsia="Arial" w:hAnsi="Arial" w:cs="Arial"/>
          <w:color w:val="000000" w:themeColor="text1"/>
          <w:sz w:val="20"/>
          <w:szCs w:val="20"/>
          <w:lang w:val="en-GB"/>
        </w:rPr>
        <w:t xml:space="preserve"> continually</w:t>
      </w:r>
      <w:r w:rsidRPr="7B8E4282">
        <w:rPr>
          <w:rFonts w:ascii="Arial" w:eastAsia="Arial" w:hAnsi="Arial" w:cs="Arial"/>
          <w:color w:val="000000" w:themeColor="text1"/>
          <w:sz w:val="20"/>
          <w:szCs w:val="20"/>
          <w:lang w:val="en-GB"/>
        </w:rPr>
        <w:t xml:space="preserve"> improve </w:t>
      </w:r>
      <w:r w:rsidR="5ADB1AF5" w:rsidRPr="7B8E4282">
        <w:rPr>
          <w:rFonts w:ascii="Arial" w:eastAsia="Arial" w:hAnsi="Arial" w:cs="Arial"/>
          <w:color w:val="000000" w:themeColor="text1"/>
          <w:sz w:val="20"/>
          <w:szCs w:val="20"/>
          <w:lang w:val="en-GB"/>
        </w:rPr>
        <w:t xml:space="preserve">the service that is provided to the citizens of Dundee, as well as the </w:t>
      </w:r>
      <w:r w:rsidRPr="7B8E4282">
        <w:rPr>
          <w:rFonts w:ascii="Arial" w:eastAsia="Arial" w:hAnsi="Arial" w:cs="Arial"/>
          <w:color w:val="000000" w:themeColor="text1"/>
          <w:sz w:val="20"/>
          <w:szCs w:val="20"/>
          <w:lang w:val="en-GB"/>
        </w:rPr>
        <w:t>processes to prevent the same issues recurring</w:t>
      </w:r>
      <w:r w:rsidR="267EFA12" w:rsidRPr="7B8E4282">
        <w:rPr>
          <w:rFonts w:ascii="Arial" w:eastAsia="Arial" w:hAnsi="Arial" w:cs="Arial"/>
          <w:color w:val="000000" w:themeColor="text1"/>
          <w:sz w:val="20"/>
          <w:szCs w:val="20"/>
          <w:lang w:val="en-GB"/>
        </w:rPr>
        <w:t xml:space="preserve">. </w:t>
      </w:r>
      <w:proofErr w:type="gramStart"/>
      <w:r w:rsidR="267EFA12" w:rsidRPr="007F352C">
        <w:rPr>
          <w:rFonts w:ascii="Arial" w:eastAsia="Arial" w:hAnsi="Arial" w:cs="Arial"/>
          <w:color w:val="000000" w:themeColor="text1"/>
          <w:sz w:val="20"/>
          <w:szCs w:val="20"/>
          <w:lang w:val="en-GB"/>
        </w:rPr>
        <w:t>A number of</w:t>
      </w:r>
      <w:proofErr w:type="gramEnd"/>
      <w:r w:rsidR="267EFA12" w:rsidRPr="007F352C">
        <w:rPr>
          <w:rFonts w:ascii="Arial" w:eastAsia="Arial" w:hAnsi="Arial" w:cs="Arial"/>
          <w:color w:val="000000" w:themeColor="text1"/>
          <w:sz w:val="20"/>
          <w:szCs w:val="20"/>
          <w:lang w:val="en-GB"/>
        </w:rPr>
        <w:t xml:space="preserve"> complaints</w:t>
      </w:r>
      <w:r w:rsidR="0188150B" w:rsidRPr="007F352C">
        <w:rPr>
          <w:rFonts w:ascii="Arial" w:eastAsia="Arial" w:hAnsi="Arial" w:cs="Arial"/>
          <w:color w:val="000000" w:themeColor="text1"/>
          <w:sz w:val="20"/>
          <w:szCs w:val="20"/>
          <w:lang w:val="en-GB"/>
        </w:rPr>
        <w:t xml:space="preserve"> le</w:t>
      </w:r>
      <w:r w:rsidR="007F352C" w:rsidRPr="007F352C">
        <w:rPr>
          <w:rFonts w:ascii="Arial" w:eastAsia="Arial" w:hAnsi="Arial" w:cs="Arial"/>
          <w:color w:val="000000" w:themeColor="text1"/>
          <w:sz w:val="20"/>
          <w:szCs w:val="20"/>
          <w:lang w:val="en-GB"/>
        </w:rPr>
        <w:t>d</w:t>
      </w:r>
      <w:r w:rsidR="0188150B" w:rsidRPr="007F352C">
        <w:rPr>
          <w:rFonts w:ascii="Arial" w:eastAsia="Arial" w:hAnsi="Arial" w:cs="Arial"/>
          <w:color w:val="000000" w:themeColor="text1"/>
          <w:sz w:val="20"/>
          <w:szCs w:val="20"/>
          <w:lang w:val="en-GB"/>
        </w:rPr>
        <w:t xml:space="preserve"> </w:t>
      </w:r>
      <w:r w:rsidR="267EFA12" w:rsidRPr="007F352C">
        <w:rPr>
          <w:rFonts w:ascii="Arial" w:eastAsia="Arial" w:hAnsi="Arial" w:cs="Arial"/>
          <w:color w:val="000000" w:themeColor="text1"/>
          <w:sz w:val="20"/>
          <w:szCs w:val="20"/>
          <w:lang w:val="en-GB"/>
        </w:rPr>
        <w:t xml:space="preserve">senior managers </w:t>
      </w:r>
      <w:r w:rsidR="007F352C">
        <w:rPr>
          <w:rFonts w:ascii="Arial" w:eastAsia="Arial" w:hAnsi="Arial" w:cs="Arial"/>
          <w:color w:val="000000" w:themeColor="text1"/>
          <w:sz w:val="20"/>
          <w:szCs w:val="20"/>
          <w:lang w:val="en-GB"/>
        </w:rPr>
        <w:t xml:space="preserve">having discussions </w:t>
      </w:r>
      <w:r w:rsidR="267EFA12" w:rsidRPr="007F352C">
        <w:rPr>
          <w:rFonts w:ascii="Arial" w:eastAsia="Arial" w:hAnsi="Arial" w:cs="Arial"/>
          <w:color w:val="000000" w:themeColor="text1"/>
          <w:sz w:val="20"/>
          <w:szCs w:val="20"/>
          <w:lang w:val="en-GB"/>
        </w:rPr>
        <w:t xml:space="preserve">within </w:t>
      </w:r>
      <w:r w:rsidR="007F352C">
        <w:rPr>
          <w:rFonts w:ascii="Arial" w:eastAsia="Arial" w:hAnsi="Arial" w:cs="Arial"/>
          <w:color w:val="000000" w:themeColor="text1"/>
          <w:sz w:val="20"/>
          <w:szCs w:val="20"/>
          <w:lang w:val="en-GB"/>
        </w:rPr>
        <w:t xml:space="preserve">their </w:t>
      </w:r>
      <w:r w:rsidR="267EFA12" w:rsidRPr="007F352C">
        <w:rPr>
          <w:rFonts w:ascii="Arial" w:eastAsia="Arial" w:hAnsi="Arial" w:cs="Arial"/>
          <w:color w:val="000000" w:themeColor="text1"/>
          <w:sz w:val="20"/>
          <w:szCs w:val="20"/>
          <w:lang w:val="en-GB"/>
        </w:rPr>
        <w:t>services</w:t>
      </w:r>
      <w:r w:rsidR="007F352C">
        <w:rPr>
          <w:rFonts w:ascii="Arial" w:eastAsia="Arial" w:hAnsi="Arial" w:cs="Arial"/>
          <w:color w:val="000000" w:themeColor="text1"/>
          <w:sz w:val="20"/>
          <w:szCs w:val="20"/>
          <w:lang w:val="en-GB"/>
        </w:rPr>
        <w:t xml:space="preserve"> about </w:t>
      </w:r>
      <w:r w:rsidR="00357DD8">
        <w:rPr>
          <w:rFonts w:ascii="Arial" w:eastAsia="Arial" w:hAnsi="Arial" w:cs="Arial"/>
          <w:color w:val="000000" w:themeColor="text1"/>
          <w:sz w:val="20"/>
          <w:szCs w:val="20"/>
          <w:lang w:val="en-GB"/>
        </w:rPr>
        <w:t xml:space="preserve">how </w:t>
      </w:r>
      <w:r w:rsidR="00357DD8" w:rsidRPr="007F352C">
        <w:rPr>
          <w:rFonts w:ascii="Arial" w:eastAsia="Arial" w:hAnsi="Arial" w:cs="Arial"/>
          <w:color w:val="000000" w:themeColor="text1"/>
          <w:sz w:val="20"/>
          <w:szCs w:val="20"/>
          <w:lang w:val="en-GB"/>
        </w:rPr>
        <w:t>to</w:t>
      </w:r>
      <w:r w:rsidR="267EFA12" w:rsidRPr="007F352C">
        <w:rPr>
          <w:rFonts w:ascii="Arial" w:eastAsia="Arial" w:hAnsi="Arial" w:cs="Arial"/>
          <w:color w:val="000000" w:themeColor="text1"/>
          <w:sz w:val="20"/>
          <w:szCs w:val="20"/>
          <w:lang w:val="en-GB"/>
        </w:rPr>
        <w:t xml:space="preserve"> ensure that </w:t>
      </w:r>
      <w:r w:rsidR="65B6B601" w:rsidRPr="007F352C">
        <w:rPr>
          <w:rFonts w:ascii="Arial" w:eastAsia="Arial" w:hAnsi="Arial" w:cs="Arial"/>
          <w:color w:val="000000" w:themeColor="text1"/>
          <w:sz w:val="20"/>
          <w:szCs w:val="20"/>
          <w:lang w:val="en-GB"/>
        </w:rPr>
        <w:t xml:space="preserve">improving </w:t>
      </w:r>
      <w:r w:rsidR="267EFA12" w:rsidRPr="007F352C">
        <w:rPr>
          <w:rFonts w:ascii="Arial" w:eastAsia="Arial" w:hAnsi="Arial" w:cs="Arial"/>
          <w:color w:val="000000" w:themeColor="text1"/>
          <w:sz w:val="20"/>
          <w:szCs w:val="20"/>
          <w:lang w:val="en-GB"/>
        </w:rPr>
        <w:t xml:space="preserve">customer </w:t>
      </w:r>
      <w:r w:rsidR="0F151B09" w:rsidRPr="007F352C">
        <w:rPr>
          <w:rFonts w:ascii="Arial" w:eastAsia="Arial" w:hAnsi="Arial" w:cs="Arial"/>
          <w:color w:val="000000" w:themeColor="text1"/>
          <w:sz w:val="20"/>
          <w:szCs w:val="20"/>
          <w:lang w:val="en-GB"/>
        </w:rPr>
        <w:t>experience</w:t>
      </w:r>
      <w:r w:rsidR="267EFA12" w:rsidRPr="007F352C">
        <w:rPr>
          <w:rFonts w:ascii="Arial" w:eastAsia="Arial" w:hAnsi="Arial" w:cs="Arial"/>
          <w:color w:val="000000" w:themeColor="text1"/>
          <w:sz w:val="20"/>
          <w:szCs w:val="20"/>
          <w:lang w:val="en-GB"/>
        </w:rPr>
        <w:t xml:space="preserve"> is at the heart</w:t>
      </w:r>
      <w:r w:rsidR="3C187DF6" w:rsidRPr="007F352C">
        <w:rPr>
          <w:rFonts w:ascii="Arial" w:eastAsia="Arial" w:hAnsi="Arial" w:cs="Arial"/>
          <w:color w:val="000000" w:themeColor="text1"/>
          <w:sz w:val="20"/>
          <w:szCs w:val="20"/>
          <w:lang w:val="en-GB"/>
        </w:rPr>
        <w:t xml:space="preserve"> of service delivery.</w:t>
      </w:r>
    </w:p>
    <w:p w14:paraId="7AE0674D" w14:textId="77777777" w:rsidR="00662178" w:rsidRDefault="00662178" w:rsidP="00296D23">
      <w:pPr>
        <w:spacing w:after="0" w:line="240" w:lineRule="auto"/>
        <w:jc w:val="both"/>
        <w:rPr>
          <w:rFonts w:ascii="Arial" w:eastAsia="Arial" w:hAnsi="Arial" w:cs="Arial"/>
          <w:color w:val="000000" w:themeColor="text1"/>
          <w:sz w:val="20"/>
          <w:szCs w:val="20"/>
          <w:lang w:val="en-GB"/>
        </w:rPr>
      </w:pPr>
    </w:p>
    <w:p w14:paraId="4E101571" w14:textId="1CE4A3E7" w:rsidR="006362AA" w:rsidRDefault="001157EB" w:rsidP="367C761E">
      <w:pPr>
        <w:spacing w:after="0" w:line="240" w:lineRule="auto"/>
        <w:jc w:val="both"/>
        <w:rPr>
          <w:rFonts w:ascii="Arial" w:eastAsia="Arial" w:hAnsi="Arial" w:cs="Arial"/>
          <w:color w:val="000000" w:themeColor="text1"/>
          <w:sz w:val="20"/>
          <w:szCs w:val="20"/>
          <w:highlight w:val="yellow"/>
          <w:lang w:val="en-GB"/>
        </w:rPr>
      </w:pPr>
      <w:r w:rsidRPr="367C761E">
        <w:rPr>
          <w:rFonts w:ascii="Arial" w:eastAsia="Arial" w:hAnsi="Arial" w:cs="Arial"/>
          <w:b/>
          <w:bCs/>
          <w:color w:val="000000" w:themeColor="text1"/>
          <w:sz w:val="20"/>
          <w:szCs w:val="20"/>
          <w:lang w:val="en-GB"/>
        </w:rPr>
        <w:t>6.</w:t>
      </w:r>
      <w:r w:rsidRPr="367C761E">
        <w:rPr>
          <w:rFonts w:ascii="Arial" w:eastAsia="Arial" w:hAnsi="Arial" w:cs="Arial"/>
          <w:color w:val="000000" w:themeColor="text1"/>
          <w:sz w:val="20"/>
          <w:szCs w:val="20"/>
          <w:lang w:val="en-GB"/>
        </w:rPr>
        <w:t xml:space="preserve"> </w:t>
      </w:r>
      <w:r>
        <w:tab/>
      </w:r>
      <w:r w:rsidRPr="367C761E">
        <w:rPr>
          <w:rFonts w:ascii="Arial" w:hAnsi="Arial" w:cs="Arial"/>
          <w:b/>
          <w:bCs/>
          <w:sz w:val="20"/>
          <w:szCs w:val="20"/>
        </w:rPr>
        <w:t>STATISTICS FROM THE SCOTTISH PUBLIC SERVICE OMBUDSMAN</w:t>
      </w:r>
    </w:p>
    <w:p w14:paraId="7192B35A" w14:textId="77777777" w:rsidR="001157EB" w:rsidRDefault="001157EB" w:rsidP="006362AA">
      <w:pPr>
        <w:spacing w:after="0" w:line="240" w:lineRule="auto"/>
        <w:jc w:val="both"/>
        <w:rPr>
          <w:rFonts w:ascii="Arial" w:eastAsia="Arial" w:hAnsi="Arial" w:cs="Arial"/>
          <w:color w:val="000000" w:themeColor="text1"/>
          <w:sz w:val="20"/>
          <w:szCs w:val="20"/>
          <w:lang w:val="en-GB"/>
        </w:rPr>
      </w:pPr>
    </w:p>
    <w:p w14:paraId="4C2F70F6" w14:textId="58E25125" w:rsidR="007E6ABA" w:rsidRDefault="007F352C" w:rsidP="007F352C">
      <w:pPr>
        <w:spacing w:after="0" w:line="240" w:lineRule="auto"/>
        <w:ind w:left="709" w:hanging="709"/>
        <w:jc w:val="both"/>
        <w:rPr>
          <w:rFonts w:ascii="Arial" w:hAnsi="Arial" w:cs="Arial"/>
          <w:sz w:val="20"/>
          <w:szCs w:val="20"/>
        </w:rPr>
      </w:pPr>
      <w:r>
        <w:rPr>
          <w:rFonts w:ascii="Arial" w:eastAsia="Arial" w:hAnsi="Arial" w:cs="Arial"/>
          <w:color w:val="000000" w:themeColor="text1"/>
          <w:sz w:val="20"/>
          <w:szCs w:val="20"/>
          <w:lang w:val="en-GB"/>
        </w:rPr>
        <w:t>6.1</w:t>
      </w:r>
      <w:r w:rsidR="002255EF">
        <w:tab/>
      </w:r>
      <w:r w:rsidR="007E6ABA" w:rsidRPr="5CA1FDD6">
        <w:rPr>
          <w:rFonts w:ascii="Arial" w:eastAsia="Arial" w:hAnsi="Arial" w:cs="Arial"/>
          <w:color w:val="000000" w:themeColor="text1"/>
          <w:sz w:val="20"/>
          <w:szCs w:val="20"/>
          <w:lang w:val="en-GB"/>
        </w:rPr>
        <w:t>31 complaints were received by the Ombudsman about Dundee City Council in 2023/24, compared to 18 in 2022/23.</w:t>
      </w:r>
      <w:r w:rsidR="00117A2A" w:rsidRPr="5CA1FDD6">
        <w:rPr>
          <w:rFonts w:ascii="Arial" w:eastAsia="Arial" w:hAnsi="Arial" w:cs="Arial"/>
          <w:color w:val="000000" w:themeColor="text1"/>
          <w:sz w:val="20"/>
          <w:szCs w:val="20"/>
          <w:lang w:val="en-GB"/>
        </w:rPr>
        <w:t xml:space="preserve"> This represented 2.22% </w:t>
      </w:r>
      <w:r w:rsidR="00117A2A" w:rsidRPr="5CA1FDD6">
        <w:rPr>
          <w:rFonts w:ascii="Arial" w:hAnsi="Arial" w:cs="Arial"/>
          <w:sz w:val="20"/>
          <w:szCs w:val="20"/>
        </w:rPr>
        <w:t>of complaints received by the Ombudsman about all local authorities in the year</w:t>
      </w:r>
      <w:r w:rsidR="001C17FE" w:rsidRPr="5CA1FDD6">
        <w:rPr>
          <w:rFonts w:ascii="Arial" w:hAnsi="Arial" w:cs="Arial"/>
          <w:sz w:val="20"/>
          <w:szCs w:val="20"/>
        </w:rPr>
        <w:t xml:space="preserve"> 2023/24.</w:t>
      </w:r>
      <w:r w:rsidR="002800F4" w:rsidRPr="5CA1FDD6">
        <w:rPr>
          <w:rFonts w:ascii="Arial" w:hAnsi="Arial" w:cs="Arial"/>
          <w:sz w:val="20"/>
          <w:szCs w:val="20"/>
        </w:rPr>
        <w:t xml:space="preserve"> Out of the </w:t>
      </w:r>
      <w:proofErr w:type="gramStart"/>
      <w:r w:rsidR="002800F4" w:rsidRPr="5CA1FDD6">
        <w:rPr>
          <w:rFonts w:ascii="Arial" w:hAnsi="Arial" w:cs="Arial"/>
          <w:sz w:val="20"/>
          <w:szCs w:val="20"/>
        </w:rPr>
        <w:t>31</w:t>
      </w:r>
      <w:proofErr w:type="gramEnd"/>
      <w:r w:rsidR="002800F4" w:rsidRPr="5CA1FDD6">
        <w:rPr>
          <w:rFonts w:ascii="Arial" w:hAnsi="Arial" w:cs="Arial"/>
          <w:sz w:val="20"/>
          <w:szCs w:val="20"/>
        </w:rPr>
        <w:t xml:space="preserve"> complaints, </w:t>
      </w:r>
      <w:r w:rsidR="1401F8F5" w:rsidRPr="659773DC">
        <w:rPr>
          <w:rFonts w:ascii="Arial" w:hAnsi="Arial" w:cs="Arial"/>
          <w:sz w:val="20"/>
          <w:szCs w:val="20"/>
        </w:rPr>
        <w:t xml:space="preserve">the </w:t>
      </w:r>
      <w:r w:rsidR="002800F4" w:rsidRPr="5CA1FDD6">
        <w:rPr>
          <w:rFonts w:ascii="Arial" w:hAnsi="Arial" w:cs="Arial"/>
          <w:sz w:val="20"/>
          <w:szCs w:val="20"/>
        </w:rPr>
        <w:t>majority were related to Housing</w:t>
      </w:r>
      <w:r w:rsidR="00502249">
        <w:rPr>
          <w:rFonts w:ascii="Arial" w:hAnsi="Arial" w:cs="Arial"/>
          <w:sz w:val="20"/>
          <w:szCs w:val="20"/>
        </w:rPr>
        <w:t xml:space="preserve"> issues</w:t>
      </w:r>
      <w:r w:rsidR="002800F4" w:rsidRPr="5CA1FDD6">
        <w:rPr>
          <w:rFonts w:ascii="Arial" w:hAnsi="Arial" w:cs="Arial"/>
          <w:sz w:val="20"/>
          <w:szCs w:val="20"/>
        </w:rPr>
        <w:t xml:space="preserve">. </w:t>
      </w:r>
    </w:p>
    <w:p w14:paraId="4FCDACA6" w14:textId="77777777" w:rsidR="007F352C" w:rsidRDefault="007F352C" w:rsidP="007F352C">
      <w:pPr>
        <w:spacing w:after="0" w:line="240" w:lineRule="auto"/>
        <w:jc w:val="both"/>
        <w:rPr>
          <w:rFonts w:ascii="Arial" w:hAnsi="Arial" w:cs="Arial"/>
          <w:sz w:val="20"/>
          <w:szCs w:val="20"/>
        </w:rPr>
      </w:pPr>
    </w:p>
    <w:p w14:paraId="5A280979" w14:textId="0E0C67F3" w:rsidR="007F352C" w:rsidRDefault="007F352C" w:rsidP="007F352C">
      <w:pPr>
        <w:spacing w:after="0" w:line="240" w:lineRule="auto"/>
        <w:ind w:left="709" w:hanging="709"/>
        <w:jc w:val="both"/>
        <w:rPr>
          <w:rFonts w:ascii="Arial" w:hAnsi="Arial" w:cs="Arial"/>
          <w:sz w:val="20"/>
          <w:szCs w:val="20"/>
        </w:rPr>
      </w:pPr>
      <w:r>
        <w:rPr>
          <w:rFonts w:ascii="Arial" w:hAnsi="Arial" w:cs="Arial"/>
          <w:sz w:val="20"/>
          <w:szCs w:val="20"/>
        </w:rPr>
        <w:t>6.2</w:t>
      </w:r>
      <w:r w:rsidR="002255EF">
        <w:rPr>
          <w:rFonts w:ascii="Arial" w:hAnsi="Arial" w:cs="Arial"/>
          <w:sz w:val="20"/>
          <w:szCs w:val="20"/>
        </w:rPr>
        <w:tab/>
      </w:r>
      <w:r w:rsidR="000B3E1A" w:rsidRPr="5CA1FDD6">
        <w:rPr>
          <w:rFonts w:ascii="Arial" w:hAnsi="Arial" w:cs="Arial"/>
          <w:sz w:val="20"/>
          <w:szCs w:val="20"/>
        </w:rPr>
        <w:t xml:space="preserve">The Ombudsman determined </w:t>
      </w:r>
      <w:proofErr w:type="gramStart"/>
      <w:r w:rsidR="000B3E1A" w:rsidRPr="5CA1FDD6">
        <w:rPr>
          <w:rFonts w:ascii="Arial" w:hAnsi="Arial" w:cs="Arial"/>
          <w:sz w:val="20"/>
          <w:szCs w:val="20"/>
        </w:rPr>
        <w:t>38</w:t>
      </w:r>
      <w:proofErr w:type="gramEnd"/>
      <w:r w:rsidR="000B3E1A" w:rsidRPr="5CA1FDD6">
        <w:rPr>
          <w:rFonts w:ascii="Arial" w:hAnsi="Arial" w:cs="Arial"/>
          <w:sz w:val="20"/>
          <w:szCs w:val="20"/>
        </w:rPr>
        <w:t xml:space="preserve"> cases</w:t>
      </w:r>
      <w:r w:rsidR="00873518" w:rsidRPr="5CA1FDD6">
        <w:rPr>
          <w:rFonts w:ascii="Arial" w:hAnsi="Arial" w:cs="Arial"/>
          <w:sz w:val="20"/>
          <w:szCs w:val="20"/>
        </w:rPr>
        <w:t xml:space="preserve"> with</w:t>
      </w:r>
      <w:r w:rsidR="00F35F93" w:rsidRPr="5CA1FDD6">
        <w:rPr>
          <w:rFonts w:ascii="Arial" w:hAnsi="Arial" w:cs="Arial"/>
          <w:sz w:val="20"/>
          <w:szCs w:val="20"/>
        </w:rPr>
        <w:t xml:space="preserve"> </w:t>
      </w:r>
      <w:r w:rsidR="00873518" w:rsidRPr="5CA1FDD6">
        <w:rPr>
          <w:rFonts w:ascii="Arial" w:hAnsi="Arial" w:cs="Arial"/>
          <w:sz w:val="20"/>
          <w:szCs w:val="20"/>
        </w:rPr>
        <w:t>outcome</w:t>
      </w:r>
      <w:r w:rsidR="00F35F93" w:rsidRPr="5CA1FDD6">
        <w:rPr>
          <w:rFonts w:ascii="Arial" w:hAnsi="Arial" w:cs="Arial"/>
          <w:sz w:val="20"/>
          <w:szCs w:val="20"/>
        </w:rPr>
        <w:t>s</w:t>
      </w:r>
      <w:r w:rsidR="00873518" w:rsidRPr="5CA1FDD6">
        <w:rPr>
          <w:rFonts w:ascii="Arial" w:hAnsi="Arial" w:cs="Arial"/>
          <w:sz w:val="20"/>
          <w:szCs w:val="20"/>
        </w:rPr>
        <w:t xml:space="preserve"> recorded as</w:t>
      </w:r>
      <w:r w:rsidR="0084253A" w:rsidRPr="5CA1FDD6">
        <w:rPr>
          <w:rFonts w:ascii="Arial" w:hAnsi="Arial" w:cs="Arial"/>
          <w:sz w:val="20"/>
          <w:szCs w:val="20"/>
        </w:rPr>
        <w:t xml:space="preserve">: </w:t>
      </w:r>
    </w:p>
    <w:p w14:paraId="7035490F" w14:textId="77777777" w:rsidR="00893BCC" w:rsidRDefault="00893BCC" w:rsidP="007F352C">
      <w:pPr>
        <w:spacing w:after="0" w:line="240" w:lineRule="auto"/>
        <w:ind w:left="709" w:hanging="709"/>
        <w:jc w:val="both"/>
        <w:rPr>
          <w:rFonts w:ascii="Arial" w:hAnsi="Arial" w:cs="Arial"/>
          <w:sz w:val="20"/>
          <w:szCs w:val="20"/>
        </w:rPr>
      </w:pPr>
    </w:p>
    <w:p w14:paraId="32CC4CA2" w14:textId="19ACFA81" w:rsidR="00A543E8" w:rsidRPr="00893BCC" w:rsidRDefault="00873518" w:rsidP="00893BCC">
      <w:pPr>
        <w:pStyle w:val="ListParagraph"/>
        <w:numPr>
          <w:ilvl w:val="0"/>
          <w:numId w:val="32"/>
        </w:numPr>
        <w:spacing w:after="0" w:line="240" w:lineRule="auto"/>
        <w:ind w:left="1134" w:hanging="425"/>
        <w:jc w:val="both"/>
        <w:rPr>
          <w:rFonts w:ascii="Arial" w:hAnsi="Arial" w:cs="Arial"/>
          <w:sz w:val="20"/>
          <w:szCs w:val="20"/>
        </w:rPr>
      </w:pPr>
      <w:r w:rsidRPr="00893BCC">
        <w:rPr>
          <w:rFonts w:ascii="Arial" w:hAnsi="Arial" w:cs="Arial"/>
          <w:sz w:val="20"/>
          <w:szCs w:val="20"/>
        </w:rPr>
        <w:t xml:space="preserve">Advice given – </w:t>
      </w:r>
      <w:proofErr w:type="gramStart"/>
      <w:r w:rsidRPr="00893BCC">
        <w:rPr>
          <w:rFonts w:ascii="Arial" w:hAnsi="Arial" w:cs="Arial"/>
          <w:sz w:val="20"/>
          <w:szCs w:val="20"/>
        </w:rPr>
        <w:t>16</w:t>
      </w:r>
      <w:proofErr w:type="gramEnd"/>
    </w:p>
    <w:p w14:paraId="700E52E2" w14:textId="1C12EA00" w:rsidR="00A543E8" w:rsidRPr="00893BCC" w:rsidRDefault="00873518" w:rsidP="00893BCC">
      <w:pPr>
        <w:pStyle w:val="ListParagraph"/>
        <w:numPr>
          <w:ilvl w:val="0"/>
          <w:numId w:val="32"/>
        </w:numPr>
        <w:spacing w:after="0" w:line="240" w:lineRule="auto"/>
        <w:ind w:left="1134" w:hanging="425"/>
        <w:jc w:val="both"/>
        <w:rPr>
          <w:rFonts w:ascii="Arial" w:hAnsi="Arial" w:cs="Arial"/>
          <w:sz w:val="20"/>
          <w:szCs w:val="20"/>
        </w:rPr>
      </w:pPr>
      <w:r w:rsidRPr="00893BCC">
        <w:rPr>
          <w:rFonts w:ascii="Arial" w:hAnsi="Arial" w:cs="Arial"/>
          <w:sz w:val="20"/>
          <w:szCs w:val="20"/>
        </w:rPr>
        <w:t>Early Resolution – 19</w:t>
      </w:r>
    </w:p>
    <w:p w14:paraId="02FBB97C" w14:textId="1CA7D240" w:rsidR="00A543E8" w:rsidRPr="00893BCC" w:rsidRDefault="00F35F93" w:rsidP="00893BCC">
      <w:pPr>
        <w:pStyle w:val="ListParagraph"/>
        <w:numPr>
          <w:ilvl w:val="0"/>
          <w:numId w:val="32"/>
        </w:numPr>
        <w:spacing w:after="0" w:line="240" w:lineRule="auto"/>
        <w:ind w:left="1134" w:hanging="425"/>
        <w:jc w:val="both"/>
        <w:rPr>
          <w:rFonts w:ascii="Arial" w:hAnsi="Arial" w:cs="Arial"/>
          <w:sz w:val="20"/>
          <w:szCs w:val="20"/>
        </w:rPr>
      </w:pPr>
      <w:r w:rsidRPr="00893BCC">
        <w:rPr>
          <w:rFonts w:ascii="Arial" w:hAnsi="Arial" w:cs="Arial"/>
          <w:sz w:val="20"/>
          <w:szCs w:val="20"/>
        </w:rPr>
        <w:t xml:space="preserve">Investigation: Not duly made or withdrawn – 1 </w:t>
      </w:r>
    </w:p>
    <w:p w14:paraId="14F8E441" w14:textId="70EC3E63" w:rsidR="00296D23" w:rsidRPr="00893BCC" w:rsidRDefault="00F35F93" w:rsidP="00893BCC">
      <w:pPr>
        <w:pStyle w:val="ListParagraph"/>
        <w:numPr>
          <w:ilvl w:val="0"/>
          <w:numId w:val="32"/>
        </w:numPr>
        <w:spacing w:after="0" w:line="240" w:lineRule="auto"/>
        <w:ind w:left="1134" w:hanging="425"/>
        <w:jc w:val="both"/>
        <w:rPr>
          <w:rFonts w:ascii="Arial" w:hAnsi="Arial" w:cs="Arial"/>
          <w:sz w:val="20"/>
          <w:szCs w:val="20"/>
        </w:rPr>
      </w:pPr>
      <w:r w:rsidRPr="00893BCC">
        <w:rPr>
          <w:rFonts w:ascii="Arial" w:hAnsi="Arial" w:cs="Arial"/>
          <w:sz w:val="20"/>
          <w:szCs w:val="20"/>
        </w:rPr>
        <w:t>Investigation: Fully upheld – 2</w:t>
      </w:r>
    </w:p>
    <w:p w14:paraId="1015B45F" w14:textId="77777777" w:rsidR="008A238B" w:rsidRPr="00296D23" w:rsidRDefault="008A238B" w:rsidP="00893BCC">
      <w:pPr>
        <w:spacing w:after="0" w:line="240" w:lineRule="auto"/>
        <w:ind w:left="720"/>
        <w:jc w:val="both"/>
        <w:rPr>
          <w:rFonts w:ascii="Arial" w:hAnsi="Arial" w:cs="Arial"/>
          <w:sz w:val="20"/>
          <w:szCs w:val="20"/>
        </w:rPr>
      </w:pPr>
    </w:p>
    <w:p w14:paraId="13AA8057" w14:textId="6B1AE74E" w:rsidR="006362AA" w:rsidRPr="006362AA" w:rsidRDefault="001157EB" w:rsidP="006362AA">
      <w:pPr>
        <w:spacing w:after="0" w:line="240" w:lineRule="auto"/>
        <w:ind w:left="720" w:hanging="720"/>
        <w:jc w:val="both"/>
        <w:textAlignment w:val="baseline"/>
        <w:rPr>
          <w:rFonts w:ascii="Segoe UI" w:eastAsia="Times New Roman" w:hAnsi="Segoe UI" w:cs="Segoe UI"/>
          <w:sz w:val="18"/>
          <w:szCs w:val="18"/>
          <w:lang w:val="en-GB" w:eastAsia="en-GB"/>
        </w:rPr>
      </w:pPr>
      <w:r>
        <w:rPr>
          <w:rFonts w:ascii="Arial" w:eastAsia="Times New Roman" w:hAnsi="Arial" w:cs="Arial"/>
          <w:b/>
          <w:bCs/>
          <w:sz w:val="20"/>
          <w:szCs w:val="20"/>
          <w:lang w:val="en-GB" w:eastAsia="en-GB"/>
        </w:rPr>
        <w:t>7</w:t>
      </w:r>
      <w:r w:rsidR="006362AA" w:rsidRPr="006362AA">
        <w:rPr>
          <w:rFonts w:ascii="Arial" w:eastAsia="Times New Roman" w:hAnsi="Arial" w:cs="Arial"/>
          <w:b/>
          <w:bCs/>
          <w:sz w:val="20"/>
          <w:szCs w:val="20"/>
          <w:lang w:val="en-GB" w:eastAsia="en-GB"/>
        </w:rPr>
        <w:t>.</w:t>
      </w:r>
      <w:r w:rsidR="006362AA" w:rsidRPr="006362AA">
        <w:rPr>
          <w:rFonts w:ascii="Calibri" w:eastAsia="Times New Roman" w:hAnsi="Calibri" w:cs="Calibri"/>
          <w:sz w:val="20"/>
          <w:szCs w:val="20"/>
          <w:lang w:val="en-GB" w:eastAsia="en-GB"/>
        </w:rPr>
        <w:tab/>
      </w:r>
      <w:r w:rsidR="006362AA" w:rsidRPr="006362AA">
        <w:rPr>
          <w:rFonts w:ascii="Arial" w:eastAsia="Times New Roman" w:hAnsi="Arial" w:cs="Arial"/>
          <w:b/>
          <w:bCs/>
          <w:sz w:val="20"/>
          <w:szCs w:val="20"/>
          <w:lang w:val="en-GB" w:eastAsia="en-GB"/>
        </w:rPr>
        <w:t>POLICY IMPLICATIONS</w:t>
      </w:r>
      <w:r w:rsidR="006362AA" w:rsidRPr="006362AA">
        <w:rPr>
          <w:rFonts w:ascii="Arial" w:eastAsia="Times New Roman" w:hAnsi="Arial" w:cs="Arial"/>
          <w:sz w:val="20"/>
          <w:szCs w:val="20"/>
          <w:lang w:val="en-GB" w:eastAsia="en-GB"/>
        </w:rPr>
        <w:t> </w:t>
      </w:r>
    </w:p>
    <w:p w14:paraId="0F0A51FD" w14:textId="77777777" w:rsidR="006362AA" w:rsidRPr="006362AA" w:rsidRDefault="006362AA" w:rsidP="006362AA">
      <w:pPr>
        <w:spacing w:after="0" w:line="240" w:lineRule="auto"/>
        <w:ind w:left="720" w:hanging="720"/>
        <w:jc w:val="both"/>
        <w:textAlignment w:val="baseline"/>
        <w:rPr>
          <w:rFonts w:ascii="Segoe UI" w:eastAsia="Times New Roman" w:hAnsi="Segoe UI" w:cs="Segoe UI"/>
          <w:sz w:val="18"/>
          <w:szCs w:val="18"/>
          <w:lang w:val="en-GB" w:eastAsia="en-GB"/>
        </w:rPr>
      </w:pPr>
      <w:r w:rsidRPr="006362AA">
        <w:rPr>
          <w:rFonts w:ascii="Arial" w:eastAsia="Times New Roman" w:hAnsi="Arial" w:cs="Arial"/>
          <w:sz w:val="20"/>
          <w:szCs w:val="20"/>
          <w:lang w:val="en-GB" w:eastAsia="en-GB"/>
        </w:rPr>
        <w:t> </w:t>
      </w:r>
    </w:p>
    <w:p w14:paraId="19F81C39" w14:textId="47A512DB" w:rsidR="006362AA" w:rsidRPr="006362AA" w:rsidRDefault="001157EB" w:rsidP="006362AA">
      <w:pPr>
        <w:spacing w:after="0" w:line="240" w:lineRule="auto"/>
        <w:ind w:left="720" w:hanging="720"/>
        <w:jc w:val="both"/>
        <w:textAlignment w:val="baseline"/>
        <w:rPr>
          <w:rFonts w:ascii="Segoe UI" w:eastAsia="Times New Roman" w:hAnsi="Segoe UI" w:cs="Segoe UI"/>
          <w:sz w:val="18"/>
          <w:szCs w:val="18"/>
          <w:lang w:val="en-GB" w:eastAsia="en-GB"/>
        </w:rPr>
      </w:pPr>
      <w:r w:rsidRPr="659773DC">
        <w:rPr>
          <w:rFonts w:ascii="Arial" w:eastAsia="Times New Roman" w:hAnsi="Arial" w:cs="Arial"/>
          <w:sz w:val="20"/>
          <w:szCs w:val="20"/>
          <w:lang w:val="en-GB" w:eastAsia="en-GB"/>
        </w:rPr>
        <w:t>7</w:t>
      </w:r>
      <w:r w:rsidR="006362AA" w:rsidRPr="659773DC">
        <w:rPr>
          <w:rFonts w:ascii="Arial" w:eastAsia="Times New Roman" w:hAnsi="Arial" w:cs="Arial"/>
          <w:sz w:val="20"/>
          <w:szCs w:val="20"/>
          <w:lang w:val="en-GB" w:eastAsia="en-GB"/>
        </w:rPr>
        <w:t>.1</w:t>
      </w:r>
      <w:r>
        <w:tab/>
      </w:r>
      <w:r w:rsidR="2F99AA72" w:rsidRPr="659773DC">
        <w:rPr>
          <w:rFonts w:ascii="Arial" w:eastAsia="Arial" w:hAnsi="Arial" w:cs="Arial"/>
          <w:sz w:val="20"/>
          <w:szCs w:val="20"/>
        </w:rPr>
        <w:t>This report has been subject to the Pre-IIA Screening Tool and does not make any recommendations for change to strategy, policy, procedures, services, or funding and so has not been subject to an Integrated Impact Assessment.  An appropriate senior manager has reviewed and agreed with this assessment</w:t>
      </w:r>
      <w:r w:rsidR="000E5B2B" w:rsidRPr="659773DC">
        <w:rPr>
          <w:rFonts w:ascii="Arial" w:eastAsia="Arial" w:hAnsi="Arial" w:cs="Arial"/>
          <w:sz w:val="20"/>
          <w:szCs w:val="20"/>
        </w:rPr>
        <w:t>.</w:t>
      </w:r>
      <w:r w:rsidR="000E5B2B" w:rsidRPr="659773DC">
        <w:rPr>
          <w:rFonts w:ascii="Arial" w:eastAsia="Arial" w:hAnsi="Arial" w:cs="Arial"/>
          <w:sz w:val="20"/>
          <w:szCs w:val="20"/>
          <w:lang w:val="en-GB"/>
        </w:rPr>
        <w:t xml:space="preserve"> </w:t>
      </w:r>
    </w:p>
    <w:p w14:paraId="5E5F6ADB" w14:textId="77777777" w:rsidR="006362AA" w:rsidRPr="006362AA" w:rsidRDefault="006362AA" w:rsidP="006362AA">
      <w:pPr>
        <w:spacing w:after="0" w:line="240" w:lineRule="auto"/>
        <w:ind w:left="720" w:hanging="720"/>
        <w:jc w:val="both"/>
        <w:textAlignment w:val="baseline"/>
        <w:rPr>
          <w:rFonts w:ascii="Segoe UI" w:eastAsia="Times New Roman" w:hAnsi="Segoe UI" w:cs="Segoe UI"/>
          <w:sz w:val="18"/>
          <w:szCs w:val="18"/>
          <w:lang w:val="en-GB" w:eastAsia="en-GB"/>
        </w:rPr>
      </w:pPr>
      <w:r w:rsidRPr="006362AA">
        <w:rPr>
          <w:rFonts w:ascii="Arial" w:eastAsia="Times New Roman" w:hAnsi="Arial" w:cs="Arial"/>
          <w:sz w:val="20"/>
          <w:szCs w:val="20"/>
          <w:lang w:val="en-GB" w:eastAsia="en-GB"/>
        </w:rPr>
        <w:t> </w:t>
      </w:r>
    </w:p>
    <w:p w14:paraId="0D933D96" w14:textId="2BA5610E" w:rsidR="006362AA" w:rsidRDefault="001157EB" w:rsidP="006362AA">
      <w:pPr>
        <w:spacing w:after="0" w:line="240" w:lineRule="auto"/>
        <w:ind w:left="720" w:hanging="720"/>
        <w:jc w:val="both"/>
        <w:textAlignment w:val="baseline"/>
        <w:rPr>
          <w:rFonts w:ascii="Arial" w:eastAsia="Times New Roman" w:hAnsi="Arial" w:cs="Arial"/>
          <w:sz w:val="20"/>
          <w:szCs w:val="20"/>
          <w:lang w:val="en-GB" w:eastAsia="en-GB"/>
        </w:rPr>
      </w:pPr>
      <w:r>
        <w:rPr>
          <w:rFonts w:ascii="Arial" w:eastAsia="Times New Roman" w:hAnsi="Arial" w:cs="Arial"/>
          <w:sz w:val="20"/>
          <w:szCs w:val="20"/>
          <w:lang w:val="en-GB" w:eastAsia="en-GB"/>
        </w:rPr>
        <w:t>7</w:t>
      </w:r>
      <w:r w:rsidR="006362AA" w:rsidRPr="006362AA">
        <w:rPr>
          <w:rFonts w:ascii="Arial" w:eastAsia="Times New Roman" w:hAnsi="Arial" w:cs="Arial"/>
          <w:sz w:val="20"/>
          <w:szCs w:val="20"/>
          <w:lang w:val="en-GB" w:eastAsia="en-GB"/>
        </w:rPr>
        <w:t>.2</w:t>
      </w:r>
      <w:r w:rsidR="006362AA" w:rsidRPr="006362AA">
        <w:rPr>
          <w:rFonts w:ascii="Calibri" w:eastAsia="Times New Roman" w:hAnsi="Calibri" w:cs="Calibri"/>
          <w:sz w:val="20"/>
          <w:szCs w:val="20"/>
          <w:lang w:val="en-GB" w:eastAsia="en-GB"/>
        </w:rPr>
        <w:tab/>
      </w:r>
      <w:r w:rsidR="006362AA" w:rsidRPr="006362AA">
        <w:rPr>
          <w:rFonts w:ascii="Arial" w:eastAsia="Times New Roman" w:hAnsi="Arial" w:cs="Arial"/>
          <w:sz w:val="20"/>
          <w:szCs w:val="20"/>
          <w:lang w:val="en-GB" w:eastAsia="en-GB"/>
        </w:rPr>
        <w:t>The complaints recording database includes a feature that asks those dealing with complaints to note whether any complaints relate to an equalities issue - age, disability, gender, LGBT, race or religion.  During</w:t>
      </w:r>
      <w:r w:rsidR="00876B7B">
        <w:rPr>
          <w:rFonts w:ascii="Arial" w:eastAsia="Times New Roman" w:hAnsi="Arial" w:cs="Arial"/>
          <w:sz w:val="20"/>
          <w:szCs w:val="20"/>
          <w:lang w:val="en-GB" w:eastAsia="en-GB"/>
        </w:rPr>
        <w:t xml:space="preserve"> the first half of 2024/25</w:t>
      </w:r>
      <w:r w:rsidR="006362AA" w:rsidRPr="006362AA">
        <w:rPr>
          <w:rFonts w:ascii="Arial" w:eastAsia="Times New Roman" w:hAnsi="Arial" w:cs="Arial"/>
          <w:sz w:val="20"/>
          <w:szCs w:val="20"/>
          <w:lang w:val="en-GB" w:eastAsia="en-GB"/>
        </w:rPr>
        <w:t>, there w</w:t>
      </w:r>
      <w:r w:rsidR="00C72147">
        <w:rPr>
          <w:rFonts w:ascii="Arial" w:eastAsia="Times New Roman" w:hAnsi="Arial" w:cs="Arial"/>
          <w:sz w:val="20"/>
          <w:szCs w:val="20"/>
          <w:lang w:val="en-GB" w:eastAsia="en-GB"/>
        </w:rPr>
        <w:t>as one</w:t>
      </w:r>
      <w:r w:rsidR="006362AA" w:rsidRPr="006362AA">
        <w:rPr>
          <w:rFonts w:ascii="Arial" w:eastAsia="Times New Roman" w:hAnsi="Arial" w:cs="Arial"/>
          <w:sz w:val="20"/>
          <w:szCs w:val="20"/>
          <w:lang w:val="en-GB" w:eastAsia="en-GB"/>
        </w:rPr>
        <w:t xml:space="preserve"> such complaint recorded relating to </w:t>
      </w:r>
      <w:r w:rsidR="006362AA" w:rsidRPr="00C72147">
        <w:rPr>
          <w:rFonts w:ascii="Arial" w:eastAsia="Times New Roman" w:hAnsi="Arial" w:cs="Arial"/>
          <w:sz w:val="20"/>
          <w:szCs w:val="20"/>
          <w:lang w:val="en-GB" w:eastAsia="en-GB"/>
        </w:rPr>
        <w:t>disability</w:t>
      </w:r>
      <w:r w:rsidR="00C72147" w:rsidRPr="00C72147">
        <w:rPr>
          <w:rFonts w:ascii="Arial" w:eastAsia="Times New Roman" w:hAnsi="Arial" w:cs="Arial"/>
          <w:sz w:val="20"/>
          <w:szCs w:val="20"/>
          <w:lang w:val="en-GB" w:eastAsia="en-GB"/>
        </w:rPr>
        <w:t>.</w:t>
      </w:r>
      <w:r w:rsidR="006362AA" w:rsidRPr="006362AA">
        <w:rPr>
          <w:rFonts w:ascii="Arial" w:eastAsia="Times New Roman" w:hAnsi="Arial" w:cs="Arial"/>
          <w:sz w:val="20"/>
          <w:szCs w:val="20"/>
          <w:lang w:val="en-GB" w:eastAsia="en-GB"/>
        </w:rPr>
        <w:t xml:space="preserve"> Th</w:t>
      </w:r>
      <w:r w:rsidR="0028334C">
        <w:rPr>
          <w:rFonts w:ascii="Arial" w:eastAsia="Times New Roman" w:hAnsi="Arial" w:cs="Arial"/>
          <w:sz w:val="20"/>
          <w:szCs w:val="20"/>
          <w:lang w:val="en-GB" w:eastAsia="en-GB"/>
        </w:rPr>
        <w:t>is</w:t>
      </w:r>
      <w:r w:rsidR="006362AA" w:rsidRPr="006362AA">
        <w:rPr>
          <w:rFonts w:ascii="Arial" w:eastAsia="Times New Roman" w:hAnsi="Arial" w:cs="Arial"/>
          <w:sz w:val="20"/>
          <w:szCs w:val="20"/>
          <w:lang w:val="en-GB" w:eastAsia="en-GB"/>
        </w:rPr>
        <w:t xml:space="preserve"> complaint ha</w:t>
      </w:r>
      <w:r w:rsidR="0028334C">
        <w:rPr>
          <w:rFonts w:ascii="Arial" w:eastAsia="Times New Roman" w:hAnsi="Arial" w:cs="Arial"/>
          <w:sz w:val="20"/>
          <w:szCs w:val="20"/>
          <w:lang w:val="en-GB" w:eastAsia="en-GB"/>
        </w:rPr>
        <w:t>s</w:t>
      </w:r>
      <w:r w:rsidR="006362AA" w:rsidRPr="006362AA">
        <w:rPr>
          <w:rFonts w:ascii="Arial" w:eastAsia="Times New Roman" w:hAnsi="Arial" w:cs="Arial"/>
          <w:sz w:val="20"/>
          <w:szCs w:val="20"/>
          <w:lang w:val="en-GB" w:eastAsia="en-GB"/>
        </w:rPr>
        <w:t xml:space="preserve"> been drawn to the attention of the lead officer with responsibility for equality and diversity and any issues </w:t>
      </w:r>
      <w:r w:rsidR="0028334C">
        <w:rPr>
          <w:rFonts w:ascii="Arial" w:eastAsia="Times New Roman" w:hAnsi="Arial" w:cs="Arial"/>
          <w:sz w:val="20"/>
          <w:szCs w:val="20"/>
          <w:lang w:val="en-GB" w:eastAsia="en-GB"/>
        </w:rPr>
        <w:t>identified will</w:t>
      </w:r>
      <w:r w:rsidR="006362AA" w:rsidRPr="006362AA">
        <w:rPr>
          <w:rFonts w:ascii="Arial" w:eastAsia="Times New Roman" w:hAnsi="Arial" w:cs="Arial"/>
          <w:sz w:val="20"/>
          <w:szCs w:val="20"/>
          <w:lang w:val="en-GB" w:eastAsia="en-GB"/>
        </w:rPr>
        <w:t xml:space="preserve"> </w:t>
      </w:r>
      <w:r w:rsidR="0028334C">
        <w:rPr>
          <w:rFonts w:ascii="Arial" w:eastAsia="Times New Roman" w:hAnsi="Arial" w:cs="Arial"/>
          <w:sz w:val="20"/>
          <w:szCs w:val="20"/>
          <w:lang w:val="en-GB" w:eastAsia="en-GB"/>
        </w:rPr>
        <w:t>be</w:t>
      </w:r>
      <w:r w:rsidR="006362AA" w:rsidRPr="006362AA">
        <w:rPr>
          <w:rFonts w:ascii="Arial" w:eastAsia="Times New Roman" w:hAnsi="Arial" w:cs="Arial"/>
          <w:sz w:val="20"/>
          <w:szCs w:val="20"/>
          <w:lang w:val="en-GB" w:eastAsia="en-GB"/>
        </w:rPr>
        <w:t xml:space="preserve"> taken up with the service concerned. </w:t>
      </w:r>
    </w:p>
    <w:p w14:paraId="1AE6495B" w14:textId="77777777" w:rsidR="008A238B" w:rsidRDefault="008A238B" w:rsidP="006362AA">
      <w:pPr>
        <w:spacing w:after="0" w:line="240" w:lineRule="auto"/>
        <w:ind w:left="720" w:hanging="720"/>
        <w:jc w:val="both"/>
        <w:textAlignment w:val="baseline"/>
        <w:rPr>
          <w:rFonts w:ascii="Arial" w:eastAsia="Times New Roman" w:hAnsi="Arial" w:cs="Arial"/>
          <w:sz w:val="20"/>
          <w:szCs w:val="20"/>
          <w:lang w:val="en-GB" w:eastAsia="en-GB"/>
        </w:rPr>
      </w:pPr>
    </w:p>
    <w:p w14:paraId="64AE57CA" w14:textId="022DC909" w:rsidR="006362AA" w:rsidRPr="006362AA" w:rsidRDefault="001157EB" w:rsidP="006362AA">
      <w:pPr>
        <w:spacing w:after="0" w:line="240" w:lineRule="auto"/>
        <w:jc w:val="both"/>
        <w:textAlignment w:val="baseline"/>
        <w:rPr>
          <w:rFonts w:ascii="Segoe UI" w:eastAsia="Times New Roman" w:hAnsi="Segoe UI" w:cs="Segoe UI"/>
          <w:sz w:val="18"/>
          <w:szCs w:val="18"/>
          <w:lang w:val="en-GB" w:eastAsia="en-GB"/>
        </w:rPr>
      </w:pPr>
      <w:r>
        <w:rPr>
          <w:rFonts w:ascii="Arial" w:eastAsia="Times New Roman" w:hAnsi="Arial" w:cs="Arial"/>
          <w:b/>
          <w:bCs/>
          <w:sz w:val="20"/>
          <w:szCs w:val="20"/>
          <w:lang w:val="en-GB" w:eastAsia="en-GB"/>
        </w:rPr>
        <w:t>8</w:t>
      </w:r>
      <w:r w:rsidR="006362AA" w:rsidRPr="006362AA">
        <w:rPr>
          <w:rFonts w:ascii="Arial" w:eastAsia="Times New Roman" w:hAnsi="Arial" w:cs="Arial"/>
          <w:b/>
          <w:bCs/>
          <w:sz w:val="20"/>
          <w:szCs w:val="20"/>
          <w:lang w:val="en-GB" w:eastAsia="en-GB"/>
        </w:rPr>
        <w:t>.</w:t>
      </w:r>
      <w:r w:rsidR="006362AA" w:rsidRPr="006362AA">
        <w:rPr>
          <w:rFonts w:ascii="Calibri" w:eastAsia="Times New Roman" w:hAnsi="Calibri" w:cs="Calibri"/>
          <w:sz w:val="20"/>
          <w:szCs w:val="20"/>
          <w:lang w:val="en-GB" w:eastAsia="en-GB"/>
        </w:rPr>
        <w:tab/>
      </w:r>
      <w:r w:rsidR="006362AA" w:rsidRPr="006362AA">
        <w:rPr>
          <w:rFonts w:ascii="Arial" w:eastAsia="Times New Roman" w:hAnsi="Arial" w:cs="Arial"/>
          <w:b/>
          <w:bCs/>
          <w:sz w:val="20"/>
          <w:szCs w:val="20"/>
          <w:lang w:val="en-GB" w:eastAsia="en-GB"/>
        </w:rPr>
        <w:t>CONSULTATIONS</w:t>
      </w:r>
      <w:r w:rsidR="006362AA" w:rsidRPr="006362AA">
        <w:rPr>
          <w:rFonts w:ascii="Arial" w:eastAsia="Times New Roman" w:hAnsi="Arial" w:cs="Arial"/>
          <w:sz w:val="20"/>
          <w:szCs w:val="20"/>
          <w:lang w:val="en-GB" w:eastAsia="en-GB"/>
        </w:rPr>
        <w:t> </w:t>
      </w:r>
    </w:p>
    <w:p w14:paraId="0F6AD859" w14:textId="0F98E607" w:rsidR="006362AA" w:rsidRPr="004F10D9" w:rsidRDefault="006362AA" w:rsidP="006362AA">
      <w:pPr>
        <w:spacing w:after="0" w:line="240" w:lineRule="auto"/>
        <w:jc w:val="both"/>
        <w:textAlignment w:val="baseline"/>
        <w:rPr>
          <w:rFonts w:ascii="Arial" w:eastAsia="Times New Roman" w:hAnsi="Arial" w:cs="Arial"/>
          <w:sz w:val="20"/>
          <w:szCs w:val="20"/>
          <w:lang w:val="en-GB" w:eastAsia="en-GB"/>
        </w:rPr>
      </w:pPr>
    </w:p>
    <w:p w14:paraId="10FA7A65" w14:textId="77777777" w:rsidR="006362AA" w:rsidRDefault="006362AA" w:rsidP="006362AA">
      <w:pPr>
        <w:spacing w:after="0" w:line="240" w:lineRule="auto"/>
        <w:ind w:left="720"/>
        <w:jc w:val="both"/>
        <w:textAlignment w:val="baseline"/>
        <w:rPr>
          <w:rFonts w:ascii="Arial" w:eastAsia="Times New Roman" w:hAnsi="Arial" w:cs="Arial"/>
          <w:sz w:val="20"/>
          <w:szCs w:val="20"/>
          <w:lang w:val="en-GB" w:eastAsia="en-GB"/>
        </w:rPr>
      </w:pPr>
      <w:r w:rsidRPr="006362AA">
        <w:rPr>
          <w:rFonts w:ascii="Arial" w:eastAsia="Times New Roman" w:hAnsi="Arial" w:cs="Arial"/>
          <w:sz w:val="20"/>
          <w:szCs w:val="20"/>
          <w:lang w:val="en-GB" w:eastAsia="en-GB"/>
        </w:rPr>
        <w:t>The Council Management Team was consulted in the preparation of this report. </w:t>
      </w:r>
    </w:p>
    <w:p w14:paraId="5F224300" w14:textId="572DDC0F" w:rsidR="00B54398" w:rsidRDefault="00B54398">
      <w:pPr>
        <w:rPr>
          <w:rFonts w:ascii="Arial" w:eastAsia="Times New Roman" w:hAnsi="Arial" w:cs="Arial"/>
          <w:sz w:val="20"/>
          <w:szCs w:val="20"/>
          <w:lang w:val="en-GB" w:eastAsia="en-GB"/>
        </w:rPr>
      </w:pPr>
      <w:r>
        <w:rPr>
          <w:rFonts w:ascii="Arial" w:eastAsia="Times New Roman" w:hAnsi="Arial" w:cs="Arial"/>
          <w:sz w:val="20"/>
          <w:szCs w:val="20"/>
          <w:lang w:val="en-GB" w:eastAsia="en-GB"/>
        </w:rPr>
        <w:br w:type="page"/>
      </w:r>
    </w:p>
    <w:p w14:paraId="4826A322" w14:textId="77777777" w:rsidR="00706B04" w:rsidRPr="004F10D9" w:rsidRDefault="00706B04" w:rsidP="008A238B">
      <w:pPr>
        <w:spacing w:after="0" w:line="240" w:lineRule="auto"/>
        <w:ind w:left="720"/>
        <w:jc w:val="both"/>
        <w:textAlignment w:val="baseline"/>
        <w:rPr>
          <w:rFonts w:ascii="Arial" w:eastAsia="Times New Roman" w:hAnsi="Arial" w:cs="Arial"/>
          <w:sz w:val="20"/>
          <w:szCs w:val="20"/>
          <w:lang w:val="en-GB" w:eastAsia="en-GB"/>
        </w:rPr>
      </w:pPr>
    </w:p>
    <w:p w14:paraId="4B9578B8" w14:textId="4F04ED26" w:rsidR="006362AA" w:rsidRPr="006362AA" w:rsidRDefault="001157EB" w:rsidP="006362AA">
      <w:pPr>
        <w:spacing w:after="0" w:line="240" w:lineRule="auto"/>
        <w:jc w:val="both"/>
        <w:textAlignment w:val="baseline"/>
        <w:rPr>
          <w:rFonts w:ascii="Segoe UI" w:eastAsia="Times New Roman" w:hAnsi="Segoe UI" w:cs="Segoe UI"/>
          <w:sz w:val="18"/>
          <w:szCs w:val="18"/>
          <w:lang w:val="en-GB" w:eastAsia="en-GB"/>
        </w:rPr>
      </w:pPr>
      <w:r>
        <w:rPr>
          <w:rFonts w:ascii="Arial" w:eastAsia="Times New Roman" w:hAnsi="Arial" w:cs="Arial"/>
          <w:b/>
          <w:bCs/>
          <w:sz w:val="20"/>
          <w:szCs w:val="20"/>
          <w:lang w:val="en-GB" w:eastAsia="en-GB"/>
        </w:rPr>
        <w:t>9</w:t>
      </w:r>
      <w:r w:rsidR="006362AA" w:rsidRPr="006362AA">
        <w:rPr>
          <w:rFonts w:ascii="Arial" w:eastAsia="Times New Roman" w:hAnsi="Arial" w:cs="Arial"/>
          <w:b/>
          <w:bCs/>
          <w:sz w:val="20"/>
          <w:szCs w:val="20"/>
          <w:lang w:val="en-GB" w:eastAsia="en-GB"/>
        </w:rPr>
        <w:t>.</w:t>
      </w:r>
      <w:r w:rsidR="006362AA" w:rsidRPr="006362AA">
        <w:rPr>
          <w:rFonts w:ascii="Calibri" w:eastAsia="Times New Roman" w:hAnsi="Calibri" w:cs="Calibri"/>
          <w:sz w:val="20"/>
          <w:szCs w:val="20"/>
          <w:lang w:val="en-GB" w:eastAsia="en-GB"/>
        </w:rPr>
        <w:tab/>
      </w:r>
      <w:r w:rsidR="006362AA" w:rsidRPr="006362AA">
        <w:rPr>
          <w:rFonts w:ascii="Arial" w:eastAsia="Times New Roman" w:hAnsi="Arial" w:cs="Arial"/>
          <w:b/>
          <w:bCs/>
          <w:sz w:val="20"/>
          <w:szCs w:val="20"/>
          <w:lang w:val="en-GB" w:eastAsia="en-GB"/>
        </w:rPr>
        <w:t>BACKGROUND PAPERS</w:t>
      </w:r>
      <w:r w:rsidR="006362AA" w:rsidRPr="006362AA">
        <w:rPr>
          <w:rFonts w:ascii="Arial" w:eastAsia="Times New Roman" w:hAnsi="Arial" w:cs="Arial"/>
          <w:sz w:val="20"/>
          <w:szCs w:val="20"/>
          <w:lang w:val="en-GB" w:eastAsia="en-GB"/>
        </w:rPr>
        <w:t> </w:t>
      </w:r>
    </w:p>
    <w:p w14:paraId="404507E8" w14:textId="0B0AAD30" w:rsidR="006362AA" w:rsidRPr="004F10D9" w:rsidRDefault="006362AA" w:rsidP="00893BCC">
      <w:pPr>
        <w:spacing w:after="0" w:line="240" w:lineRule="auto"/>
        <w:jc w:val="both"/>
        <w:textAlignment w:val="baseline"/>
        <w:rPr>
          <w:rFonts w:ascii="Arial" w:eastAsia="Times New Roman" w:hAnsi="Arial" w:cs="Arial"/>
          <w:sz w:val="20"/>
          <w:szCs w:val="20"/>
          <w:lang w:val="en-GB" w:eastAsia="en-GB"/>
        </w:rPr>
      </w:pPr>
    </w:p>
    <w:p w14:paraId="334D19B0" w14:textId="77777777" w:rsidR="006362AA" w:rsidRPr="006362AA" w:rsidRDefault="006362AA" w:rsidP="006362AA">
      <w:pPr>
        <w:spacing w:after="0" w:line="240" w:lineRule="auto"/>
        <w:ind w:left="720"/>
        <w:jc w:val="both"/>
        <w:textAlignment w:val="baseline"/>
        <w:rPr>
          <w:rFonts w:ascii="Segoe UI" w:eastAsia="Times New Roman" w:hAnsi="Segoe UI" w:cs="Segoe UI"/>
          <w:sz w:val="18"/>
          <w:szCs w:val="18"/>
          <w:lang w:val="en-GB" w:eastAsia="en-GB"/>
        </w:rPr>
      </w:pPr>
      <w:r w:rsidRPr="006362AA">
        <w:rPr>
          <w:rFonts w:ascii="Arial" w:eastAsia="Times New Roman" w:hAnsi="Arial" w:cs="Arial"/>
          <w:sz w:val="20"/>
          <w:szCs w:val="20"/>
          <w:lang w:val="en-GB" w:eastAsia="en-GB"/>
        </w:rPr>
        <w:t>None. </w:t>
      </w:r>
    </w:p>
    <w:p w14:paraId="2FDF3693" w14:textId="33A2D0DF" w:rsidR="006362AA" w:rsidRPr="004F10D9" w:rsidRDefault="006362AA" w:rsidP="006362AA">
      <w:pPr>
        <w:spacing w:after="0" w:line="240" w:lineRule="auto"/>
        <w:jc w:val="both"/>
        <w:textAlignment w:val="baseline"/>
        <w:rPr>
          <w:rFonts w:ascii="Arial" w:eastAsia="Times New Roman" w:hAnsi="Arial" w:cs="Arial"/>
          <w:sz w:val="20"/>
          <w:szCs w:val="20"/>
          <w:lang w:val="en-GB" w:eastAsia="en-GB"/>
        </w:rPr>
      </w:pPr>
    </w:p>
    <w:p w14:paraId="213D83BD" w14:textId="30CFD9E6" w:rsidR="006362AA" w:rsidRPr="004F10D9" w:rsidRDefault="006362AA" w:rsidP="006362AA">
      <w:pPr>
        <w:spacing w:after="0" w:line="240" w:lineRule="auto"/>
        <w:jc w:val="both"/>
        <w:textAlignment w:val="baseline"/>
        <w:rPr>
          <w:rFonts w:ascii="Arial" w:eastAsia="Times New Roman" w:hAnsi="Arial" w:cs="Arial"/>
          <w:sz w:val="20"/>
          <w:szCs w:val="20"/>
          <w:lang w:val="en-GB" w:eastAsia="en-GB"/>
        </w:rPr>
      </w:pPr>
    </w:p>
    <w:p w14:paraId="4FF3B76F" w14:textId="30E717EF" w:rsidR="006362AA" w:rsidRDefault="006362AA" w:rsidP="006362AA">
      <w:pPr>
        <w:spacing w:after="0" w:line="240" w:lineRule="auto"/>
        <w:jc w:val="both"/>
        <w:textAlignment w:val="baseline"/>
        <w:rPr>
          <w:rFonts w:ascii="Arial" w:eastAsia="Times New Roman" w:hAnsi="Arial" w:cs="Arial"/>
          <w:sz w:val="20"/>
          <w:szCs w:val="20"/>
          <w:lang w:val="en-GB" w:eastAsia="en-GB"/>
        </w:rPr>
      </w:pPr>
    </w:p>
    <w:p w14:paraId="78D27A74" w14:textId="77777777" w:rsidR="004F10D9" w:rsidRPr="004F10D9" w:rsidRDefault="004F10D9" w:rsidP="006362AA">
      <w:pPr>
        <w:spacing w:after="0" w:line="240" w:lineRule="auto"/>
        <w:jc w:val="both"/>
        <w:textAlignment w:val="baseline"/>
        <w:rPr>
          <w:rFonts w:ascii="Arial" w:eastAsia="Times New Roman" w:hAnsi="Arial" w:cs="Arial"/>
          <w:sz w:val="20"/>
          <w:szCs w:val="20"/>
          <w:lang w:val="en-GB" w:eastAsia="en-GB"/>
        </w:rPr>
      </w:pPr>
    </w:p>
    <w:p w14:paraId="6BA4D707" w14:textId="77777777" w:rsidR="008A238B" w:rsidRPr="004F10D9" w:rsidRDefault="008A238B" w:rsidP="006362AA">
      <w:pPr>
        <w:spacing w:after="0" w:line="240" w:lineRule="auto"/>
        <w:jc w:val="both"/>
        <w:textAlignment w:val="baseline"/>
        <w:rPr>
          <w:rFonts w:ascii="Arial" w:eastAsia="Times New Roman" w:hAnsi="Arial" w:cs="Arial"/>
          <w:sz w:val="20"/>
          <w:szCs w:val="20"/>
          <w:lang w:val="en-GB" w:eastAsia="en-GB"/>
        </w:rPr>
      </w:pPr>
    </w:p>
    <w:p w14:paraId="662D9C74" w14:textId="2C8DFB53" w:rsidR="006362AA" w:rsidRPr="004F10D9" w:rsidRDefault="006362AA" w:rsidP="006362AA">
      <w:pPr>
        <w:spacing w:after="0" w:line="240" w:lineRule="auto"/>
        <w:jc w:val="both"/>
        <w:textAlignment w:val="baseline"/>
        <w:rPr>
          <w:rFonts w:ascii="Arial" w:eastAsia="Times New Roman" w:hAnsi="Arial" w:cs="Arial"/>
          <w:sz w:val="20"/>
          <w:szCs w:val="20"/>
          <w:lang w:val="en-GB" w:eastAsia="en-GB"/>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90"/>
        <w:gridCol w:w="2910"/>
      </w:tblGrid>
      <w:tr w:rsidR="006362AA" w:rsidRPr="006362AA" w14:paraId="2D6AD629" w14:textId="77777777" w:rsidTr="006362AA">
        <w:trPr>
          <w:trHeight w:val="300"/>
        </w:trPr>
        <w:tc>
          <w:tcPr>
            <w:tcW w:w="6090" w:type="dxa"/>
            <w:tcBorders>
              <w:top w:val="nil"/>
              <w:left w:val="nil"/>
              <w:bottom w:val="nil"/>
              <w:right w:val="nil"/>
            </w:tcBorders>
            <w:shd w:val="clear" w:color="auto" w:fill="auto"/>
            <w:hideMark/>
          </w:tcPr>
          <w:p w14:paraId="7ED7F7C9" w14:textId="77777777" w:rsidR="006362AA" w:rsidRPr="006362AA" w:rsidRDefault="006362AA" w:rsidP="006362AA">
            <w:pPr>
              <w:spacing w:after="0" w:line="240" w:lineRule="auto"/>
              <w:jc w:val="both"/>
              <w:textAlignment w:val="baseline"/>
              <w:rPr>
                <w:rFonts w:ascii="Times New Roman" w:eastAsia="Times New Roman" w:hAnsi="Times New Roman" w:cs="Times New Roman"/>
                <w:lang w:val="en-GB" w:eastAsia="en-GB"/>
              </w:rPr>
            </w:pPr>
            <w:r w:rsidRPr="006362AA">
              <w:rPr>
                <w:rFonts w:ascii="Arial" w:eastAsia="Times New Roman" w:hAnsi="Arial" w:cs="Arial"/>
                <w:sz w:val="20"/>
                <w:szCs w:val="20"/>
                <w:lang w:val="en-GB" w:eastAsia="en-GB"/>
              </w:rPr>
              <w:t>GREGORY COLGAN </w:t>
            </w:r>
          </w:p>
          <w:p w14:paraId="3E49DE91" w14:textId="77777777" w:rsidR="006362AA" w:rsidRPr="006362AA" w:rsidRDefault="006362AA" w:rsidP="006362AA">
            <w:pPr>
              <w:spacing w:after="0" w:line="240" w:lineRule="auto"/>
              <w:jc w:val="both"/>
              <w:textAlignment w:val="baseline"/>
              <w:rPr>
                <w:rFonts w:ascii="Times New Roman" w:eastAsia="Times New Roman" w:hAnsi="Times New Roman" w:cs="Times New Roman"/>
                <w:lang w:val="en-GB" w:eastAsia="en-GB"/>
              </w:rPr>
            </w:pPr>
            <w:r w:rsidRPr="006362AA">
              <w:rPr>
                <w:rFonts w:ascii="Arial" w:eastAsia="Times New Roman" w:hAnsi="Arial" w:cs="Arial"/>
                <w:sz w:val="20"/>
                <w:szCs w:val="20"/>
                <w:lang w:val="en-GB" w:eastAsia="en-GB"/>
              </w:rPr>
              <w:t>CHIEF EXECUTIVE </w:t>
            </w:r>
          </w:p>
        </w:tc>
        <w:tc>
          <w:tcPr>
            <w:tcW w:w="2910" w:type="dxa"/>
            <w:tcBorders>
              <w:top w:val="nil"/>
              <w:left w:val="nil"/>
              <w:bottom w:val="nil"/>
              <w:right w:val="nil"/>
            </w:tcBorders>
            <w:shd w:val="clear" w:color="auto" w:fill="auto"/>
            <w:hideMark/>
          </w:tcPr>
          <w:p w14:paraId="32EC46F4" w14:textId="1FF2303E" w:rsidR="006362AA" w:rsidRPr="006362AA" w:rsidRDefault="00106039" w:rsidP="006362AA">
            <w:pPr>
              <w:spacing w:after="0" w:line="240" w:lineRule="auto"/>
              <w:jc w:val="both"/>
              <w:textAlignment w:val="baseline"/>
              <w:rPr>
                <w:rFonts w:ascii="Times New Roman" w:eastAsia="Times New Roman" w:hAnsi="Times New Roman" w:cs="Times New Roman"/>
                <w:lang w:val="en-GB" w:eastAsia="en-GB"/>
              </w:rPr>
            </w:pPr>
            <w:r w:rsidRPr="006362AA">
              <w:rPr>
                <w:rFonts w:ascii="Arial" w:eastAsia="Times New Roman" w:hAnsi="Arial" w:cs="Arial"/>
                <w:sz w:val="20"/>
                <w:szCs w:val="20"/>
                <w:lang w:val="en-GB" w:eastAsia="en-GB"/>
              </w:rPr>
              <w:t xml:space="preserve">DATE:  </w:t>
            </w:r>
            <w:r w:rsidR="00D975DE">
              <w:rPr>
                <w:rFonts w:ascii="Arial" w:eastAsia="Times New Roman" w:hAnsi="Arial" w:cs="Arial"/>
                <w:sz w:val="20"/>
                <w:szCs w:val="20"/>
                <w:lang w:val="en-GB" w:eastAsia="en-GB"/>
              </w:rPr>
              <w:t>13 NOVEMBER</w:t>
            </w:r>
            <w:r>
              <w:rPr>
                <w:rFonts w:ascii="Arial" w:eastAsia="Times New Roman" w:hAnsi="Arial" w:cs="Arial"/>
                <w:sz w:val="20"/>
                <w:szCs w:val="20"/>
                <w:lang w:val="en-GB" w:eastAsia="en-GB"/>
              </w:rPr>
              <w:t xml:space="preserve"> 2024</w:t>
            </w:r>
          </w:p>
        </w:tc>
      </w:tr>
    </w:tbl>
    <w:p w14:paraId="39391A51" w14:textId="77777777" w:rsidR="006362AA" w:rsidRDefault="006362AA" w:rsidP="7B8E4282">
      <w:pPr>
        <w:spacing w:after="0" w:line="240" w:lineRule="auto"/>
        <w:ind w:left="720" w:hanging="720"/>
        <w:jc w:val="both"/>
        <w:rPr>
          <w:rFonts w:ascii="Arial" w:eastAsia="Arial" w:hAnsi="Arial" w:cs="Arial"/>
          <w:color w:val="000000" w:themeColor="text1"/>
          <w:sz w:val="20"/>
          <w:szCs w:val="20"/>
          <w:lang w:val="en-GB"/>
        </w:rPr>
      </w:pPr>
    </w:p>
    <w:p w14:paraId="57C27915" w14:textId="0926CB34" w:rsidR="7B8E4282" w:rsidRDefault="00106039" w:rsidP="00F34710">
      <w:pPr>
        <w:pStyle w:val="NoSpacing"/>
        <w:rPr>
          <w:rFonts w:eastAsia="Arial"/>
          <w:lang w:val="en-GB"/>
        </w:rPr>
      </w:pPr>
      <w:r>
        <w:rPr>
          <w:rFonts w:eastAsia="Arial"/>
          <w:lang w:val="en-GB"/>
        </w:rPr>
        <w:t>ANDREA CALDER</w:t>
      </w:r>
    </w:p>
    <w:p w14:paraId="31771DFD" w14:textId="388CB536" w:rsidR="00F34710" w:rsidRDefault="00615721" w:rsidP="00F34710">
      <w:pPr>
        <w:pStyle w:val="NoSpacing"/>
        <w:rPr>
          <w:rFonts w:eastAsia="Arial"/>
          <w:lang w:val="en-GB"/>
        </w:rPr>
      </w:pPr>
      <w:r>
        <w:rPr>
          <w:rFonts w:eastAsia="Arial"/>
          <w:lang w:val="en-GB"/>
        </w:rPr>
        <w:t>HEAD OF CHIEF EXECUTIVE</w:t>
      </w:r>
      <w:r w:rsidR="007E1080">
        <w:rPr>
          <w:rFonts w:eastAsia="Arial"/>
          <w:lang w:val="en-GB"/>
        </w:rPr>
        <w:t>’S SERVICE</w:t>
      </w:r>
    </w:p>
    <w:p w14:paraId="1ABBA439" w14:textId="77777777" w:rsidR="00F34710" w:rsidRDefault="00F34710" w:rsidP="00F34710">
      <w:pPr>
        <w:pStyle w:val="NoSpacing"/>
        <w:rPr>
          <w:rFonts w:eastAsia="Arial"/>
          <w:lang w:val="en-GB"/>
        </w:rPr>
      </w:pPr>
    </w:p>
    <w:p w14:paraId="44EB4CF1" w14:textId="77777777" w:rsidR="00106039" w:rsidRDefault="00106039" w:rsidP="7B8E4282">
      <w:pPr>
        <w:rPr>
          <w:rFonts w:ascii="Arial" w:eastAsia="Arial" w:hAnsi="Arial" w:cs="Arial"/>
          <w:color w:val="000000" w:themeColor="text1"/>
          <w:sz w:val="20"/>
          <w:szCs w:val="20"/>
          <w:lang w:val="en-GB"/>
        </w:rPr>
      </w:pPr>
    </w:p>
    <w:p w14:paraId="083A7B52" w14:textId="77777777" w:rsidR="003D2421" w:rsidRDefault="003D2421" w:rsidP="7B8E4282">
      <w:pPr>
        <w:rPr>
          <w:rFonts w:ascii="Arial" w:eastAsia="Arial" w:hAnsi="Arial" w:cs="Arial"/>
          <w:color w:val="000000" w:themeColor="text1"/>
          <w:sz w:val="20"/>
          <w:szCs w:val="20"/>
          <w:lang w:val="en-GB"/>
        </w:rPr>
      </w:pPr>
    </w:p>
    <w:p w14:paraId="61F01D1C" w14:textId="77777777" w:rsidR="003D2421" w:rsidRDefault="003D2421" w:rsidP="7B8E4282">
      <w:pPr>
        <w:rPr>
          <w:rFonts w:ascii="Arial" w:eastAsia="Arial" w:hAnsi="Arial" w:cs="Arial"/>
          <w:color w:val="000000" w:themeColor="text1"/>
          <w:sz w:val="20"/>
          <w:szCs w:val="20"/>
          <w:lang w:val="en-GB"/>
        </w:rPr>
      </w:pPr>
    </w:p>
    <w:p w14:paraId="4812CD73" w14:textId="77777777" w:rsidR="003D2421" w:rsidRDefault="003D2421" w:rsidP="7B8E4282">
      <w:pPr>
        <w:rPr>
          <w:rFonts w:ascii="Arial" w:eastAsia="Arial" w:hAnsi="Arial" w:cs="Arial"/>
          <w:color w:val="000000" w:themeColor="text1"/>
          <w:sz w:val="20"/>
          <w:szCs w:val="20"/>
          <w:lang w:val="en-GB"/>
        </w:rPr>
      </w:pPr>
    </w:p>
    <w:p w14:paraId="561B62C7" w14:textId="77777777" w:rsidR="003D2421" w:rsidRDefault="003D2421" w:rsidP="7B8E4282">
      <w:pPr>
        <w:rPr>
          <w:rFonts w:ascii="Arial" w:eastAsia="Arial" w:hAnsi="Arial" w:cs="Arial"/>
          <w:color w:val="000000" w:themeColor="text1"/>
          <w:sz w:val="20"/>
          <w:szCs w:val="20"/>
          <w:lang w:val="en-GB"/>
        </w:rPr>
      </w:pPr>
    </w:p>
    <w:p w14:paraId="421C3F31" w14:textId="77777777" w:rsidR="003D2421" w:rsidRDefault="003D2421" w:rsidP="7B8E4282">
      <w:pPr>
        <w:rPr>
          <w:rFonts w:ascii="Arial" w:eastAsia="Arial" w:hAnsi="Arial" w:cs="Arial"/>
          <w:color w:val="000000" w:themeColor="text1"/>
          <w:sz w:val="20"/>
          <w:szCs w:val="20"/>
          <w:lang w:val="en-GB"/>
        </w:rPr>
      </w:pPr>
    </w:p>
    <w:p w14:paraId="368E10F0" w14:textId="77777777" w:rsidR="003D2421" w:rsidRDefault="003D2421" w:rsidP="7B8E4282">
      <w:pPr>
        <w:rPr>
          <w:rFonts w:ascii="Arial" w:eastAsia="Arial" w:hAnsi="Arial" w:cs="Arial"/>
          <w:color w:val="000000" w:themeColor="text1"/>
          <w:sz w:val="20"/>
          <w:szCs w:val="20"/>
          <w:lang w:val="en-GB"/>
        </w:rPr>
      </w:pPr>
    </w:p>
    <w:p w14:paraId="60F9A8EC" w14:textId="77777777" w:rsidR="003D2421" w:rsidRDefault="003D2421" w:rsidP="7B8E4282">
      <w:pPr>
        <w:rPr>
          <w:rFonts w:ascii="Arial" w:eastAsia="Arial" w:hAnsi="Arial" w:cs="Arial"/>
          <w:color w:val="000000" w:themeColor="text1"/>
          <w:sz w:val="20"/>
          <w:szCs w:val="20"/>
          <w:lang w:val="en-GB"/>
        </w:rPr>
      </w:pPr>
    </w:p>
    <w:p w14:paraId="7305BA3E" w14:textId="77777777" w:rsidR="003D2421" w:rsidRDefault="003D2421" w:rsidP="7B8E4282">
      <w:pPr>
        <w:rPr>
          <w:rFonts w:ascii="Arial" w:eastAsia="Arial" w:hAnsi="Arial" w:cs="Arial"/>
          <w:color w:val="000000" w:themeColor="text1"/>
          <w:sz w:val="20"/>
          <w:szCs w:val="20"/>
          <w:lang w:val="en-GB"/>
        </w:rPr>
      </w:pPr>
    </w:p>
    <w:p w14:paraId="11C974D7" w14:textId="77777777" w:rsidR="003D2421" w:rsidRDefault="003D2421" w:rsidP="7B8E4282">
      <w:pPr>
        <w:rPr>
          <w:rFonts w:ascii="Arial" w:eastAsia="Arial" w:hAnsi="Arial" w:cs="Arial"/>
          <w:color w:val="000000" w:themeColor="text1"/>
          <w:sz w:val="20"/>
          <w:szCs w:val="20"/>
          <w:lang w:val="en-GB"/>
        </w:rPr>
      </w:pPr>
    </w:p>
    <w:p w14:paraId="632F3869" w14:textId="77777777" w:rsidR="003D2421" w:rsidRDefault="003D2421" w:rsidP="7B8E4282">
      <w:pPr>
        <w:rPr>
          <w:rFonts w:ascii="Arial" w:eastAsia="Arial" w:hAnsi="Arial" w:cs="Arial"/>
          <w:color w:val="000000" w:themeColor="text1"/>
          <w:sz w:val="20"/>
          <w:szCs w:val="20"/>
          <w:lang w:val="en-GB"/>
        </w:rPr>
      </w:pPr>
    </w:p>
    <w:p w14:paraId="3AF4C1FD" w14:textId="77777777" w:rsidR="003D2421" w:rsidRDefault="003D2421" w:rsidP="7B8E4282">
      <w:pPr>
        <w:rPr>
          <w:rFonts w:ascii="Arial" w:eastAsia="Arial" w:hAnsi="Arial" w:cs="Arial"/>
          <w:color w:val="000000" w:themeColor="text1"/>
          <w:sz w:val="20"/>
          <w:szCs w:val="20"/>
          <w:lang w:val="en-GB"/>
        </w:rPr>
      </w:pPr>
    </w:p>
    <w:p w14:paraId="02A4E6DF" w14:textId="77777777" w:rsidR="003D2421" w:rsidRDefault="003D2421" w:rsidP="7B8E4282">
      <w:pPr>
        <w:rPr>
          <w:rFonts w:ascii="Arial" w:eastAsia="Arial" w:hAnsi="Arial" w:cs="Arial"/>
          <w:color w:val="000000" w:themeColor="text1"/>
          <w:sz w:val="20"/>
          <w:szCs w:val="20"/>
          <w:lang w:val="en-GB"/>
        </w:rPr>
      </w:pPr>
    </w:p>
    <w:p w14:paraId="3FF9B94F" w14:textId="77777777" w:rsidR="003D2421" w:rsidRDefault="003D2421" w:rsidP="7B8E4282">
      <w:pPr>
        <w:rPr>
          <w:rFonts w:ascii="Arial" w:eastAsia="Arial" w:hAnsi="Arial" w:cs="Arial"/>
          <w:color w:val="000000" w:themeColor="text1"/>
          <w:sz w:val="20"/>
          <w:szCs w:val="20"/>
          <w:lang w:val="en-GB"/>
        </w:rPr>
      </w:pPr>
    </w:p>
    <w:p w14:paraId="39E69711" w14:textId="77777777" w:rsidR="003D2421" w:rsidRDefault="003D2421" w:rsidP="7B8E4282">
      <w:pPr>
        <w:rPr>
          <w:rFonts w:ascii="Arial" w:eastAsia="Arial" w:hAnsi="Arial" w:cs="Arial"/>
          <w:color w:val="000000" w:themeColor="text1"/>
          <w:sz w:val="20"/>
          <w:szCs w:val="20"/>
          <w:lang w:val="en-GB"/>
        </w:rPr>
      </w:pPr>
    </w:p>
    <w:p w14:paraId="11DE8FD5" w14:textId="77777777" w:rsidR="003D2421" w:rsidRDefault="003D2421" w:rsidP="7B8E4282">
      <w:pPr>
        <w:rPr>
          <w:rFonts w:ascii="Arial" w:eastAsia="Arial" w:hAnsi="Arial" w:cs="Arial"/>
          <w:color w:val="000000" w:themeColor="text1"/>
          <w:sz w:val="20"/>
          <w:szCs w:val="20"/>
          <w:lang w:val="en-GB"/>
        </w:rPr>
      </w:pPr>
    </w:p>
    <w:p w14:paraId="21F7726E" w14:textId="77777777" w:rsidR="003D2421" w:rsidRDefault="003D2421" w:rsidP="7B8E4282">
      <w:pPr>
        <w:rPr>
          <w:rFonts w:ascii="Arial" w:eastAsia="Arial" w:hAnsi="Arial" w:cs="Arial"/>
          <w:color w:val="000000" w:themeColor="text1"/>
          <w:sz w:val="20"/>
          <w:szCs w:val="20"/>
          <w:lang w:val="en-GB"/>
        </w:rPr>
      </w:pPr>
    </w:p>
    <w:p w14:paraId="36D2D96E" w14:textId="77777777" w:rsidR="003D2421" w:rsidRDefault="003D2421" w:rsidP="7B8E4282">
      <w:pPr>
        <w:rPr>
          <w:rFonts w:ascii="Arial" w:eastAsia="Arial" w:hAnsi="Arial" w:cs="Arial"/>
          <w:color w:val="000000" w:themeColor="text1"/>
          <w:sz w:val="20"/>
          <w:szCs w:val="20"/>
          <w:lang w:val="en-GB"/>
        </w:rPr>
      </w:pPr>
    </w:p>
    <w:p w14:paraId="6D4F5F57" w14:textId="77777777" w:rsidR="003D2421" w:rsidRDefault="003D2421" w:rsidP="7B8E4282">
      <w:pPr>
        <w:rPr>
          <w:rFonts w:ascii="Arial" w:eastAsia="Arial" w:hAnsi="Arial" w:cs="Arial"/>
          <w:color w:val="000000" w:themeColor="text1"/>
          <w:sz w:val="20"/>
          <w:szCs w:val="20"/>
          <w:lang w:val="en-GB"/>
        </w:rPr>
      </w:pPr>
    </w:p>
    <w:p w14:paraId="1AB43DAE" w14:textId="77777777" w:rsidR="003D2421" w:rsidRDefault="003D2421" w:rsidP="7B8E4282">
      <w:pPr>
        <w:rPr>
          <w:rFonts w:ascii="Arial" w:eastAsia="Arial" w:hAnsi="Arial" w:cs="Arial"/>
          <w:color w:val="000000" w:themeColor="text1"/>
          <w:sz w:val="20"/>
          <w:szCs w:val="20"/>
          <w:lang w:val="en-GB"/>
        </w:rPr>
      </w:pPr>
    </w:p>
    <w:p w14:paraId="166D1173" w14:textId="32826A07" w:rsidR="003C234E" w:rsidRDefault="003C234E">
      <w:pPr>
        <w:rPr>
          <w:rFonts w:ascii="Arial" w:eastAsia="Arial" w:hAnsi="Arial" w:cs="Arial"/>
          <w:b/>
          <w:bCs/>
          <w:color w:val="000000" w:themeColor="text1"/>
          <w:sz w:val="20"/>
          <w:szCs w:val="20"/>
          <w:lang w:val="en-GB"/>
        </w:rPr>
      </w:pPr>
      <w:r>
        <w:rPr>
          <w:rFonts w:ascii="Arial" w:eastAsia="Arial" w:hAnsi="Arial" w:cs="Arial"/>
          <w:b/>
          <w:bCs/>
          <w:color w:val="000000" w:themeColor="text1"/>
          <w:sz w:val="20"/>
          <w:szCs w:val="20"/>
          <w:lang w:val="en-GB"/>
        </w:rPr>
        <w:br w:type="page"/>
      </w:r>
    </w:p>
    <w:p w14:paraId="78D564EE" w14:textId="7D7C3AEC" w:rsidR="00494E61" w:rsidRPr="006835FC" w:rsidRDefault="006835FC" w:rsidP="00F308FE">
      <w:pPr>
        <w:jc w:val="right"/>
        <w:rPr>
          <w:rFonts w:ascii="Arial" w:eastAsia="Arial" w:hAnsi="Arial" w:cs="Arial"/>
          <w:b/>
          <w:bCs/>
          <w:color w:val="000000" w:themeColor="text1"/>
          <w:sz w:val="20"/>
          <w:szCs w:val="20"/>
          <w:lang w:val="en-GB"/>
        </w:rPr>
      </w:pPr>
      <w:r w:rsidRPr="006835FC">
        <w:rPr>
          <w:rFonts w:ascii="Arial" w:eastAsia="Arial" w:hAnsi="Arial" w:cs="Arial"/>
          <w:b/>
          <w:bCs/>
          <w:color w:val="000000" w:themeColor="text1"/>
          <w:sz w:val="20"/>
          <w:szCs w:val="20"/>
          <w:lang w:val="en-GB"/>
        </w:rPr>
        <w:lastRenderedPageBreak/>
        <w:t>APPENDIX 1</w:t>
      </w:r>
    </w:p>
    <w:p w14:paraId="39372DFC" w14:textId="4FCDF9A2" w:rsidR="006F5272" w:rsidRPr="006F5272" w:rsidRDefault="006F5272" w:rsidP="006F5272">
      <w:pPr>
        <w:rPr>
          <w:rFonts w:ascii="Arial" w:eastAsia="Arial" w:hAnsi="Arial" w:cs="Arial"/>
          <w:color w:val="000000" w:themeColor="text1"/>
          <w:sz w:val="20"/>
          <w:szCs w:val="20"/>
          <w:lang w:val="en-GB"/>
        </w:rPr>
      </w:pPr>
      <w:r w:rsidRPr="37B83036">
        <w:rPr>
          <w:rFonts w:ascii="Arial" w:eastAsia="Arial" w:hAnsi="Arial" w:cs="Arial"/>
          <w:color w:val="000000" w:themeColor="text1"/>
          <w:sz w:val="20"/>
          <w:szCs w:val="20"/>
          <w:lang w:val="en-GB"/>
        </w:rPr>
        <w:t> </w:t>
      </w:r>
      <w:r>
        <w:br/>
      </w:r>
      <w:r w:rsidRPr="37B83036">
        <w:rPr>
          <w:rFonts w:ascii="Arial" w:eastAsia="Arial" w:hAnsi="Arial" w:cs="Arial"/>
          <w:color w:val="000000" w:themeColor="text1"/>
          <w:sz w:val="20"/>
          <w:szCs w:val="20"/>
          <w:lang w:val="en-GB"/>
        </w:rPr>
        <w:t> </w:t>
      </w:r>
    </w:p>
    <w:p w14:paraId="14EBF6C3" w14:textId="77777777" w:rsidR="006F5272" w:rsidRPr="006F5272" w:rsidRDefault="006F5272" w:rsidP="006F5272">
      <w:pPr>
        <w:rPr>
          <w:rFonts w:ascii="Arial" w:eastAsia="Arial" w:hAnsi="Arial" w:cs="Arial"/>
          <w:color w:val="000000" w:themeColor="text1"/>
          <w:sz w:val="20"/>
          <w:szCs w:val="20"/>
          <w:lang w:val="en-GB"/>
        </w:rPr>
      </w:pPr>
      <w:r w:rsidRPr="006F5272">
        <w:rPr>
          <w:rFonts w:ascii="Arial" w:eastAsia="Arial" w:hAnsi="Arial" w:cs="Arial"/>
          <w:color w:val="000000" w:themeColor="text1"/>
          <w:sz w:val="20"/>
          <w:szCs w:val="20"/>
          <w:lang w:val="en-GB"/>
        </w:rPr>
        <w:t> </w:t>
      </w:r>
    </w:p>
    <w:p w14:paraId="0DAA5D23" w14:textId="77777777" w:rsidR="00755716" w:rsidRDefault="00755716" w:rsidP="006F5272">
      <w:pPr>
        <w:rPr>
          <w:rFonts w:ascii="Arial" w:eastAsia="Arial" w:hAnsi="Arial" w:cs="Arial"/>
          <w:b/>
          <w:bCs/>
          <w:color w:val="000000" w:themeColor="text1"/>
          <w:sz w:val="44"/>
          <w:szCs w:val="44"/>
        </w:rPr>
      </w:pPr>
    </w:p>
    <w:p w14:paraId="024F71AE" w14:textId="77777777" w:rsidR="00755716" w:rsidRDefault="00755716" w:rsidP="006F5272">
      <w:pPr>
        <w:rPr>
          <w:rFonts w:ascii="Arial" w:eastAsia="Arial" w:hAnsi="Arial" w:cs="Arial"/>
          <w:b/>
          <w:bCs/>
          <w:color w:val="000000" w:themeColor="text1"/>
          <w:sz w:val="44"/>
          <w:szCs w:val="44"/>
        </w:rPr>
      </w:pPr>
    </w:p>
    <w:p w14:paraId="169F1DC0" w14:textId="77777777" w:rsidR="00755716" w:rsidRDefault="00755716" w:rsidP="006F5272">
      <w:pPr>
        <w:rPr>
          <w:rFonts w:ascii="Arial" w:eastAsia="Arial" w:hAnsi="Arial" w:cs="Arial"/>
          <w:b/>
          <w:bCs/>
          <w:color w:val="000000" w:themeColor="text1"/>
          <w:sz w:val="44"/>
          <w:szCs w:val="44"/>
        </w:rPr>
      </w:pPr>
    </w:p>
    <w:p w14:paraId="3B6664FE" w14:textId="77777777" w:rsidR="006F5272" w:rsidRPr="006F5272" w:rsidRDefault="006F5272" w:rsidP="006F5272">
      <w:pPr>
        <w:rPr>
          <w:rFonts w:ascii="Arial" w:eastAsia="Arial" w:hAnsi="Arial" w:cs="Arial"/>
          <w:color w:val="000000" w:themeColor="text1"/>
          <w:sz w:val="44"/>
          <w:szCs w:val="44"/>
        </w:rPr>
      </w:pPr>
      <w:r w:rsidRPr="006F5272">
        <w:rPr>
          <w:rFonts w:ascii="Arial" w:eastAsia="Arial" w:hAnsi="Arial" w:cs="Arial"/>
          <w:b/>
          <w:bCs/>
          <w:color w:val="000000" w:themeColor="text1"/>
          <w:sz w:val="44"/>
          <w:szCs w:val="44"/>
        </w:rPr>
        <w:t xml:space="preserve">Dundee City Council </w:t>
      </w:r>
      <w:r w:rsidRPr="006F5272">
        <w:rPr>
          <w:rFonts w:ascii="Arial" w:eastAsia="Arial" w:hAnsi="Arial" w:cs="Arial"/>
          <w:color w:val="000000" w:themeColor="text1"/>
          <w:sz w:val="44"/>
          <w:szCs w:val="44"/>
        </w:rPr>
        <w:t> </w:t>
      </w:r>
    </w:p>
    <w:p w14:paraId="60031196" w14:textId="77777777" w:rsidR="006835FC" w:rsidRDefault="006F5272" w:rsidP="006F5272">
      <w:pPr>
        <w:rPr>
          <w:rFonts w:ascii="Arial" w:eastAsia="Arial" w:hAnsi="Arial" w:cs="Arial"/>
          <w:b/>
          <w:bCs/>
          <w:color w:val="000000" w:themeColor="text1"/>
          <w:sz w:val="44"/>
          <w:szCs w:val="44"/>
        </w:rPr>
      </w:pPr>
      <w:r w:rsidRPr="357DBF75">
        <w:rPr>
          <w:rFonts w:ascii="Arial" w:eastAsia="Arial" w:hAnsi="Arial" w:cs="Arial"/>
          <w:b/>
          <w:bCs/>
          <w:color w:val="000000" w:themeColor="text1"/>
          <w:sz w:val="44"/>
          <w:szCs w:val="44"/>
        </w:rPr>
        <w:t xml:space="preserve">Bi-annual </w:t>
      </w:r>
      <w:r w:rsidR="006835FC" w:rsidRPr="357DBF75">
        <w:rPr>
          <w:rFonts w:ascii="Arial" w:eastAsia="Arial" w:hAnsi="Arial" w:cs="Arial"/>
          <w:b/>
          <w:bCs/>
          <w:color w:val="000000" w:themeColor="text1"/>
          <w:sz w:val="44"/>
          <w:szCs w:val="44"/>
        </w:rPr>
        <w:t>R</w:t>
      </w:r>
      <w:r w:rsidRPr="357DBF75">
        <w:rPr>
          <w:rFonts w:ascii="Arial" w:eastAsia="Arial" w:hAnsi="Arial" w:cs="Arial"/>
          <w:b/>
          <w:bCs/>
          <w:color w:val="000000" w:themeColor="text1"/>
          <w:sz w:val="44"/>
          <w:szCs w:val="44"/>
        </w:rPr>
        <w:t xml:space="preserve">eport on Complaints </w:t>
      </w:r>
    </w:p>
    <w:p w14:paraId="3E601966" w14:textId="41A4F981" w:rsidR="357DBF75" w:rsidRDefault="357DBF75" w:rsidP="357DBF75">
      <w:pPr>
        <w:rPr>
          <w:rFonts w:ascii="Arial" w:eastAsia="Arial" w:hAnsi="Arial" w:cs="Arial"/>
          <w:b/>
          <w:bCs/>
          <w:color w:val="000000" w:themeColor="text1"/>
          <w:sz w:val="44"/>
          <w:szCs w:val="44"/>
        </w:rPr>
      </w:pPr>
    </w:p>
    <w:p w14:paraId="5F5CF48C" w14:textId="4294C2D4" w:rsidR="006F5272" w:rsidRPr="006F5272" w:rsidRDefault="006F5272" w:rsidP="006F5272">
      <w:pPr>
        <w:rPr>
          <w:rFonts w:ascii="Arial" w:eastAsia="Arial" w:hAnsi="Arial" w:cs="Arial"/>
          <w:color w:val="000000" w:themeColor="text1"/>
          <w:sz w:val="44"/>
          <w:szCs w:val="44"/>
        </w:rPr>
      </w:pPr>
      <w:r w:rsidRPr="006F5272">
        <w:rPr>
          <w:rFonts w:ascii="Arial" w:eastAsia="Arial" w:hAnsi="Arial" w:cs="Arial"/>
          <w:b/>
          <w:bCs/>
          <w:color w:val="000000" w:themeColor="text1"/>
          <w:sz w:val="44"/>
          <w:szCs w:val="44"/>
        </w:rPr>
        <w:t>2024</w:t>
      </w:r>
      <w:r w:rsidR="006835FC" w:rsidRPr="006835FC">
        <w:rPr>
          <w:rFonts w:ascii="Arial" w:eastAsia="Arial" w:hAnsi="Arial" w:cs="Arial"/>
          <w:b/>
          <w:bCs/>
          <w:color w:val="000000" w:themeColor="text1"/>
          <w:sz w:val="44"/>
          <w:szCs w:val="44"/>
        </w:rPr>
        <w:t>-20</w:t>
      </w:r>
      <w:r w:rsidRPr="006F5272">
        <w:rPr>
          <w:rFonts w:ascii="Arial" w:eastAsia="Arial" w:hAnsi="Arial" w:cs="Arial"/>
          <w:b/>
          <w:bCs/>
          <w:color w:val="000000" w:themeColor="text1"/>
          <w:sz w:val="44"/>
          <w:szCs w:val="44"/>
        </w:rPr>
        <w:t>25</w:t>
      </w:r>
      <w:r w:rsidRPr="006F5272">
        <w:rPr>
          <w:rFonts w:ascii="Arial" w:eastAsia="Arial" w:hAnsi="Arial" w:cs="Arial"/>
          <w:color w:val="000000" w:themeColor="text1"/>
          <w:sz w:val="44"/>
          <w:szCs w:val="44"/>
        </w:rPr>
        <w:t> </w:t>
      </w:r>
    </w:p>
    <w:p w14:paraId="0C1E7F5F" w14:textId="77777777" w:rsidR="006F5272" w:rsidRPr="006F5272" w:rsidRDefault="006F5272" w:rsidP="006F5272">
      <w:pPr>
        <w:rPr>
          <w:rFonts w:ascii="Arial" w:eastAsia="Arial" w:hAnsi="Arial" w:cs="Arial"/>
          <w:color w:val="000000" w:themeColor="text1"/>
          <w:sz w:val="20"/>
          <w:szCs w:val="20"/>
        </w:rPr>
      </w:pPr>
      <w:r w:rsidRPr="006F5272">
        <w:rPr>
          <w:rFonts w:ascii="Arial" w:eastAsia="Arial" w:hAnsi="Arial" w:cs="Arial"/>
          <w:color w:val="000000" w:themeColor="text1"/>
          <w:sz w:val="20"/>
          <w:szCs w:val="20"/>
        </w:rPr>
        <w:t> </w:t>
      </w:r>
    </w:p>
    <w:p w14:paraId="09091131" w14:textId="77777777" w:rsidR="006F5272" w:rsidRPr="00CF204F" w:rsidRDefault="006F5272" w:rsidP="006F5272">
      <w:pPr>
        <w:rPr>
          <w:rFonts w:ascii="Arial" w:eastAsia="Arial" w:hAnsi="Arial" w:cs="Arial"/>
          <w:color w:val="000000" w:themeColor="text1"/>
        </w:rPr>
      </w:pPr>
      <w:r w:rsidRPr="00CF204F">
        <w:rPr>
          <w:rFonts w:ascii="Arial" w:eastAsia="Arial" w:hAnsi="Arial" w:cs="Arial"/>
          <w:b/>
          <w:bCs/>
          <w:color w:val="000000" w:themeColor="text1"/>
        </w:rPr>
        <w:t>Report by: Chief Executive’s Service</w:t>
      </w:r>
      <w:r w:rsidRPr="00CF204F">
        <w:rPr>
          <w:rFonts w:ascii="Arial" w:eastAsia="Arial" w:hAnsi="Arial" w:cs="Arial"/>
          <w:color w:val="000000" w:themeColor="text1"/>
        </w:rPr>
        <w:t> </w:t>
      </w:r>
    </w:p>
    <w:p w14:paraId="3BE548B0" w14:textId="77777777" w:rsidR="006F5272" w:rsidRPr="006F5272" w:rsidRDefault="006F5272" w:rsidP="006F5272">
      <w:pPr>
        <w:rPr>
          <w:rFonts w:ascii="Arial" w:eastAsia="Arial" w:hAnsi="Arial" w:cs="Arial"/>
          <w:color w:val="000000" w:themeColor="text1"/>
          <w:sz w:val="20"/>
          <w:szCs w:val="20"/>
          <w:lang w:val="en-GB"/>
        </w:rPr>
      </w:pPr>
      <w:r w:rsidRPr="006F5272">
        <w:rPr>
          <w:rFonts w:ascii="Arial" w:eastAsia="Arial" w:hAnsi="Arial" w:cs="Arial"/>
          <w:color w:val="000000" w:themeColor="text1"/>
          <w:sz w:val="20"/>
          <w:szCs w:val="20"/>
          <w:lang w:val="en-GB"/>
        </w:rPr>
        <w:t> </w:t>
      </w:r>
    </w:p>
    <w:p w14:paraId="66225124" w14:textId="77777777" w:rsidR="006F5272" w:rsidRPr="006F5272" w:rsidRDefault="006F5272" w:rsidP="006F5272">
      <w:pPr>
        <w:rPr>
          <w:rFonts w:ascii="Arial" w:eastAsia="Arial" w:hAnsi="Arial" w:cs="Arial"/>
          <w:color w:val="000000" w:themeColor="text1"/>
          <w:sz w:val="20"/>
          <w:szCs w:val="20"/>
          <w:lang w:val="en-GB"/>
        </w:rPr>
      </w:pPr>
      <w:r w:rsidRPr="006F5272">
        <w:rPr>
          <w:rFonts w:ascii="Arial" w:eastAsia="Arial" w:hAnsi="Arial" w:cs="Arial"/>
          <w:color w:val="000000" w:themeColor="text1"/>
          <w:sz w:val="20"/>
          <w:szCs w:val="20"/>
          <w:lang w:val="en-GB"/>
        </w:rPr>
        <w:t> </w:t>
      </w:r>
    </w:p>
    <w:p w14:paraId="3AEB5774" w14:textId="77777777" w:rsidR="00494E61" w:rsidRDefault="00494E61" w:rsidP="7B8E4282">
      <w:pPr>
        <w:rPr>
          <w:rFonts w:ascii="Arial" w:eastAsia="Arial" w:hAnsi="Arial" w:cs="Arial"/>
          <w:color w:val="000000" w:themeColor="text1"/>
          <w:sz w:val="20"/>
          <w:szCs w:val="20"/>
          <w:lang w:val="en-GB"/>
        </w:rPr>
      </w:pPr>
    </w:p>
    <w:p w14:paraId="5D96057B" w14:textId="77777777" w:rsidR="00494E61" w:rsidRDefault="00494E61" w:rsidP="7B8E4282">
      <w:pPr>
        <w:rPr>
          <w:rFonts w:ascii="Arial" w:eastAsia="Arial" w:hAnsi="Arial" w:cs="Arial"/>
          <w:color w:val="000000" w:themeColor="text1"/>
          <w:sz w:val="20"/>
          <w:szCs w:val="20"/>
          <w:lang w:val="en-GB"/>
        </w:rPr>
      </w:pPr>
    </w:p>
    <w:p w14:paraId="16A541EF" w14:textId="77777777" w:rsidR="00494E61" w:rsidRDefault="00494E61" w:rsidP="7B8E4282">
      <w:pPr>
        <w:rPr>
          <w:rFonts w:ascii="Arial" w:eastAsia="Arial" w:hAnsi="Arial" w:cs="Arial"/>
          <w:color w:val="000000" w:themeColor="text1"/>
          <w:sz w:val="20"/>
          <w:szCs w:val="20"/>
          <w:lang w:val="en-GB"/>
        </w:rPr>
      </w:pPr>
    </w:p>
    <w:p w14:paraId="78BC853E" w14:textId="77777777" w:rsidR="00494E61" w:rsidRDefault="00494E61" w:rsidP="7B8E4282">
      <w:pPr>
        <w:rPr>
          <w:rFonts w:ascii="Arial" w:eastAsia="Arial" w:hAnsi="Arial" w:cs="Arial"/>
          <w:color w:val="000000" w:themeColor="text1"/>
          <w:sz w:val="20"/>
          <w:szCs w:val="20"/>
          <w:lang w:val="en-GB"/>
        </w:rPr>
      </w:pPr>
    </w:p>
    <w:p w14:paraId="75BB0897" w14:textId="77777777" w:rsidR="00494E61" w:rsidRDefault="00494E61" w:rsidP="7B8E4282">
      <w:pPr>
        <w:rPr>
          <w:rFonts w:ascii="Arial" w:eastAsia="Arial" w:hAnsi="Arial" w:cs="Arial"/>
          <w:color w:val="000000" w:themeColor="text1"/>
          <w:sz w:val="20"/>
          <w:szCs w:val="20"/>
          <w:lang w:val="en-GB"/>
        </w:rPr>
      </w:pPr>
    </w:p>
    <w:p w14:paraId="3DECD318" w14:textId="77777777" w:rsidR="00494E61" w:rsidRDefault="00494E61" w:rsidP="7B8E4282">
      <w:pPr>
        <w:rPr>
          <w:rFonts w:ascii="Arial" w:eastAsia="Arial" w:hAnsi="Arial" w:cs="Arial"/>
          <w:color w:val="000000" w:themeColor="text1"/>
          <w:sz w:val="20"/>
          <w:szCs w:val="20"/>
          <w:lang w:val="en-GB"/>
        </w:rPr>
      </w:pPr>
    </w:p>
    <w:p w14:paraId="42678FA6" w14:textId="77777777" w:rsidR="00494E61" w:rsidRDefault="00494E61" w:rsidP="7B8E4282">
      <w:pPr>
        <w:rPr>
          <w:rFonts w:ascii="Arial" w:eastAsia="Arial" w:hAnsi="Arial" w:cs="Arial"/>
          <w:color w:val="000000" w:themeColor="text1"/>
          <w:sz w:val="20"/>
          <w:szCs w:val="20"/>
          <w:lang w:val="en-GB"/>
        </w:rPr>
      </w:pPr>
    </w:p>
    <w:p w14:paraId="5CCBF903" w14:textId="77777777" w:rsidR="00494E61" w:rsidRDefault="00494E61" w:rsidP="7B8E4282">
      <w:pPr>
        <w:rPr>
          <w:rFonts w:ascii="Arial" w:eastAsia="Arial" w:hAnsi="Arial" w:cs="Arial"/>
          <w:color w:val="000000" w:themeColor="text1"/>
          <w:sz w:val="20"/>
          <w:szCs w:val="20"/>
          <w:lang w:val="en-GB"/>
        </w:rPr>
      </w:pPr>
    </w:p>
    <w:p w14:paraId="26FD02F2" w14:textId="77777777" w:rsidR="00494E61" w:rsidRDefault="00494E61" w:rsidP="7B8E4282">
      <w:pPr>
        <w:rPr>
          <w:rFonts w:ascii="Arial" w:eastAsia="Arial" w:hAnsi="Arial" w:cs="Arial"/>
          <w:color w:val="000000" w:themeColor="text1"/>
          <w:sz w:val="20"/>
          <w:szCs w:val="20"/>
          <w:lang w:val="en-GB"/>
        </w:rPr>
      </w:pPr>
    </w:p>
    <w:p w14:paraId="47D73AB4" w14:textId="447A52D9" w:rsidR="5CA1FDD6" w:rsidRDefault="5CA1FDD6" w:rsidP="5CA1FDD6">
      <w:pPr>
        <w:rPr>
          <w:rFonts w:ascii="Arial" w:eastAsia="Arial" w:hAnsi="Arial" w:cs="Arial"/>
          <w:color w:val="000000" w:themeColor="text1"/>
          <w:sz w:val="20"/>
          <w:szCs w:val="20"/>
          <w:lang w:val="en-GB"/>
        </w:rPr>
      </w:pPr>
    </w:p>
    <w:p w14:paraId="51B8FE73" w14:textId="0ADE662F" w:rsidR="002B24AF" w:rsidRDefault="002B24AF">
      <w:pPr>
        <w:rPr>
          <w:rFonts w:ascii="Arial" w:eastAsia="Arial" w:hAnsi="Arial" w:cs="Arial"/>
          <w:color w:val="000000" w:themeColor="text1"/>
          <w:sz w:val="20"/>
          <w:szCs w:val="20"/>
          <w:lang w:val="en-GB"/>
        </w:rPr>
      </w:pPr>
      <w:r>
        <w:rPr>
          <w:rFonts w:ascii="Arial" w:eastAsia="Arial" w:hAnsi="Arial" w:cs="Arial"/>
          <w:color w:val="000000" w:themeColor="text1"/>
          <w:sz w:val="20"/>
          <w:szCs w:val="20"/>
          <w:lang w:val="en-GB"/>
        </w:rPr>
        <w:br w:type="page"/>
      </w:r>
    </w:p>
    <w:p w14:paraId="08DBE57B" w14:textId="77777777" w:rsidR="0013552B" w:rsidRDefault="0013552B" w:rsidP="00155CFA">
      <w:pPr>
        <w:pStyle w:val="ListParagraph"/>
        <w:numPr>
          <w:ilvl w:val="0"/>
          <w:numId w:val="29"/>
        </w:numPr>
        <w:ind w:left="709" w:hanging="709"/>
        <w:rPr>
          <w:rFonts w:ascii="Arial" w:eastAsia="Arial" w:hAnsi="Arial" w:cs="Arial"/>
          <w:b/>
          <w:bCs/>
          <w:sz w:val="20"/>
          <w:szCs w:val="20"/>
        </w:rPr>
      </w:pPr>
      <w:r w:rsidRPr="6BA2C773">
        <w:rPr>
          <w:rFonts w:ascii="Arial" w:eastAsia="Arial" w:hAnsi="Arial" w:cs="Arial"/>
          <w:b/>
          <w:bCs/>
          <w:sz w:val="20"/>
          <w:szCs w:val="20"/>
        </w:rPr>
        <w:lastRenderedPageBreak/>
        <w:t>INTRODUCTION</w:t>
      </w:r>
    </w:p>
    <w:p w14:paraId="76FF4332" w14:textId="77777777" w:rsidR="0013552B" w:rsidRDefault="0013552B" w:rsidP="659773DC">
      <w:pPr>
        <w:spacing w:after="0" w:line="240" w:lineRule="auto"/>
        <w:ind w:left="709"/>
        <w:jc w:val="both"/>
        <w:rPr>
          <w:rFonts w:ascii="Arial" w:eastAsia="Arial" w:hAnsi="Arial" w:cs="Arial"/>
          <w:color w:val="000000" w:themeColor="text1"/>
          <w:sz w:val="20"/>
          <w:szCs w:val="20"/>
        </w:rPr>
      </w:pPr>
      <w:r w:rsidRPr="6BA2C773">
        <w:rPr>
          <w:rFonts w:ascii="Arial" w:eastAsia="Arial" w:hAnsi="Arial" w:cs="Arial"/>
          <w:color w:val="000000" w:themeColor="text1"/>
          <w:sz w:val="20"/>
          <w:szCs w:val="20"/>
        </w:rPr>
        <w:t>Dundee City Council values complaints and we use the information from them to improve our services.</w:t>
      </w:r>
    </w:p>
    <w:p w14:paraId="39C1D91D" w14:textId="77777777" w:rsidR="0013552B" w:rsidRDefault="0013552B" w:rsidP="00155CFA">
      <w:pPr>
        <w:spacing w:after="0" w:line="240" w:lineRule="auto"/>
        <w:ind w:left="709"/>
        <w:jc w:val="both"/>
        <w:rPr>
          <w:rFonts w:ascii="Arial" w:eastAsia="Arial" w:hAnsi="Arial" w:cs="Arial"/>
          <w:color w:val="000000" w:themeColor="text1"/>
          <w:sz w:val="20"/>
          <w:szCs w:val="20"/>
        </w:rPr>
      </w:pPr>
    </w:p>
    <w:p w14:paraId="5CB3026D" w14:textId="407AC9FB" w:rsidR="0013552B" w:rsidRDefault="0013552B" w:rsidP="00155CFA">
      <w:pPr>
        <w:spacing w:after="0" w:line="240" w:lineRule="auto"/>
        <w:ind w:left="709"/>
        <w:jc w:val="both"/>
        <w:rPr>
          <w:rFonts w:ascii="Arial" w:eastAsia="Arial" w:hAnsi="Arial" w:cs="Arial"/>
          <w:color w:val="000000" w:themeColor="text1"/>
          <w:sz w:val="20"/>
          <w:szCs w:val="20"/>
        </w:rPr>
      </w:pPr>
      <w:r w:rsidRPr="6BA2C773">
        <w:rPr>
          <w:rFonts w:ascii="Arial" w:eastAsia="Arial" w:hAnsi="Arial" w:cs="Arial"/>
          <w:color w:val="000000" w:themeColor="text1"/>
          <w:sz w:val="20"/>
          <w:szCs w:val="20"/>
        </w:rPr>
        <w:t xml:space="preserve">We all know that things </w:t>
      </w:r>
      <w:r w:rsidR="004C3423">
        <w:rPr>
          <w:rFonts w:ascii="Arial" w:eastAsia="Arial" w:hAnsi="Arial" w:cs="Arial"/>
          <w:color w:val="000000" w:themeColor="text1"/>
          <w:sz w:val="20"/>
          <w:szCs w:val="20"/>
        </w:rPr>
        <w:t>can</w:t>
      </w:r>
      <w:r w:rsidRPr="6BA2C773">
        <w:rPr>
          <w:rFonts w:ascii="Arial" w:eastAsia="Arial" w:hAnsi="Arial" w:cs="Arial"/>
          <w:color w:val="000000" w:themeColor="text1"/>
          <w:sz w:val="20"/>
          <w:szCs w:val="20"/>
        </w:rPr>
        <w:t xml:space="preserve"> go wrong </w:t>
      </w:r>
      <w:proofErr w:type="gramStart"/>
      <w:r w:rsidRPr="6BA2C773">
        <w:rPr>
          <w:rFonts w:ascii="Arial" w:eastAsia="Arial" w:hAnsi="Arial" w:cs="Arial"/>
          <w:color w:val="000000" w:themeColor="text1"/>
          <w:sz w:val="20"/>
          <w:szCs w:val="20"/>
        </w:rPr>
        <w:t>in</w:t>
      </w:r>
      <w:proofErr w:type="gramEnd"/>
      <w:r w:rsidRPr="6BA2C773">
        <w:rPr>
          <w:rFonts w:ascii="Arial" w:eastAsia="Arial" w:hAnsi="Arial" w:cs="Arial"/>
          <w:color w:val="000000" w:themeColor="text1"/>
          <w:sz w:val="20"/>
          <w:szCs w:val="20"/>
        </w:rPr>
        <w:t xml:space="preserve"> any organisation which provides services, especially one that has as </w:t>
      </w:r>
      <w:proofErr w:type="gramStart"/>
      <w:r w:rsidRPr="6BA2C773">
        <w:rPr>
          <w:rFonts w:ascii="Arial" w:eastAsia="Arial" w:hAnsi="Arial" w:cs="Arial"/>
          <w:color w:val="000000" w:themeColor="text1"/>
          <w:sz w:val="20"/>
          <w:szCs w:val="20"/>
        </w:rPr>
        <w:t>many</w:t>
      </w:r>
      <w:proofErr w:type="gramEnd"/>
      <w:r w:rsidRPr="6BA2C773">
        <w:rPr>
          <w:rFonts w:ascii="Arial" w:eastAsia="Arial" w:hAnsi="Arial" w:cs="Arial"/>
          <w:color w:val="000000" w:themeColor="text1"/>
          <w:sz w:val="20"/>
          <w:szCs w:val="20"/>
        </w:rPr>
        <w:t xml:space="preserve"> and varied interactions with the public as we do.</w:t>
      </w:r>
    </w:p>
    <w:p w14:paraId="5A710815" w14:textId="77777777" w:rsidR="0013552B" w:rsidRDefault="0013552B" w:rsidP="00155CFA">
      <w:pPr>
        <w:spacing w:after="0" w:line="240" w:lineRule="auto"/>
        <w:ind w:left="709"/>
        <w:jc w:val="both"/>
        <w:rPr>
          <w:rFonts w:ascii="Arial" w:eastAsia="Arial" w:hAnsi="Arial" w:cs="Arial"/>
          <w:color w:val="000000" w:themeColor="text1"/>
          <w:sz w:val="20"/>
          <w:szCs w:val="20"/>
        </w:rPr>
      </w:pPr>
    </w:p>
    <w:p w14:paraId="3D4FEA77" w14:textId="77777777" w:rsidR="0013552B" w:rsidRDefault="0013552B" w:rsidP="00155CFA">
      <w:pPr>
        <w:spacing w:after="0" w:line="240" w:lineRule="auto"/>
        <w:ind w:left="709"/>
        <w:jc w:val="both"/>
        <w:rPr>
          <w:rFonts w:ascii="Arial" w:eastAsia="Arial" w:hAnsi="Arial" w:cs="Arial"/>
          <w:color w:val="000000" w:themeColor="text1"/>
          <w:sz w:val="20"/>
          <w:szCs w:val="20"/>
        </w:rPr>
      </w:pPr>
      <w:r w:rsidRPr="6BA2C773">
        <w:rPr>
          <w:rFonts w:ascii="Arial" w:eastAsia="Arial" w:hAnsi="Arial" w:cs="Arial"/>
          <w:color w:val="000000" w:themeColor="text1"/>
          <w:sz w:val="20"/>
          <w:szCs w:val="20"/>
        </w:rPr>
        <w:t xml:space="preserve">We treat complaints as a valuable source of customer feedback and strive to deal with them well, </w:t>
      </w:r>
      <w:proofErr w:type="gramStart"/>
      <w:r w:rsidRPr="6BA2C773">
        <w:rPr>
          <w:rFonts w:ascii="Arial" w:eastAsia="Arial" w:hAnsi="Arial" w:cs="Arial"/>
          <w:color w:val="000000" w:themeColor="text1"/>
          <w:sz w:val="20"/>
          <w:szCs w:val="20"/>
        </w:rPr>
        <w:t>carrying out</w:t>
      </w:r>
      <w:proofErr w:type="gramEnd"/>
      <w:r w:rsidRPr="6BA2C773">
        <w:rPr>
          <w:rFonts w:ascii="Arial" w:eastAsia="Arial" w:hAnsi="Arial" w:cs="Arial"/>
          <w:color w:val="000000" w:themeColor="text1"/>
          <w:sz w:val="20"/>
          <w:szCs w:val="20"/>
        </w:rPr>
        <w:t xml:space="preserve"> thorough, fair and impartial investigations and making evidence-based decisions.</w:t>
      </w:r>
    </w:p>
    <w:p w14:paraId="3DE2B318" w14:textId="77777777" w:rsidR="0013552B" w:rsidRDefault="0013552B" w:rsidP="00155CFA">
      <w:pPr>
        <w:spacing w:after="0" w:line="240" w:lineRule="auto"/>
        <w:ind w:left="709"/>
        <w:jc w:val="both"/>
        <w:rPr>
          <w:rFonts w:ascii="Arial" w:eastAsia="Arial" w:hAnsi="Arial" w:cs="Arial"/>
          <w:color w:val="000000" w:themeColor="text1"/>
          <w:sz w:val="20"/>
          <w:szCs w:val="20"/>
        </w:rPr>
      </w:pPr>
    </w:p>
    <w:p w14:paraId="3CFD6DB8" w14:textId="77777777" w:rsidR="0013552B" w:rsidRDefault="0013552B" w:rsidP="00155CFA">
      <w:pPr>
        <w:spacing w:after="0" w:line="240" w:lineRule="auto"/>
        <w:ind w:left="709"/>
        <w:jc w:val="both"/>
        <w:rPr>
          <w:rFonts w:ascii="Arial" w:eastAsia="Arial" w:hAnsi="Arial" w:cs="Arial"/>
          <w:color w:val="000000" w:themeColor="text1"/>
          <w:sz w:val="20"/>
          <w:szCs w:val="20"/>
        </w:rPr>
      </w:pPr>
      <w:r w:rsidRPr="6BA2C773">
        <w:rPr>
          <w:rFonts w:ascii="Arial" w:eastAsia="Arial" w:hAnsi="Arial" w:cs="Arial"/>
          <w:color w:val="000000" w:themeColor="text1"/>
          <w:sz w:val="20"/>
          <w:szCs w:val="20"/>
        </w:rPr>
        <w:t>If something has gone wrong, complaints let us put things right and can also help us to learn lessons, and to improve our processes to prevent the same problems happening again.</w:t>
      </w:r>
    </w:p>
    <w:p w14:paraId="6167090E" w14:textId="77777777" w:rsidR="0013552B" w:rsidRDefault="0013552B" w:rsidP="0013552B">
      <w:pPr>
        <w:spacing w:after="0" w:line="240" w:lineRule="auto"/>
        <w:jc w:val="both"/>
        <w:rPr>
          <w:rFonts w:ascii="Arial" w:eastAsia="Arial" w:hAnsi="Arial" w:cs="Arial"/>
          <w:color w:val="000000" w:themeColor="text1"/>
          <w:sz w:val="20"/>
          <w:szCs w:val="20"/>
        </w:rPr>
      </w:pPr>
    </w:p>
    <w:p w14:paraId="5EDB59EC" w14:textId="77777777" w:rsidR="001F0811" w:rsidRDefault="001F0811" w:rsidP="0013552B">
      <w:pPr>
        <w:spacing w:after="0" w:line="240" w:lineRule="auto"/>
        <w:jc w:val="both"/>
        <w:rPr>
          <w:rFonts w:ascii="Arial" w:eastAsia="Arial" w:hAnsi="Arial" w:cs="Arial"/>
          <w:color w:val="000000" w:themeColor="text1"/>
          <w:sz w:val="20"/>
          <w:szCs w:val="20"/>
        </w:rPr>
      </w:pPr>
    </w:p>
    <w:p w14:paraId="69DBD35B" w14:textId="77777777" w:rsidR="0013552B" w:rsidRDefault="0013552B" w:rsidP="00155CFA">
      <w:pPr>
        <w:pStyle w:val="ListParagraph"/>
        <w:numPr>
          <w:ilvl w:val="0"/>
          <w:numId w:val="29"/>
        </w:numPr>
        <w:ind w:left="709" w:hanging="709"/>
        <w:jc w:val="both"/>
        <w:rPr>
          <w:rFonts w:ascii="Arial" w:eastAsia="Arial" w:hAnsi="Arial" w:cs="Arial"/>
          <w:b/>
          <w:bCs/>
          <w:sz w:val="20"/>
          <w:szCs w:val="20"/>
        </w:rPr>
      </w:pPr>
      <w:r w:rsidRPr="6BA2C773">
        <w:rPr>
          <w:rFonts w:ascii="Arial" w:eastAsia="Arial" w:hAnsi="Arial" w:cs="Arial"/>
          <w:b/>
          <w:bCs/>
          <w:sz w:val="20"/>
          <w:szCs w:val="20"/>
        </w:rPr>
        <w:t>DUNDEE CITY COUNCIL COMPLAINTS PROCESS</w:t>
      </w:r>
    </w:p>
    <w:p w14:paraId="31482925" w14:textId="77777777" w:rsidR="0013552B" w:rsidRDefault="0013552B" w:rsidP="00155CFA">
      <w:pPr>
        <w:spacing w:after="0" w:line="240" w:lineRule="auto"/>
        <w:ind w:left="709"/>
        <w:jc w:val="both"/>
        <w:rPr>
          <w:rFonts w:ascii="Arial" w:eastAsia="Arial" w:hAnsi="Arial" w:cs="Arial"/>
          <w:color w:val="000000" w:themeColor="text1"/>
          <w:sz w:val="20"/>
          <w:szCs w:val="20"/>
        </w:rPr>
      </w:pPr>
      <w:r w:rsidRPr="6BA2C773">
        <w:rPr>
          <w:rFonts w:ascii="Arial" w:eastAsia="Arial" w:hAnsi="Arial" w:cs="Arial"/>
          <w:color w:val="000000" w:themeColor="text1"/>
          <w:sz w:val="20"/>
          <w:szCs w:val="20"/>
          <w:lang w:val="en-GB"/>
        </w:rPr>
        <w:t>We use the Scottish Local Authorities Model Complaints Handling Procedure which defines a complaint as:</w:t>
      </w:r>
    </w:p>
    <w:p w14:paraId="385F372D" w14:textId="77777777" w:rsidR="0013552B" w:rsidRDefault="0013552B" w:rsidP="00155CFA">
      <w:pPr>
        <w:spacing w:after="0" w:line="240" w:lineRule="auto"/>
        <w:ind w:left="709"/>
        <w:jc w:val="both"/>
        <w:rPr>
          <w:rFonts w:ascii="Arial" w:eastAsia="Arial" w:hAnsi="Arial" w:cs="Arial"/>
          <w:color w:val="000000" w:themeColor="text1"/>
          <w:sz w:val="20"/>
          <w:szCs w:val="20"/>
        </w:rPr>
      </w:pPr>
    </w:p>
    <w:p w14:paraId="37D47ECF" w14:textId="77777777" w:rsidR="0013552B" w:rsidRDefault="0013552B" w:rsidP="00155CFA">
      <w:pPr>
        <w:spacing w:after="0" w:line="240" w:lineRule="auto"/>
        <w:ind w:left="709"/>
        <w:jc w:val="both"/>
        <w:rPr>
          <w:rFonts w:ascii="Arial" w:eastAsia="Arial" w:hAnsi="Arial" w:cs="Arial"/>
          <w:color w:val="000000" w:themeColor="text1"/>
          <w:sz w:val="20"/>
          <w:szCs w:val="20"/>
        </w:rPr>
      </w:pPr>
      <w:r w:rsidRPr="6BA2C773">
        <w:rPr>
          <w:rFonts w:ascii="Arial" w:eastAsia="Arial" w:hAnsi="Arial" w:cs="Arial"/>
          <w:i/>
          <w:iCs/>
          <w:color w:val="000000" w:themeColor="text1"/>
          <w:sz w:val="20"/>
          <w:szCs w:val="20"/>
          <w:lang w:val="en-GB"/>
        </w:rPr>
        <w:t>“</w:t>
      </w:r>
      <w:proofErr w:type="gramStart"/>
      <w:r w:rsidRPr="6BA2C773">
        <w:rPr>
          <w:rFonts w:ascii="Arial" w:eastAsia="Arial" w:hAnsi="Arial" w:cs="Arial"/>
          <w:i/>
          <w:iCs/>
          <w:color w:val="000000" w:themeColor="text1"/>
          <w:sz w:val="20"/>
          <w:szCs w:val="20"/>
          <w:lang w:val="en-GB"/>
        </w:rPr>
        <w:t>an</w:t>
      </w:r>
      <w:proofErr w:type="gramEnd"/>
      <w:r w:rsidRPr="6BA2C773">
        <w:rPr>
          <w:rFonts w:ascii="Arial" w:eastAsia="Arial" w:hAnsi="Arial" w:cs="Arial"/>
          <w:i/>
          <w:iCs/>
          <w:color w:val="000000" w:themeColor="text1"/>
          <w:sz w:val="20"/>
          <w:szCs w:val="20"/>
          <w:lang w:val="en-GB"/>
        </w:rPr>
        <w:t xml:space="preserve"> expression of dissatisfaction about the Council’s action or lack of action or about the standard of service provided by or on its behalf”</w:t>
      </w:r>
    </w:p>
    <w:p w14:paraId="6E118D49" w14:textId="77777777" w:rsidR="0013552B" w:rsidRDefault="0013552B" w:rsidP="00155CFA">
      <w:pPr>
        <w:spacing w:after="0" w:line="240" w:lineRule="auto"/>
        <w:ind w:left="709"/>
        <w:jc w:val="both"/>
        <w:rPr>
          <w:rFonts w:ascii="Arial" w:eastAsia="Arial" w:hAnsi="Arial" w:cs="Arial"/>
          <w:i/>
          <w:iCs/>
          <w:color w:val="000000" w:themeColor="text1"/>
          <w:sz w:val="20"/>
          <w:szCs w:val="20"/>
          <w:lang w:val="en-GB"/>
        </w:rPr>
      </w:pPr>
    </w:p>
    <w:p w14:paraId="32660B4D" w14:textId="77777777" w:rsidR="0013552B" w:rsidRDefault="0013552B" w:rsidP="00155CFA">
      <w:pPr>
        <w:spacing w:after="0" w:line="240" w:lineRule="auto"/>
        <w:ind w:left="709"/>
        <w:jc w:val="both"/>
        <w:rPr>
          <w:rFonts w:ascii="Arial" w:eastAsia="Arial" w:hAnsi="Arial" w:cs="Arial"/>
          <w:color w:val="000000" w:themeColor="text1"/>
          <w:sz w:val="20"/>
          <w:szCs w:val="20"/>
        </w:rPr>
      </w:pPr>
      <w:r w:rsidRPr="6BA2C773">
        <w:rPr>
          <w:rFonts w:ascii="Arial" w:eastAsia="Arial" w:hAnsi="Arial" w:cs="Arial"/>
          <w:color w:val="000000" w:themeColor="text1"/>
          <w:sz w:val="20"/>
          <w:szCs w:val="20"/>
          <w:lang w:val="en-GB"/>
        </w:rPr>
        <w:t>Our aim is to resolve complaints quickly, and as close the point of service delivery as possible. The procedure has two stages:</w:t>
      </w:r>
    </w:p>
    <w:p w14:paraId="0FCC6477" w14:textId="77777777" w:rsidR="0013552B" w:rsidRDefault="0013552B" w:rsidP="0013552B">
      <w:pPr>
        <w:spacing w:after="0" w:line="240" w:lineRule="auto"/>
        <w:jc w:val="both"/>
        <w:rPr>
          <w:rFonts w:ascii="Arial" w:eastAsia="Arial" w:hAnsi="Arial" w:cs="Arial"/>
          <w:color w:val="000000" w:themeColor="text1"/>
          <w:sz w:val="20"/>
          <w:szCs w:val="20"/>
        </w:rPr>
      </w:pPr>
    </w:p>
    <w:p w14:paraId="2F36D464" w14:textId="77777777" w:rsidR="0013552B" w:rsidRDefault="0013552B" w:rsidP="002D7421">
      <w:pPr>
        <w:pStyle w:val="ListParagraph"/>
        <w:numPr>
          <w:ilvl w:val="0"/>
          <w:numId w:val="31"/>
        </w:numPr>
        <w:spacing w:after="0" w:line="240" w:lineRule="auto"/>
        <w:ind w:left="1134" w:hanging="425"/>
        <w:jc w:val="both"/>
        <w:rPr>
          <w:rFonts w:ascii="Arial" w:eastAsia="Arial" w:hAnsi="Arial" w:cs="Arial"/>
          <w:color w:val="000000" w:themeColor="text1"/>
          <w:sz w:val="20"/>
          <w:szCs w:val="20"/>
        </w:rPr>
      </w:pPr>
      <w:r w:rsidRPr="6BA2C773">
        <w:rPr>
          <w:rFonts w:ascii="Arial" w:eastAsia="Arial" w:hAnsi="Arial" w:cs="Arial"/>
          <w:color w:val="000000" w:themeColor="text1"/>
          <w:sz w:val="20"/>
          <w:szCs w:val="20"/>
          <w:lang w:val="en-GB"/>
        </w:rPr>
        <w:t>At Stage 1 of the complaints process, the target is to respond within 5 working days, unless there are exceptional circumstances.  this can be extended to up to 10 working days if necessary.</w:t>
      </w:r>
    </w:p>
    <w:p w14:paraId="657ECBC7" w14:textId="77777777" w:rsidR="0013552B" w:rsidRDefault="0013552B" w:rsidP="002D7421">
      <w:pPr>
        <w:spacing w:after="0" w:line="240" w:lineRule="auto"/>
        <w:ind w:left="1134" w:hanging="425"/>
        <w:jc w:val="both"/>
        <w:rPr>
          <w:rFonts w:ascii="Arial" w:eastAsia="Arial" w:hAnsi="Arial" w:cs="Arial"/>
          <w:color w:val="000000" w:themeColor="text1"/>
          <w:sz w:val="20"/>
          <w:szCs w:val="20"/>
        </w:rPr>
      </w:pPr>
    </w:p>
    <w:p w14:paraId="4C5C8E20" w14:textId="6E97FAD2" w:rsidR="0013552B" w:rsidRDefault="0013552B" w:rsidP="002D7421">
      <w:pPr>
        <w:pStyle w:val="ListParagraph"/>
        <w:numPr>
          <w:ilvl w:val="0"/>
          <w:numId w:val="31"/>
        </w:numPr>
        <w:spacing w:after="0" w:line="240" w:lineRule="auto"/>
        <w:ind w:left="1134" w:hanging="425"/>
        <w:jc w:val="both"/>
        <w:rPr>
          <w:rFonts w:ascii="Arial" w:eastAsia="Arial" w:hAnsi="Arial" w:cs="Arial"/>
          <w:color w:val="000000" w:themeColor="text1"/>
          <w:sz w:val="20"/>
          <w:szCs w:val="20"/>
        </w:rPr>
      </w:pPr>
      <w:r w:rsidRPr="6BA2C773">
        <w:rPr>
          <w:rFonts w:ascii="Arial" w:eastAsia="Arial" w:hAnsi="Arial" w:cs="Arial"/>
          <w:color w:val="000000" w:themeColor="text1"/>
          <w:sz w:val="20"/>
          <w:szCs w:val="20"/>
          <w:lang w:val="en-GB"/>
        </w:rPr>
        <w:t>Stage 2 complaints process is used if the complaint is particularly serious or complex and can’t be dealt with within 10 days, or if the person remains dissatisfied after they’ve had a Stage 1 response</w:t>
      </w:r>
      <w:r w:rsidR="002D7421">
        <w:rPr>
          <w:rFonts w:ascii="Arial" w:eastAsia="Arial" w:hAnsi="Arial" w:cs="Arial"/>
          <w:color w:val="000000" w:themeColor="text1"/>
          <w:sz w:val="20"/>
          <w:szCs w:val="20"/>
          <w:lang w:val="en-GB"/>
        </w:rPr>
        <w:t>.</w:t>
      </w:r>
    </w:p>
    <w:p w14:paraId="15C52CA2" w14:textId="77777777" w:rsidR="0013552B" w:rsidRDefault="0013552B" w:rsidP="0013552B">
      <w:pPr>
        <w:pStyle w:val="ListParagraph"/>
        <w:spacing w:after="0" w:line="240" w:lineRule="auto"/>
        <w:ind w:hanging="720"/>
        <w:jc w:val="both"/>
        <w:rPr>
          <w:rFonts w:ascii="Arial" w:eastAsia="Arial" w:hAnsi="Arial" w:cs="Arial"/>
          <w:color w:val="000000" w:themeColor="text1"/>
          <w:sz w:val="20"/>
          <w:szCs w:val="20"/>
        </w:rPr>
      </w:pPr>
    </w:p>
    <w:p w14:paraId="484DEF82" w14:textId="77777777" w:rsidR="0013552B" w:rsidRDefault="0013552B" w:rsidP="002D7421">
      <w:pPr>
        <w:spacing w:after="0" w:line="240" w:lineRule="auto"/>
        <w:ind w:left="709"/>
        <w:jc w:val="both"/>
        <w:rPr>
          <w:rFonts w:ascii="Arial" w:eastAsia="Arial" w:hAnsi="Arial" w:cs="Arial"/>
          <w:color w:val="000000" w:themeColor="text1"/>
          <w:sz w:val="20"/>
          <w:szCs w:val="20"/>
        </w:rPr>
      </w:pPr>
      <w:r w:rsidRPr="6BA2C773">
        <w:rPr>
          <w:rFonts w:ascii="Arial" w:eastAsia="Arial" w:hAnsi="Arial" w:cs="Arial"/>
          <w:color w:val="000000" w:themeColor="text1"/>
          <w:sz w:val="20"/>
          <w:szCs w:val="20"/>
          <w:lang w:val="en-GB"/>
        </w:rPr>
        <w:t>If the person is still not happy, they can then go to the independent Scottish Public Services Ombudsman.</w:t>
      </w:r>
    </w:p>
    <w:p w14:paraId="70EA31F4" w14:textId="77777777" w:rsidR="0013552B" w:rsidRPr="00155CFA" w:rsidRDefault="0013552B" w:rsidP="00155CFA">
      <w:pPr>
        <w:spacing w:after="0" w:line="240" w:lineRule="auto"/>
        <w:jc w:val="both"/>
        <w:rPr>
          <w:rFonts w:ascii="Arial" w:hAnsi="Arial" w:cs="Arial"/>
          <w:b/>
          <w:bCs/>
          <w:sz w:val="20"/>
          <w:szCs w:val="20"/>
        </w:rPr>
      </w:pPr>
    </w:p>
    <w:p w14:paraId="773A2400" w14:textId="77777777" w:rsidR="001F0811" w:rsidRPr="00155CFA" w:rsidRDefault="001F0811" w:rsidP="00155CFA">
      <w:pPr>
        <w:spacing w:after="0" w:line="240" w:lineRule="auto"/>
        <w:jc w:val="both"/>
        <w:rPr>
          <w:rFonts w:ascii="Arial" w:hAnsi="Arial" w:cs="Arial"/>
          <w:b/>
          <w:bCs/>
          <w:sz w:val="20"/>
          <w:szCs w:val="20"/>
        </w:rPr>
      </w:pPr>
    </w:p>
    <w:p w14:paraId="638B54C6" w14:textId="77777777" w:rsidR="0013552B" w:rsidRPr="00254089" w:rsidRDefault="0013552B" w:rsidP="002D7421">
      <w:pPr>
        <w:pStyle w:val="ListParagraph"/>
        <w:numPr>
          <w:ilvl w:val="0"/>
          <w:numId w:val="29"/>
        </w:numPr>
        <w:ind w:left="709" w:hanging="709"/>
        <w:rPr>
          <w:b/>
          <w:bCs/>
        </w:rPr>
      </w:pPr>
      <w:r w:rsidRPr="00254089">
        <w:rPr>
          <w:rFonts w:ascii="Arial" w:hAnsi="Arial" w:cs="Arial"/>
          <w:b/>
          <w:bCs/>
          <w:sz w:val="20"/>
          <w:szCs w:val="20"/>
        </w:rPr>
        <w:t>KEY PERFORMANCE INDICATORS</w:t>
      </w:r>
    </w:p>
    <w:p w14:paraId="734028F0" w14:textId="51683D22" w:rsidR="0013552B" w:rsidRDefault="0013552B" w:rsidP="659773DC">
      <w:pPr>
        <w:ind w:left="709"/>
        <w:jc w:val="both"/>
        <w:rPr>
          <w:rFonts w:ascii="Arial" w:hAnsi="Arial" w:cs="Arial"/>
          <w:sz w:val="20"/>
          <w:szCs w:val="20"/>
        </w:rPr>
      </w:pPr>
      <w:r>
        <w:rPr>
          <w:rFonts w:ascii="Arial" w:hAnsi="Arial" w:cs="Arial"/>
          <w:sz w:val="20"/>
          <w:szCs w:val="20"/>
        </w:rPr>
        <w:t xml:space="preserve">The Scottish Public Services Ombudsman placed a duty on </w:t>
      </w:r>
      <w:r w:rsidRPr="6BA2C773">
        <w:rPr>
          <w:rFonts w:ascii="Arial" w:hAnsi="Arial" w:cs="Arial"/>
          <w:sz w:val="20"/>
          <w:szCs w:val="20"/>
        </w:rPr>
        <w:t>councils</w:t>
      </w:r>
      <w:r>
        <w:rPr>
          <w:rFonts w:ascii="Arial" w:hAnsi="Arial" w:cs="Arial"/>
          <w:sz w:val="20"/>
          <w:szCs w:val="20"/>
        </w:rPr>
        <w:t xml:space="preserve"> to report on a bi-annual basis on the Key Performance Indicators relating to complaints handling. </w:t>
      </w:r>
      <w:r w:rsidRPr="6BA2C773">
        <w:rPr>
          <w:rFonts w:ascii="Arial" w:hAnsi="Arial" w:cs="Arial"/>
          <w:sz w:val="20"/>
          <w:szCs w:val="20"/>
        </w:rPr>
        <w:t>Sections below present our performance on complaints in the period from April to September 2024</w:t>
      </w:r>
      <w:r w:rsidR="00B61EBC">
        <w:rPr>
          <w:rFonts w:ascii="Arial" w:hAnsi="Arial" w:cs="Arial"/>
          <w:sz w:val="20"/>
          <w:szCs w:val="20"/>
        </w:rPr>
        <w:t>.</w:t>
      </w:r>
    </w:p>
    <w:p w14:paraId="6FB9BC36" w14:textId="1C650AF6" w:rsidR="0013552B" w:rsidRPr="000B1124" w:rsidRDefault="0013552B" w:rsidP="000B1124">
      <w:pPr>
        <w:pStyle w:val="ListParagraph"/>
        <w:numPr>
          <w:ilvl w:val="1"/>
          <w:numId w:val="29"/>
        </w:numPr>
        <w:ind w:left="709" w:hanging="709"/>
        <w:rPr>
          <w:rFonts w:ascii="Arial" w:hAnsi="Arial" w:cs="Arial"/>
          <w:b/>
          <w:bCs/>
          <w:sz w:val="20"/>
          <w:szCs w:val="20"/>
        </w:rPr>
      </w:pPr>
      <w:r w:rsidRPr="000B1124">
        <w:rPr>
          <w:rFonts w:ascii="Arial" w:hAnsi="Arial" w:cs="Arial"/>
          <w:b/>
          <w:bCs/>
          <w:sz w:val="20"/>
          <w:szCs w:val="20"/>
        </w:rPr>
        <w:t xml:space="preserve">Total number of complaints </w:t>
      </w:r>
      <w:proofErr w:type="gramStart"/>
      <w:r w:rsidRPr="000B1124">
        <w:rPr>
          <w:rFonts w:ascii="Arial" w:hAnsi="Arial" w:cs="Arial"/>
          <w:b/>
          <w:bCs/>
          <w:sz w:val="20"/>
          <w:szCs w:val="20"/>
        </w:rPr>
        <w:t>closed</w:t>
      </w:r>
      <w:proofErr w:type="gramEnd"/>
    </w:p>
    <w:p w14:paraId="4376689D" w14:textId="0D127F12" w:rsidR="0013552B" w:rsidRDefault="0013552B" w:rsidP="000B1124">
      <w:pPr>
        <w:ind w:left="709"/>
        <w:jc w:val="both"/>
        <w:rPr>
          <w:rFonts w:ascii="Arial" w:hAnsi="Arial" w:cs="Arial"/>
          <w:sz w:val="20"/>
          <w:szCs w:val="20"/>
        </w:rPr>
      </w:pPr>
      <w:r w:rsidRPr="5183C6A0">
        <w:rPr>
          <w:rFonts w:ascii="Arial" w:hAnsi="Arial" w:cs="Arial"/>
          <w:sz w:val="20"/>
          <w:szCs w:val="20"/>
        </w:rPr>
        <w:t>The council closed 388 complaints between April and September 2024</w:t>
      </w:r>
      <w:r w:rsidR="42E70F19" w:rsidRPr="5183C6A0">
        <w:rPr>
          <w:rFonts w:ascii="Arial" w:hAnsi="Arial" w:cs="Arial"/>
          <w:sz w:val="20"/>
          <w:szCs w:val="20"/>
        </w:rPr>
        <w:t xml:space="preserve">. This is a considerable reduction </w:t>
      </w:r>
      <w:proofErr w:type="gramStart"/>
      <w:r w:rsidR="42E70F19" w:rsidRPr="5183C6A0">
        <w:rPr>
          <w:rFonts w:ascii="Arial" w:hAnsi="Arial" w:cs="Arial"/>
          <w:sz w:val="20"/>
          <w:szCs w:val="20"/>
        </w:rPr>
        <w:t>on</w:t>
      </w:r>
      <w:proofErr w:type="gramEnd"/>
      <w:r w:rsidR="42E70F19" w:rsidRPr="5183C6A0">
        <w:rPr>
          <w:rFonts w:ascii="Arial" w:hAnsi="Arial" w:cs="Arial"/>
          <w:sz w:val="20"/>
          <w:szCs w:val="20"/>
        </w:rPr>
        <w:t xml:space="preserve"> the same period last </w:t>
      </w:r>
      <w:proofErr w:type="gramStart"/>
      <w:r w:rsidR="42E70F19" w:rsidRPr="5183C6A0">
        <w:rPr>
          <w:rFonts w:ascii="Arial" w:hAnsi="Arial" w:cs="Arial"/>
          <w:sz w:val="20"/>
          <w:szCs w:val="20"/>
        </w:rPr>
        <w:t xml:space="preserve">year, </w:t>
      </w:r>
      <w:r w:rsidR="008D0329" w:rsidRPr="5183C6A0">
        <w:rPr>
          <w:rFonts w:ascii="Arial" w:hAnsi="Arial" w:cs="Arial"/>
          <w:sz w:val="20"/>
          <w:szCs w:val="20"/>
        </w:rPr>
        <w:t>when</w:t>
      </w:r>
      <w:proofErr w:type="gramEnd"/>
      <w:r w:rsidR="42E70F19" w:rsidRPr="5183C6A0">
        <w:rPr>
          <w:rFonts w:ascii="Arial" w:hAnsi="Arial" w:cs="Arial"/>
          <w:sz w:val="20"/>
          <w:szCs w:val="20"/>
        </w:rPr>
        <w:t xml:space="preserve"> we closed 524 complaints. We </w:t>
      </w:r>
      <w:r w:rsidR="00D65574" w:rsidRPr="5183C6A0">
        <w:rPr>
          <w:rFonts w:ascii="Arial" w:hAnsi="Arial" w:cs="Arial"/>
          <w:sz w:val="20"/>
          <w:szCs w:val="20"/>
        </w:rPr>
        <w:t>closed</w:t>
      </w:r>
      <w:r w:rsidR="00D65574">
        <w:rPr>
          <w:rFonts w:ascii="Arial" w:hAnsi="Arial" w:cs="Arial"/>
          <w:sz w:val="20"/>
          <w:szCs w:val="20"/>
        </w:rPr>
        <w:t>:</w:t>
      </w:r>
      <w:r w:rsidR="0069292A">
        <w:rPr>
          <w:rFonts w:ascii="Arial" w:hAnsi="Arial" w:cs="Arial"/>
          <w:sz w:val="20"/>
          <w:szCs w:val="20"/>
        </w:rPr>
        <w:t xml:space="preserve"> </w:t>
      </w:r>
      <w:r w:rsidRPr="5183C6A0">
        <w:rPr>
          <w:rFonts w:ascii="Arial" w:hAnsi="Arial" w:cs="Arial"/>
          <w:sz w:val="20"/>
          <w:szCs w:val="20"/>
        </w:rPr>
        <w:t>325 complaints at Stage 1 (Frontline)</w:t>
      </w:r>
      <w:r w:rsidR="0069292A">
        <w:rPr>
          <w:rFonts w:ascii="Arial" w:hAnsi="Arial" w:cs="Arial"/>
          <w:sz w:val="20"/>
          <w:szCs w:val="20"/>
        </w:rPr>
        <w:t xml:space="preserve"> and</w:t>
      </w:r>
      <w:r w:rsidRPr="5183C6A0">
        <w:rPr>
          <w:rFonts w:ascii="Arial" w:hAnsi="Arial" w:cs="Arial"/>
          <w:sz w:val="20"/>
          <w:szCs w:val="20"/>
        </w:rPr>
        <w:t xml:space="preserve"> </w:t>
      </w:r>
      <w:proofErr w:type="gramStart"/>
      <w:r w:rsidRPr="5183C6A0">
        <w:rPr>
          <w:rFonts w:ascii="Arial" w:hAnsi="Arial" w:cs="Arial"/>
          <w:sz w:val="20"/>
          <w:szCs w:val="20"/>
        </w:rPr>
        <w:t>63</w:t>
      </w:r>
      <w:proofErr w:type="gramEnd"/>
      <w:r w:rsidRPr="5183C6A0">
        <w:rPr>
          <w:rFonts w:ascii="Arial" w:hAnsi="Arial" w:cs="Arial"/>
          <w:sz w:val="20"/>
          <w:szCs w:val="20"/>
        </w:rPr>
        <w:t xml:space="preserve"> at Stage 2 (Investigation). Of the Stage 2 complaints, </w:t>
      </w:r>
      <w:proofErr w:type="gramStart"/>
      <w:r w:rsidRPr="5183C6A0">
        <w:rPr>
          <w:rFonts w:ascii="Arial" w:hAnsi="Arial" w:cs="Arial"/>
          <w:sz w:val="20"/>
          <w:szCs w:val="20"/>
        </w:rPr>
        <w:t>33</w:t>
      </w:r>
      <w:proofErr w:type="gramEnd"/>
      <w:r w:rsidRPr="5183C6A0">
        <w:rPr>
          <w:rFonts w:ascii="Arial" w:hAnsi="Arial" w:cs="Arial"/>
          <w:sz w:val="20"/>
          <w:szCs w:val="20"/>
        </w:rPr>
        <w:t xml:space="preserve"> were </w:t>
      </w:r>
      <w:r w:rsidR="0069292A">
        <w:rPr>
          <w:rFonts w:ascii="Arial" w:hAnsi="Arial" w:cs="Arial"/>
          <w:sz w:val="20"/>
          <w:szCs w:val="20"/>
        </w:rPr>
        <w:t>o</w:t>
      </w:r>
      <w:r w:rsidRPr="5183C6A0">
        <w:rPr>
          <w:rFonts w:ascii="Arial" w:hAnsi="Arial" w:cs="Arial"/>
          <w:sz w:val="20"/>
          <w:szCs w:val="20"/>
        </w:rPr>
        <w:t xml:space="preserve">pened at this stage, and 20 were </w:t>
      </w:r>
      <w:r w:rsidR="0069292A">
        <w:rPr>
          <w:rFonts w:ascii="Arial" w:hAnsi="Arial" w:cs="Arial"/>
          <w:sz w:val="20"/>
          <w:szCs w:val="20"/>
        </w:rPr>
        <w:t>e</w:t>
      </w:r>
      <w:r w:rsidRPr="5183C6A0">
        <w:rPr>
          <w:rFonts w:ascii="Arial" w:hAnsi="Arial" w:cs="Arial"/>
          <w:sz w:val="20"/>
          <w:szCs w:val="20"/>
        </w:rPr>
        <w:t>scalated from Stage 1.</w:t>
      </w:r>
    </w:p>
    <w:p w14:paraId="5F45058A" w14:textId="0E92569B" w:rsidR="004F6B7E" w:rsidRDefault="00D9415C" w:rsidP="000B1124">
      <w:pPr>
        <w:ind w:left="709"/>
        <w:jc w:val="both"/>
        <w:rPr>
          <w:rFonts w:ascii="Arial" w:hAnsi="Arial" w:cs="Arial"/>
          <w:sz w:val="20"/>
          <w:szCs w:val="20"/>
        </w:rPr>
      </w:pPr>
      <w:r>
        <w:rPr>
          <w:rFonts w:ascii="Arial" w:hAnsi="Arial" w:cs="Arial"/>
          <w:sz w:val="20"/>
          <w:szCs w:val="20"/>
        </w:rPr>
        <w:t>For closed complaints</w:t>
      </w:r>
      <w:r w:rsidR="002C3542">
        <w:rPr>
          <w:rFonts w:ascii="Arial" w:hAnsi="Arial" w:cs="Arial"/>
          <w:sz w:val="20"/>
          <w:szCs w:val="20"/>
        </w:rPr>
        <w:t>, t</w:t>
      </w:r>
      <w:r w:rsidR="002131C7">
        <w:rPr>
          <w:rFonts w:ascii="Arial" w:hAnsi="Arial" w:cs="Arial"/>
          <w:sz w:val="20"/>
          <w:szCs w:val="20"/>
        </w:rPr>
        <w:t xml:space="preserve">he graph at </w:t>
      </w:r>
      <w:r w:rsidR="00AA5845">
        <w:rPr>
          <w:rFonts w:ascii="Arial" w:hAnsi="Arial" w:cs="Arial"/>
          <w:sz w:val="20"/>
          <w:szCs w:val="20"/>
        </w:rPr>
        <w:t>3.1.1 shows the trend</w:t>
      </w:r>
      <w:r w:rsidR="009B73F3">
        <w:rPr>
          <w:rFonts w:ascii="Arial" w:hAnsi="Arial" w:cs="Arial"/>
          <w:sz w:val="20"/>
          <w:szCs w:val="20"/>
        </w:rPr>
        <w:t xml:space="preserve"> over the last 7 years and the Table at 3.1.2 shows</w:t>
      </w:r>
      <w:r w:rsidR="00604953">
        <w:rPr>
          <w:rFonts w:ascii="Arial" w:hAnsi="Arial" w:cs="Arial"/>
          <w:sz w:val="20"/>
          <w:szCs w:val="20"/>
        </w:rPr>
        <w:t xml:space="preserve"> a breakdown by service area</w:t>
      </w:r>
      <w:r w:rsidR="00FE46C7">
        <w:rPr>
          <w:rFonts w:ascii="Arial" w:hAnsi="Arial" w:cs="Arial"/>
          <w:sz w:val="20"/>
          <w:szCs w:val="20"/>
        </w:rPr>
        <w:t xml:space="preserve"> </w:t>
      </w:r>
      <w:r w:rsidR="00A30399">
        <w:rPr>
          <w:rFonts w:ascii="Arial" w:hAnsi="Arial" w:cs="Arial"/>
          <w:sz w:val="20"/>
          <w:szCs w:val="20"/>
        </w:rPr>
        <w:t>and the trend.</w:t>
      </w:r>
    </w:p>
    <w:p w14:paraId="69364D0B" w14:textId="7A4312FE" w:rsidR="00187B01" w:rsidRDefault="00191608" w:rsidP="000B1124">
      <w:pPr>
        <w:ind w:left="709"/>
        <w:jc w:val="both"/>
        <w:rPr>
          <w:rFonts w:ascii="Arial" w:hAnsi="Arial" w:cs="Arial"/>
          <w:sz w:val="20"/>
          <w:szCs w:val="20"/>
        </w:rPr>
      </w:pPr>
      <w:r>
        <w:rPr>
          <w:rFonts w:ascii="Arial" w:hAnsi="Arial" w:cs="Arial"/>
          <w:sz w:val="20"/>
          <w:szCs w:val="20"/>
        </w:rPr>
        <w:t xml:space="preserve">The graphs </w:t>
      </w:r>
      <w:proofErr w:type="gramStart"/>
      <w:r w:rsidR="00B563B0">
        <w:rPr>
          <w:rFonts w:ascii="Arial" w:hAnsi="Arial" w:cs="Arial"/>
          <w:sz w:val="20"/>
          <w:szCs w:val="20"/>
        </w:rPr>
        <w:t>at</w:t>
      </w:r>
      <w:proofErr w:type="gramEnd"/>
      <w:r w:rsidR="00B563B0">
        <w:rPr>
          <w:rFonts w:ascii="Arial" w:hAnsi="Arial" w:cs="Arial"/>
          <w:sz w:val="20"/>
          <w:szCs w:val="20"/>
        </w:rPr>
        <w:t xml:space="preserve"> 3.2 to </w:t>
      </w:r>
      <w:r w:rsidR="001C3026">
        <w:rPr>
          <w:rFonts w:ascii="Arial" w:hAnsi="Arial" w:cs="Arial"/>
          <w:sz w:val="20"/>
          <w:szCs w:val="20"/>
        </w:rPr>
        <w:t>3.6</w:t>
      </w:r>
      <w:r w:rsidR="001B4D7A">
        <w:rPr>
          <w:rFonts w:ascii="Arial" w:hAnsi="Arial" w:cs="Arial"/>
          <w:sz w:val="20"/>
          <w:szCs w:val="20"/>
        </w:rPr>
        <w:t xml:space="preserve"> provide </w:t>
      </w:r>
      <w:r w:rsidR="008359D7">
        <w:rPr>
          <w:rFonts w:ascii="Arial" w:hAnsi="Arial" w:cs="Arial"/>
          <w:sz w:val="20"/>
          <w:szCs w:val="20"/>
        </w:rPr>
        <w:t xml:space="preserve">details of our performance </w:t>
      </w:r>
      <w:r w:rsidR="2B20C245" w:rsidRPr="659773DC">
        <w:rPr>
          <w:rFonts w:ascii="Arial" w:hAnsi="Arial" w:cs="Arial"/>
          <w:sz w:val="20"/>
          <w:szCs w:val="20"/>
        </w:rPr>
        <w:t>for</w:t>
      </w:r>
      <w:r w:rsidR="008359D7">
        <w:rPr>
          <w:rFonts w:ascii="Arial" w:hAnsi="Arial" w:cs="Arial"/>
          <w:sz w:val="20"/>
          <w:szCs w:val="20"/>
        </w:rPr>
        <w:t xml:space="preserve"> the last 3 years </w:t>
      </w:r>
      <w:r w:rsidR="7EA5BBF2" w:rsidRPr="659773DC">
        <w:rPr>
          <w:rFonts w:ascii="Arial" w:hAnsi="Arial" w:cs="Arial"/>
          <w:sz w:val="20"/>
          <w:szCs w:val="20"/>
        </w:rPr>
        <w:t>in</w:t>
      </w:r>
      <w:r w:rsidR="008359D7">
        <w:rPr>
          <w:rFonts w:ascii="Arial" w:hAnsi="Arial" w:cs="Arial"/>
          <w:sz w:val="20"/>
          <w:szCs w:val="20"/>
        </w:rPr>
        <w:t xml:space="preserve"> the first half of each year.</w:t>
      </w:r>
    </w:p>
    <w:p w14:paraId="309838C3" w14:textId="77777777" w:rsidR="0013552B" w:rsidRPr="00E26EC3" w:rsidRDefault="0013552B" w:rsidP="0013552B">
      <w:pPr>
        <w:pStyle w:val="ListParagraph"/>
        <w:rPr>
          <w:rFonts w:ascii="Arial" w:hAnsi="Arial" w:cs="Arial"/>
          <w:sz w:val="20"/>
          <w:szCs w:val="20"/>
        </w:rPr>
      </w:pPr>
    </w:p>
    <w:p w14:paraId="3B5D97A3" w14:textId="779CAC90" w:rsidR="00AA5845" w:rsidRPr="001731BE" w:rsidRDefault="00467D16" w:rsidP="000B1124">
      <w:pPr>
        <w:ind w:left="709" w:hanging="709"/>
        <w:rPr>
          <w:rFonts w:ascii="Arial" w:hAnsi="Arial" w:cs="Arial"/>
          <w:sz w:val="20"/>
          <w:szCs w:val="20"/>
        </w:rPr>
      </w:pPr>
      <w:r w:rsidRPr="001731BE">
        <w:rPr>
          <w:rFonts w:ascii="Arial" w:hAnsi="Arial" w:cs="Arial"/>
          <w:sz w:val="20"/>
          <w:szCs w:val="20"/>
        </w:rPr>
        <w:lastRenderedPageBreak/>
        <w:t xml:space="preserve">3.1.1 </w:t>
      </w:r>
      <w:r w:rsidR="000B1124">
        <w:rPr>
          <w:rFonts w:ascii="Arial" w:hAnsi="Arial" w:cs="Arial"/>
          <w:sz w:val="20"/>
          <w:szCs w:val="20"/>
        </w:rPr>
        <w:tab/>
      </w:r>
      <w:r w:rsidRPr="001731BE">
        <w:rPr>
          <w:rFonts w:ascii="Arial" w:hAnsi="Arial" w:cs="Arial"/>
          <w:sz w:val="20"/>
          <w:szCs w:val="20"/>
        </w:rPr>
        <w:t>Total number of complaints closed</w:t>
      </w:r>
      <w:r w:rsidR="00C566C6" w:rsidRPr="001731BE">
        <w:rPr>
          <w:rFonts w:ascii="Arial" w:hAnsi="Arial" w:cs="Arial"/>
          <w:sz w:val="20"/>
          <w:szCs w:val="20"/>
        </w:rPr>
        <w:t xml:space="preserve"> in the </w:t>
      </w:r>
      <w:r w:rsidR="00BD6227" w:rsidRPr="001731BE">
        <w:rPr>
          <w:rFonts w:ascii="Arial" w:hAnsi="Arial" w:cs="Arial"/>
          <w:sz w:val="20"/>
          <w:szCs w:val="20"/>
        </w:rPr>
        <w:t>first half</w:t>
      </w:r>
      <w:r w:rsidR="001731BE">
        <w:rPr>
          <w:rFonts w:ascii="Arial" w:hAnsi="Arial" w:cs="Arial"/>
          <w:sz w:val="20"/>
          <w:szCs w:val="20"/>
        </w:rPr>
        <w:t xml:space="preserve"> of the last 7 </w:t>
      </w:r>
      <w:proofErr w:type="gramStart"/>
      <w:r w:rsidR="001731BE">
        <w:rPr>
          <w:rFonts w:ascii="Arial" w:hAnsi="Arial" w:cs="Arial"/>
          <w:sz w:val="20"/>
          <w:szCs w:val="20"/>
        </w:rPr>
        <w:t>years</w:t>
      </w:r>
      <w:proofErr w:type="gramEnd"/>
    </w:p>
    <w:p w14:paraId="5AC64FA1" w14:textId="04C23497" w:rsidR="0013552B" w:rsidRPr="00983F44" w:rsidRDefault="004325C5" w:rsidP="0013552B">
      <w:pPr>
        <w:jc w:val="center"/>
        <w:rPr>
          <w:rFonts w:ascii="Arial" w:hAnsi="Arial" w:cs="Arial"/>
          <w:sz w:val="20"/>
          <w:szCs w:val="20"/>
        </w:rPr>
      </w:pPr>
      <w:r>
        <w:rPr>
          <w:noProof/>
        </w:rPr>
        <w:drawing>
          <wp:inline distT="0" distB="0" distL="0" distR="0" wp14:anchorId="29683290" wp14:editId="1D689083">
            <wp:extent cx="5054600" cy="3009900"/>
            <wp:effectExtent l="0" t="0" r="12700" b="0"/>
            <wp:docPr id="2023937261" name="Chart 1">
              <a:extLst xmlns:a="http://schemas.openxmlformats.org/drawingml/2006/main">
                <a:ext uri="{FF2B5EF4-FFF2-40B4-BE49-F238E27FC236}">
                  <a16:creationId xmlns:a16="http://schemas.microsoft.com/office/drawing/2014/main" id="{D06608D0-15B2-86ED-859D-08AA919629FE}"/>
                </a:ext>
                <a:ext uri="{147F2762-F138-4A5C-976F-8EAC2B608ADB}">
                  <a16:predDERef xmlns:a16="http://schemas.microsoft.com/office/drawing/2014/main" pred="{9EAD3FE8-CB30-6F5E-E012-8C5EBC83154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57798E6" w14:textId="77777777" w:rsidR="0069292A" w:rsidRDefault="0069292A" w:rsidP="0013552B">
      <w:pPr>
        <w:rPr>
          <w:rFonts w:ascii="Arial" w:hAnsi="Arial" w:cs="Arial"/>
          <w:sz w:val="20"/>
          <w:szCs w:val="20"/>
        </w:rPr>
      </w:pPr>
    </w:p>
    <w:p w14:paraId="04E9B593" w14:textId="398BDBAF" w:rsidR="0013552B" w:rsidRDefault="0013552B" w:rsidP="006E7B5E">
      <w:pPr>
        <w:ind w:left="709"/>
        <w:rPr>
          <w:rFonts w:ascii="Arial" w:hAnsi="Arial" w:cs="Arial"/>
          <w:sz w:val="20"/>
          <w:szCs w:val="20"/>
        </w:rPr>
      </w:pPr>
      <w:r>
        <w:rPr>
          <w:rFonts w:ascii="Arial" w:hAnsi="Arial" w:cs="Arial"/>
          <w:sz w:val="20"/>
          <w:szCs w:val="20"/>
        </w:rPr>
        <w:t>The chart below show</w:t>
      </w:r>
      <w:r w:rsidR="00EA1984">
        <w:rPr>
          <w:rFonts w:ascii="Arial" w:hAnsi="Arial" w:cs="Arial"/>
          <w:sz w:val="20"/>
          <w:szCs w:val="20"/>
        </w:rPr>
        <w:t>s the</w:t>
      </w:r>
      <w:r>
        <w:rPr>
          <w:rFonts w:ascii="Arial" w:hAnsi="Arial" w:cs="Arial"/>
          <w:sz w:val="20"/>
          <w:szCs w:val="20"/>
        </w:rPr>
        <w:t xml:space="preserve"> number of complaints closed by service in the first half of the last seven years:</w:t>
      </w:r>
    </w:p>
    <w:tbl>
      <w:tblPr>
        <w:tblStyle w:val="TableGrid"/>
        <w:tblW w:w="0" w:type="auto"/>
        <w:jc w:val="center"/>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557"/>
        <w:gridCol w:w="966"/>
        <w:gridCol w:w="966"/>
        <w:gridCol w:w="966"/>
        <w:gridCol w:w="966"/>
        <w:gridCol w:w="1008"/>
        <w:gridCol w:w="966"/>
        <w:gridCol w:w="960"/>
      </w:tblGrid>
      <w:tr w:rsidR="0013552B" w14:paraId="0502A51F" w14:textId="77777777" w:rsidTr="5183C6A0">
        <w:trPr>
          <w:trHeight w:val="300"/>
          <w:jc w:val="center"/>
        </w:trPr>
        <w:tc>
          <w:tcPr>
            <w:tcW w:w="2557" w:type="dxa"/>
            <w:shd w:val="clear" w:color="auto" w:fill="D9D9D9" w:themeFill="background1" w:themeFillShade="D9"/>
            <w:tcMar>
              <w:left w:w="105" w:type="dxa"/>
              <w:right w:w="105" w:type="dxa"/>
            </w:tcMar>
          </w:tcPr>
          <w:p w14:paraId="14E772F7" w14:textId="77777777" w:rsidR="0013552B" w:rsidRDefault="0013552B">
            <w:pPr>
              <w:spacing w:line="259" w:lineRule="auto"/>
              <w:rPr>
                <w:rFonts w:ascii="Arial" w:eastAsia="Arial" w:hAnsi="Arial" w:cs="Arial"/>
                <w:color w:val="000000" w:themeColor="text1"/>
                <w:sz w:val="17"/>
                <w:szCs w:val="17"/>
              </w:rPr>
            </w:pPr>
            <w:r w:rsidRPr="2385B658">
              <w:rPr>
                <w:rFonts w:ascii="Arial" w:eastAsia="Arial" w:hAnsi="Arial" w:cs="Arial"/>
                <w:b/>
                <w:bCs/>
                <w:color w:val="000000" w:themeColor="text1"/>
                <w:sz w:val="17"/>
                <w:szCs w:val="17"/>
                <w:lang w:val="en-GB"/>
              </w:rPr>
              <w:t>Service</w:t>
            </w:r>
          </w:p>
        </w:tc>
        <w:tc>
          <w:tcPr>
            <w:tcW w:w="966" w:type="dxa"/>
            <w:shd w:val="clear" w:color="auto" w:fill="D9D9D9" w:themeFill="background1" w:themeFillShade="D9"/>
            <w:tcMar>
              <w:left w:w="105" w:type="dxa"/>
              <w:right w:w="105" w:type="dxa"/>
            </w:tcMar>
          </w:tcPr>
          <w:p w14:paraId="0E3227CE" w14:textId="77777777" w:rsidR="0013552B" w:rsidRPr="00EA1984" w:rsidRDefault="0013552B">
            <w:pPr>
              <w:spacing w:line="259" w:lineRule="auto"/>
              <w:jc w:val="center"/>
              <w:rPr>
                <w:rFonts w:ascii="Arial" w:eastAsia="Arial" w:hAnsi="Arial" w:cs="Arial"/>
                <w:color w:val="000000" w:themeColor="text1"/>
                <w:sz w:val="16"/>
                <w:szCs w:val="16"/>
              </w:rPr>
            </w:pPr>
            <w:r w:rsidRPr="00EA1984">
              <w:rPr>
                <w:rFonts w:ascii="Arial" w:eastAsia="Arial" w:hAnsi="Arial" w:cs="Arial"/>
                <w:b/>
                <w:bCs/>
                <w:color w:val="000000" w:themeColor="text1"/>
                <w:sz w:val="16"/>
                <w:szCs w:val="16"/>
                <w:lang w:val="en-GB"/>
              </w:rPr>
              <w:t>Apr-Sep</w:t>
            </w:r>
          </w:p>
          <w:p w14:paraId="352DB48C" w14:textId="01EFB1B3" w:rsidR="0013552B" w:rsidRPr="00EA1984" w:rsidRDefault="0013552B">
            <w:pPr>
              <w:spacing w:line="259" w:lineRule="auto"/>
              <w:jc w:val="center"/>
              <w:rPr>
                <w:rFonts w:ascii="Arial" w:eastAsia="Arial" w:hAnsi="Arial" w:cs="Arial"/>
                <w:color w:val="000000" w:themeColor="text1"/>
                <w:sz w:val="16"/>
                <w:szCs w:val="16"/>
              </w:rPr>
            </w:pPr>
            <w:r w:rsidRPr="00EA1984">
              <w:rPr>
                <w:rFonts w:ascii="Arial" w:eastAsia="Arial" w:hAnsi="Arial" w:cs="Arial"/>
                <w:b/>
                <w:bCs/>
                <w:color w:val="000000" w:themeColor="text1"/>
                <w:sz w:val="16"/>
                <w:szCs w:val="16"/>
                <w:lang w:val="en-GB"/>
              </w:rPr>
              <w:t>2018</w:t>
            </w:r>
          </w:p>
        </w:tc>
        <w:tc>
          <w:tcPr>
            <w:tcW w:w="966" w:type="dxa"/>
            <w:shd w:val="clear" w:color="auto" w:fill="D9D9D9" w:themeFill="background1" w:themeFillShade="D9"/>
            <w:tcMar>
              <w:left w:w="105" w:type="dxa"/>
              <w:right w:w="105" w:type="dxa"/>
            </w:tcMar>
          </w:tcPr>
          <w:p w14:paraId="357426DE" w14:textId="40EAEE68" w:rsidR="0013552B" w:rsidRPr="00EA1984" w:rsidRDefault="0013552B">
            <w:pPr>
              <w:spacing w:line="259" w:lineRule="auto"/>
              <w:jc w:val="center"/>
              <w:rPr>
                <w:rFonts w:ascii="Arial" w:eastAsia="Arial" w:hAnsi="Arial" w:cs="Arial"/>
                <w:color w:val="000000" w:themeColor="text1"/>
                <w:sz w:val="16"/>
                <w:szCs w:val="16"/>
              </w:rPr>
            </w:pPr>
            <w:r w:rsidRPr="00EA1984">
              <w:rPr>
                <w:rFonts w:ascii="Arial" w:eastAsia="Arial" w:hAnsi="Arial" w:cs="Arial"/>
                <w:b/>
                <w:bCs/>
                <w:color w:val="000000" w:themeColor="text1"/>
                <w:sz w:val="16"/>
                <w:szCs w:val="16"/>
                <w:lang w:val="en-GB"/>
              </w:rPr>
              <w:t>Apr-Sep 2019</w:t>
            </w:r>
          </w:p>
        </w:tc>
        <w:tc>
          <w:tcPr>
            <w:tcW w:w="966" w:type="dxa"/>
            <w:shd w:val="clear" w:color="auto" w:fill="D9D9D9" w:themeFill="background1" w:themeFillShade="D9"/>
            <w:tcMar>
              <w:left w:w="105" w:type="dxa"/>
              <w:right w:w="105" w:type="dxa"/>
            </w:tcMar>
          </w:tcPr>
          <w:p w14:paraId="4403DB7B" w14:textId="77777777" w:rsidR="0013552B" w:rsidRPr="00EA1984" w:rsidRDefault="0013552B">
            <w:pPr>
              <w:spacing w:line="259" w:lineRule="auto"/>
              <w:jc w:val="center"/>
              <w:rPr>
                <w:rFonts w:ascii="Arial" w:eastAsia="Arial" w:hAnsi="Arial" w:cs="Arial"/>
                <w:color w:val="000000" w:themeColor="text1"/>
                <w:sz w:val="16"/>
                <w:szCs w:val="16"/>
              </w:rPr>
            </w:pPr>
            <w:r w:rsidRPr="00EA1984">
              <w:rPr>
                <w:rFonts w:ascii="Arial" w:eastAsia="Arial" w:hAnsi="Arial" w:cs="Arial"/>
                <w:b/>
                <w:bCs/>
                <w:color w:val="000000" w:themeColor="text1"/>
                <w:sz w:val="16"/>
                <w:szCs w:val="16"/>
                <w:lang w:val="en-GB"/>
              </w:rPr>
              <w:t>Apr-Sep</w:t>
            </w:r>
          </w:p>
          <w:p w14:paraId="6307C670" w14:textId="1070DDEE" w:rsidR="0013552B" w:rsidRPr="00EA1984" w:rsidRDefault="0013552B">
            <w:pPr>
              <w:spacing w:line="259" w:lineRule="auto"/>
              <w:jc w:val="center"/>
              <w:rPr>
                <w:rFonts w:ascii="Arial" w:eastAsia="Arial" w:hAnsi="Arial" w:cs="Arial"/>
                <w:color w:val="000000" w:themeColor="text1"/>
                <w:sz w:val="16"/>
                <w:szCs w:val="16"/>
              </w:rPr>
            </w:pPr>
            <w:r w:rsidRPr="00EA1984">
              <w:rPr>
                <w:rFonts w:ascii="Arial" w:eastAsia="Arial" w:hAnsi="Arial" w:cs="Arial"/>
                <w:b/>
                <w:bCs/>
                <w:color w:val="000000" w:themeColor="text1"/>
                <w:sz w:val="16"/>
                <w:szCs w:val="16"/>
                <w:lang w:val="en-GB"/>
              </w:rPr>
              <w:t>2020</w:t>
            </w:r>
          </w:p>
        </w:tc>
        <w:tc>
          <w:tcPr>
            <w:tcW w:w="966" w:type="dxa"/>
            <w:shd w:val="clear" w:color="auto" w:fill="D9D9D9" w:themeFill="background1" w:themeFillShade="D9"/>
            <w:tcMar>
              <w:left w:w="105" w:type="dxa"/>
              <w:right w:w="105" w:type="dxa"/>
            </w:tcMar>
          </w:tcPr>
          <w:p w14:paraId="3C549ED7" w14:textId="77777777" w:rsidR="0013552B" w:rsidRPr="00EA1984" w:rsidRDefault="0013552B">
            <w:pPr>
              <w:spacing w:line="259" w:lineRule="auto"/>
              <w:jc w:val="center"/>
              <w:rPr>
                <w:rFonts w:ascii="Arial" w:eastAsia="Arial" w:hAnsi="Arial" w:cs="Arial"/>
                <w:color w:val="000000" w:themeColor="text1"/>
                <w:sz w:val="16"/>
                <w:szCs w:val="16"/>
              </w:rPr>
            </w:pPr>
            <w:r w:rsidRPr="00EA1984">
              <w:rPr>
                <w:rFonts w:ascii="Arial" w:eastAsia="Arial" w:hAnsi="Arial" w:cs="Arial"/>
                <w:b/>
                <w:bCs/>
                <w:color w:val="000000" w:themeColor="text1"/>
                <w:sz w:val="16"/>
                <w:szCs w:val="16"/>
                <w:lang w:val="en-GB"/>
              </w:rPr>
              <w:t>Apr-Sep</w:t>
            </w:r>
          </w:p>
          <w:p w14:paraId="155E6404" w14:textId="36F1CF26" w:rsidR="0013552B" w:rsidRPr="00EA1984" w:rsidRDefault="0013552B">
            <w:pPr>
              <w:spacing w:line="259" w:lineRule="auto"/>
              <w:jc w:val="center"/>
              <w:rPr>
                <w:rFonts w:ascii="Arial" w:eastAsia="Arial" w:hAnsi="Arial" w:cs="Arial"/>
                <w:color w:val="000000" w:themeColor="text1"/>
                <w:sz w:val="16"/>
                <w:szCs w:val="16"/>
              </w:rPr>
            </w:pPr>
            <w:r w:rsidRPr="00EA1984">
              <w:rPr>
                <w:rFonts w:ascii="Arial" w:eastAsia="Arial" w:hAnsi="Arial" w:cs="Arial"/>
                <w:b/>
                <w:bCs/>
                <w:color w:val="000000" w:themeColor="text1"/>
                <w:sz w:val="16"/>
                <w:szCs w:val="16"/>
                <w:lang w:val="en-GB"/>
              </w:rPr>
              <w:t>2021</w:t>
            </w:r>
          </w:p>
        </w:tc>
        <w:tc>
          <w:tcPr>
            <w:tcW w:w="1008" w:type="dxa"/>
            <w:shd w:val="clear" w:color="auto" w:fill="D9D9D9" w:themeFill="background1" w:themeFillShade="D9"/>
            <w:tcMar>
              <w:left w:w="105" w:type="dxa"/>
              <w:right w:w="105" w:type="dxa"/>
            </w:tcMar>
          </w:tcPr>
          <w:p w14:paraId="612FB2FC" w14:textId="77777777" w:rsidR="0013552B" w:rsidRPr="00EA1984" w:rsidRDefault="0013552B">
            <w:pPr>
              <w:spacing w:line="259" w:lineRule="auto"/>
              <w:jc w:val="center"/>
              <w:rPr>
                <w:rFonts w:ascii="Arial" w:eastAsia="Arial" w:hAnsi="Arial" w:cs="Arial"/>
                <w:color w:val="000000" w:themeColor="text1"/>
                <w:sz w:val="16"/>
                <w:szCs w:val="16"/>
              </w:rPr>
            </w:pPr>
            <w:r w:rsidRPr="00EA1984">
              <w:rPr>
                <w:rFonts w:ascii="Arial" w:eastAsia="Arial" w:hAnsi="Arial" w:cs="Arial"/>
                <w:b/>
                <w:bCs/>
                <w:color w:val="000000" w:themeColor="text1"/>
                <w:sz w:val="16"/>
                <w:szCs w:val="16"/>
                <w:lang w:val="en-GB"/>
              </w:rPr>
              <w:t>Apr-Sep</w:t>
            </w:r>
          </w:p>
          <w:p w14:paraId="7DF25CF6" w14:textId="2AD66B1D" w:rsidR="0013552B" w:rsidRPr="00EA1984" w:rsidRDefault="0013552B">
            <w:pPr>
              <w:spacing w:line="259" w:lineRule="auto"/>
              <w:jc w:val="center"/>
              <w:rPr>
                <w:rFonts w:ascii="Arial" w:eastAsia="Arial" w:hAnsi="Arial" w:cs="Arial"/>
                <w:color w:val="000000" w:themeColor="text1"/>
                <w:sz w:val="16"/>
                <w:szCs w:val="16"/>
              </w:rPr>
            </w:pPr>
            <w:r w:rsidRPr="00EA1984">
              <w:rPr>
                <w:rFonts w:ascii="Arial" w:eastAsia="Arial" w:hAnsi="Arial" w:cs="Arial"/>
                <w:b/>
                <w:bCs/>
                <w:color w:val="000000" w:themeColor="text1"/>
                <w:sz w:val="16"/>
                <w:szCs w:val="16"/>
                <w:lang w:val="en-GB"/>
              </w:rPr>
              <w:t>2022</w:t>
            </w:r>
          </w:p>
        </w:tc>
        <w:tc>
          <w:tcPr>
            <w:tcW w:w="966" w:type="dxa"/>
            <w:shd w:val="clear" w:color="auto" w:fill="D9D9D9" w:themeFill="background1" w:themeFillShade="D9"/>
            <w:tcMar>
              <w:left w:w="105" w:type="dxa"/>
              <w:right w:w="105" w:type="dxa"/>
            </w:tcMar>
          </w:tcPr>
          <w:p w14:paraId="55E54D64" w14:textId="77777777" w:rsidR="0013552B" w:rsidRPr="00EA1984" w:rsidRDefault="0013552B">
            <w:pPr>
              <w:spacing w:line="259" w:lineRule="auto"/>
              <w:jc w:val="center"/>
              <w:rPr>
                <w:rFonts w:ascii="Arial" w:eastAsia="Arial" w:hAnsi="Arial" w:cs="Arial"/>
                <w:color w:val="000000" w:themeColor="text1"/>
                <w:sz w:val="16"/>
                <w:szCs w:val="16"/>
              </w:rPr>
            </w:pPr>
            <w:r w:rsidRPr="00EA1984">
              <w:rPr>
                <w:rFonts w:ascii="Arial" w:eastAsia="Arial" w:hAnsi="Arial" w:cs="Arial"/>
                <w:b/>
                <w:bCs/>
                <w:color w:val="000000" w:themeColor="text1"/>
                <w:sz w:val="16"/>
                <w:szCs w:val="16"/>
                <w:lang w:val="en-GB"/>
              </w:rPr>
              <w:t>Apr-Sep</w:t>
            </w:r>
          </w:p>
          <w:p w14:paraId="58D6D144" w14:textId="4B6B267F" w:rsidR="0013552B" w:rsidRPr="00EA1984" w:rsidRDefault="0013552B">
            <w:pPr>
              <w:spacing w:line="259" w:lineRule="auto"/>
              <w:jc w:val="center"/>
              <w:rPr>
                <w:rFonts w:ascii="Arial" w:eastAsia="Arial" w:hAnsi="Arial" w:cs="Arial"/>
                <w:color w:val="000000" w:themeColor="text1"/>
                <w:sz w:val="16"/>
                <w:szCs w:val="16"/>
              </w:rPr>
            </w:pPr>
            <w:r w:rsidRPr="00EA1984">
              <w:rPr>
                <w:rFonts w:ascii="Arial" w:eastAsia="Arial" w:hAnsi="Arial" w:cs="Arial"/>
                <w:b/>
                <w:bCs/>
                <w:color w:val="000000" w:themeColor="text1"/>
                <w:sz w:val="16"/>
                <w:szCs w:val="16"/>
                <w:lang w:val="en-GB"/>
              </w:rPr>
              <w:t>2023</w:t>
            </w:r>
          </w:p>
        </w:tc>
        <w:tc>
          <w:tcPr>
            <w:tcW w:w="960" w:type="dxa"/>
            <w:shd w:val="clear" w:color="auto" w:fill="D9D9D9" w:themeFill="background1" w:themeFillShade="D9"/>
            <w:tcMar>
              <w:left w:w="105" w:type="dxa"/>
              <w:right w:w="105" w:type="dxa"/>
            </w:tcMar>
          </w:tcPr>
          <w:p w14:paraId="4426F2AC" w14:textId="77777777" w:rsidR="0013552B" w:rsidRPr="00EA1984" w:rsidRDefault="0013552B">
            <w:pPr>
              <w:spacing w:line="259" w:lineRule="auto"/>
              <w:jc w:val="center"/>
              <w:rPr>
                <w:rFonts w:ascii="Arial" w:eastAsia="Arial" w:hAnsi="Arial" w:cs="Arial"/>
                <w:b/>
                <w:bCs/>
                <w:color w:val="000000" w:themeColor="text1"/>
                <w:sz w:val="16"/>
                <w:szCs w:val="16"/>
                <w:lang w:val="en-GB"/>
              </w:rPr>
            </w:pPr>
            <w:r w:rsidRPr="00EA1984">
              <w:rPr>
                <w:rFonts w:ascii="Arial" w:eastAsia="Arial" w:hAnsi="Arial" w:cs="Arial"/>
                <w:b/>
                <w:bCs/>
                <w:color w:val="000000" w:themeColor="text1"/>
                <w:sz w:val="16"/>
                <w:szCs w:val="16"/>
                <w:lang w:val="en-GB"/>
              </w:rPr>
              <w:t>Apr-Sep</w:t>
            </w:r>
          </w:p>
          <w:p w14:paraId="25388993" w14:textId="7400789A" w:rsidR="0013552B" w:rsidRPr="00EA1984" w:rsidRDefault="0013552B">
            <w:pPr>
              <w:spacing w:line="259" w:lineRule="auto"/>
              <w:jc w:val="center"/>
              <w:rPr>
                <w:rFonts w:ascii="Arial" w:eastAsia="Arial" w:hAnsi="Arial" w:cs="Arial"/>
                <w:b/>
                <w:bCs/>
                <w:color w:val="000000" w:themeColor="text1"/>
                <w:sz w:val="16"/>
                <w:szCs w:val="16"/>
                <w:lang w:val="en-GB"/>
              </w:rPr>
            </w:pPr>
            <w:r w:rsidRPr="00EA1984">
              <w:rPr>
                <w:rFonts w:ascii="Arial" w:eastAsia="Arial" w:hAnsi="Arial" w:cs="Arial"/>
                <w:b/>
                <w:bCs/>
                <w:color w:val="000000" w:themeColor="text1"/>
                <w:sz w:val="16"/>
                <w:szCs w:val="16"/>
                <w:lang w:val="en-GB"/>
              </w:rPr>
              <w:t>2024</w:t>
            </w:r>
          </w:p>
        </w:tc>
      </w:tr>
      <w:tr w:rsidR="0013552B" w14:paraId="7F42A9A7" w14:textId="77777777" w:rsidTr="5183C6A0">
        <w:trPr>
          <w:trHeight w:val="300"/>
          <w:jc w:val="center"/>
        </w:trPr>
        <w:tc>
          <w:tcPr>
            <w:tcW w:w="2557" w:type="dxa"/>
            <w:tcBorders>
              <w:bottom w:val="single" w:sz="6" w:space="0" w:color="auto"/>
            </w:tcBorders>
            <w:tcMar>
              <w:left w:w="105" w:type="dxa"/>
              <w:right w:w="105" w:type="dxa"/>
            </w:tcMar>
          </w:tcPr>
          <w:p w14:paraId="51854C22" w14:textId="77777777" w:rsidR="0013552B" w:rsidRDefault="0013552B">
            <w:pPr>
              <w:spacing w:line="259" w:lineRule="auto"/>
              <w:rPr>
                <w:rFonts w:ascii="Arial" w:eastAsia="Arial" w:hAnsi="Arial" w:cs="Arial"/>
                <w:color w:val="000000" w:themeColor="text1"/>
                <w:sz w:val="17"/>
                <w:szCs w:val="17"/>
              </w:rPr>
            </w:pPr>
            <w:r w:rsidRPr="2385B658">
              <w:rPr>
                <w:rFonts w:ascii="Arial" w:eastAsia="Arial" w:hAnsi="Arial" w:cs="Arial"/>
                <w:b/>
                <w:bCs/>
                <w:color w:val="000000" w:themeColor="text1"/>
                <w:sz w:val="17"/>
                <w:szCs w:val="17"/>
                <w:lang w:val="en-GB"/>
              </w:rPr>
              <w:t>Corporate Services</w:t>
            </w:r>
          </w:p>
          <w:p w14:paraId="01C6A533" w14:textId="77777777" w:rsidR="0013552B" w:rsidRDefault="0013552B">
            <w:pPr>
              <w:spacing w:line="259" w:lineRule="auto"/>
              <w:rPr>
                <w:rFonts w:ascii="Arial" w:eastAsia="Arial" w:hAnsi="Arial" w:cs="Arial"/>
                <w:color w:val="000000" w:themeColor="text1"/>
                <w:sz w:val="17"/>
                <w:szCs w:val="17"/>
              </w:rPr>
            </w:pPr>
          </w:p>
        </w:tc>
        <w:tc>
          <w:tcPr>
            <w:tcW w:w="966" w:type="dxa"/>
            <w:tcBorders>
              <w:bottom w:val="single" w:sz="6" w:space="0" w:color="auto"/>
            </w:tcBorders>
            <w:tcMar>
              <w:left w:w="105" w:type="dxa"/>
              <w:right w:w="105" w:type="dxa"/>
            </w:tcMar>
          </w:tcPr>
          <w:p w14:paraId="3CBC37C5" w14:textId="77777777" w:rsidR="0013552B" w:rsidRDefault="0013552B">
            <w:pPr>
              <w:spacing w:line="259" w:lineRule="auto"/>
              <w:jc w:val="center"/>
              <w:rPr>
                <w:rFonts w:ascii="Arial" w:eastAsia="Arial" w:hAnsi="Arial" w:cs="Arial"/>
                <w:color w:val="000000" w:themeColor="text1"/>
                <w:sz w:val="17"/>
                <w:szCs w:val="17"/>
              </w:rPr>
            </w:pPr>
            <w:r w:rsidRPr="2385B658">
              <w:rPr>
                <w:rFonts w:ascii="Arial" w:eastAsia="Arial" w:hAnsi="Arial" w:cs="Arial"/>
                <w:color w:val="000000" w:themeColor="text1"/>
                <w:sz w:val="17"/>
                <w:szCs w:val="17"/>
                <w:lang w:val="en-GB"/>
              </w:rPr>
              <w:t>51</w:t>
            </w:r>
          </w:p>
        </w:tc>
        <w:tc>
          <w:tcPr>
            <w:tcW w:w="966" w:type="dxa"/>
            <w:tcBorders>
              <w:bottom w:val="single" w:sz="6" w:space="0" w:color="auto"/>
            </w:tcBorders>
            <w:tcMar>
              <w:left w:w="105" w:type="dxa"/>
              <w:right w:w="105" w:type="dxa"/>
            </w:tcMar>
          </w:tcPr>
          <w:p w14:paraId="1BB45AC9" w14:textId="77777777" w:rsidR="0013552B" w:rsidRDefault="0013552B">
            <w:pPr>
              <w:spacing w:line="259" w:lineRule="auto"/>
              <w:jc w:val="center"/>
              <w:rPr>
                <w:rFonts w:ascii="Arial" w:eastAsia="Arial" w:hAnsi="Arial" w:cs="Arial"/>
                <w:color w:val="000000" w:themeColor="text1"/>
                <w:sz w:val="17"/>
                <w:szCs w:val="17"/>
              </w:rPr>
            </w:pPr>
            <w:r w:rsidRPr="2385B658">
              <w:rPr>
                <w:rFonts w:ascii="Arial" w:eastAsia="Arial" w:hAnsi="Arial" w:cs="Arial"/>
                <w:color w:val="000000" w:themeColor="text1"/>
                <w:sz w:val="17"/>
                <w:szCs w:val="17"/>
                <w:lang w:val="en-GB"/>
              </w:rPr>
              <w:t>35</w:t>
            </w:r>
          </w:p>
        </w:tc>
        <w:tc>
          <w:tcPr>
            <w:tcW w:w="966" w:type="dxa"/>
            <w:tcBorders>
              <w:bottom w:val="single" w:sz="6" w:space="0" w:color="auto"/>
            </w:tcBorders>
            <w:tcMar>
              <w:left w:w="105" w:type="dxa"/>
              <w:right w:w="105" w:type="dxa"/>
            </w:tcMar>
          </w:tcPr>
          <w:p w14:paraId="710B8FCF" w14:textId="77777777" w:rsidR="0013552B" w:rsidRDefault="0013552B">
            <w:pPr>
              <w:spacing w:line="259" w:lineRule="auto"/>
              <w:jc w:val="center"/>
              <w:rPr>
                <w:rFonts w:ascii="Arial" w:eastAsia="Arial" w:hAnsi="Arial" w:cs="Arial"/>
                <w:color w:val="000000" w:themeColor="text1"/>
                <w:sz w:val="17"/>
                <w:szCs w:val="17"/>
              </w:rPr>
            </w:pPr>
            <w:r w:rsidRPr="2385B658">
              <w:rPr>
                <w:rFonts w:ascii="Arial" w:eastAsia="Arial" w:hAnsi="Arial" w:cs="Arial"/>
                <w:color w:val="000000" w:themeColor="text1"/>
                <w:sz w:val="17"/>
                <w:szCs w:val="17"/>
                <w:lang w:val="en-GB"/>
              </w:rPr>
              <w:t>36</w:t>
            </w:r>
          </w:p>
        </w:tc>
        <w:tc>
          <w:tcPr>
            <w:tcW w:w="966" w:type="dxa"/>
            <w:tcBorders>
              <w:bottom w:val="single" w:sz="6" w:space="0" w:color="auto"/>
            </w:tcBorders>
            <w:tcMar>
              <w:left w:w="105" w:type="dxa"/>
              <w:right w:w="105" w:type="dxa"/>
            </w:tcMar>
          </w:tcPr>
          <w:p w14:paraId="6398DA47" w14:textId="77777777" w:rsidR="0013552B" w:rsidRDefault="0013552B">
            <w:pPr>
              <w:spacing w:line="259" w:lineRule="auto"/>
              <w:jc w:val="center"/>
              <w:rPr>
                <w:rFonts w:ascii="Arial" w:eastAsia="Arial" w:hAnsi="Arial" w:cs="Arial"/>
                <w:color w:val="000000" w:themeColor="text1"/>
                <w:sz w:val="17"/>
                <w:szCs w:val="17"/>
              </w:rPr>
            </w:pPr>
            <w:r w:rsidRPr="2385B658">
              <w:rPr>
                <w:rFonts w:ascii="Arial" w:eastAsia="Arial" w:hAnsi="Arial" w:cs="Arial"/>
                <w:color w:val="000000" w:themeColor="text1"/>
                <w:sz w:val="17"/>
                <w:szCs w:val="17"/>
                <w:lang w:val="en-GB"/>
              </w:rPr>
              <w:t>44</w:t>
            </w:r>
          </w:p>
        </w:tc>
        <w:tc>
          <w:tcPr>
            <w:tcW w:w="1008" w:type="dxa"/>
            <w:tcBorders>
              <w:bottom w:val="single" w:sz="6" w:space="0" w:color="auto"/>
            </w:tcBorders>
            <w:tcMar>
              <w:left w:w="105" w:type="dxa"/>
              <w:right w:w="105" w:type="dxa"/>
            </w:tcMar>
          </w:tcPr>
          <w:p w14:paraId="79FACD27" w14:textId="77777777" w:rsidR="0013552B" w:rsidRDefault="0013552B">
            <w:pPr>
              <w:spacing w:line="259" w:lineRule="auto"/>
              <w:jc w:val="center"/>
              <w:rPr>
                <w:rFonts w:ascii="Arial" w:eastAsia="Arial" w:hAnsi="Arial" w:cs="Arial"/>
                <w:color w:val="000000" w:themeColor="text1"/>
                <w:sz w:val="17"/>
                <w:szCs w:val="17"/>
              </w:rPr>
            </w:pPr>
            <w:r w:rsidRPr="2385B658">
              <w:rPr>
                <w:rFonts w:ascii="Arial" w:eastAsia="Arial" w:hAnsi="Arial" w:cs="Arial"/>
                <w:color w:val="000000" w:themeColor="text1"/>
                <w:sz w:val="17"/>
                <w:szCs w:val="17"/>
                <w:lang w:val="en-GB"/>
              </w:rPr>
              <w:t>47</w:t>
            </w:r>
          </w:p>
        </w:tc>
        <w:tc>
          <w:tcPr>
            <w:tcW w:w="966" w:type="dxa"/>
            <w:tcBorders>
              <w:bottom w:val="single" w:sz="6" w:space="0" w:color="auto"/>
            </w:tcBorders>
            <w:tcMar>
              <w:left w:w="105" w:type="dxa"/>
              <w:right w:w="105" w:type="dxa"/>
            </w:tcMar>
          </w:tcPr>
          <w:p w14:paraId="259D3892" w14:textId="77777777" w:rsidR="0013552B" w:rsidRDefault="0013552B">
            <w:pPr>
              <w:spacing w:line="259" w:lineRule="auto"/>
              <w:jc w:val="center"/>
              <w:rPr>
                <w:rFonts w:ascii="Arial" w:eastAsia="Arial" w:hAnsi="Arial" w:cs="Arial"/>
                <w:color w:val="000000" w:themeColor="text1"/>
                <w:sz w:val="17"/>
                <w:szCs w:val="17"/>
              </w:rPr>
            </w:pPr>
            <w:r w:rsidRPr="2385B658">
              <w:rPr>
                <w:rFonts w:ascii="Arial" w:eastAsia="Arial" w:hAnsi="Arial" w:cs="Arial"/>
                <w:color w:val="000000" w:themeColor="text1"/>
                <w:sz w:val="17"/>
                <w:szCs w:val="17"/>
                <w:lang w:val="en-GB"/>
              </w:rPr>
              <w:t>53</w:t>
            </w:r>
          </w:p>
        </w:tc>
        <w:tc>
          <w:tcPr>
            <w:tcW w:w="960" w:type="dxa"/>
            <w:tcBorders>
              <w:bottom w:val="single" w:sz="6" w:space="0" w:color="auto"/>
            </w:tcBorders>
            <w:tcMar>
              <w:left w:w="105" w:type="dxa"/>
              <w:right w:w="105" w:type="dxa"/>
            </w:tcMar>
          </w:tcPr>
          <w:p w14:paraId="1B9005FE" w14:textId="77777777" w:rsidR="0013552B" w:rsidRDefault="0013552B">
            <w:pPr>
              <w:spacing w:line="259" w:lineRule="auto"/>
              <w:jc w:val="center"/>
              <w:rPr>
                <w:rFonts w:ascii="Arial" w:eastAsia="Arial" w:hAnsi="Arial" w:cs="Arial"/>
                <w:color w:val="000000" w:themeColor="text1"/>
                <w:sz w:val="17"/>
                <w:szCs w:val="17"/>
                <w:lang w:val="en-GB"/>
              </w:rPr>
            </w:pPr>
            <w:r>
              <w:rPr>
                <w:rFonts w:ascii="Arial" w:eastAsia="Arial" w:hAnsi="Arial" w:cs="Arial"/>
                <w:color w:val="000000" w:themeColor="text1"/>
                <w:sz w:val="17"/>
                <w:szCs w:val="17"/>
                <w:lang w:val="en-GB"/>
              </w:rPr>
              <w:t>35</w:t>
            </w:r>
          </w:p>
        </w:tc>
      </w:tr>
      <w:tr w:rsidR="0013552B" w14:paraId="74671C64" w14:textId="77777777" w:rsidTr="5183C6A0">
        <w:trPr>
          <w:trHeight w:val="300"/>
          <w:jc w:val="center"/>
        </w:trPr>
        <w:tc>
          <w:tcPr>
            <w:tcW w:w="2557" w:type="dxa"/>
            <w:tcBorders>
              <w:bottom w:val="nil"/>
            </w:tcBorders>
            <w:tcMar>
              <w:left w:w="105" w:type="dxa"/>
              <w:right w:w="105" w:type="dxa"/>
            </w:tcMar>
          </w:tcPr>
          <w:p w14:paraId="3B735757" w14:textId="77777777" w:rsidR="0013552B" w:rsidRDefault="0013552B">
            <w:pPr>
              <w:spacing w:line="259" w:lineRule="auto"/>
              <w:rPr>
                <w:rFonts w:ascii="Arial" w:eastAsia="Arial" w:hAnsi="Arial" w:cs="Arial"/>
                <w:color w:val="000000" w:themeColor="text1"/>
                <w:sz w:val="17"/>
                <w:szCs w:val="17"/>
              </w:rPr>
            </w:pPr>
            <w:r w:rsidRPr="2385B658">
              <w:rPr>
                <w:rFonts w:ascii="Arial" w:eastAsia="Arial" w:hAnsi="Arial" w:cs="Arial"/>
                <w:b/>
                <w:bCs/>
                <w:color w:val="000000" w:themeColor="text1"/>
                <w:sz w:val="17"/>
                <w:szCs w:val="17"/>
                <w:lang w:val="en-GB"/>
              </w:rPr>
              <w:t>Children and Families</w:t>
            </w:r>
          </w:p>
        </w:tc>
        <w:tc>
          <w:tcPr>
            <w:tcW w:w="966" w:type="dxa"/>
            <w:tcBorders>
              <w:bottom w:val="nil"/>
            </w:tcBorders>
            <w:tcMar>
              <w:left w:w="105" w:type="dxa"/>
              <w:right w:w="105" w:type="dxa"/>
            </w:tcMar>
          </w:tcPr>
          <w:p w14:paraId="52EA7F31" w14:textId="77777777" w:rsidR="0013552B" w:rsidRDefault="0013552B">
            <w:pPr>
              <w:spacing w:line="259" w:lineRule="auto"/>
              <w:jc w:val="center"/>
              <w:rPr>
                <w:rFonts w:ascii="Arial" w:eastAsia="Arial" w:hAnsi="Arial" w:cs="Arial"/>
                <w:color w:val="000000" w:themeColor="text1"/>
                <w:sz w:val="17"/>
                <w:szCs w:val="17"/>
              </w:rPr>
            </w:pPr>
          </w:p>
        </w:tc>
        <w:tc>
          <w:tcPr>
            <w:tcW w:w="966" w:type="dxa"/>
            <w:tcBorders>
              <w:bottom w:val="nil"/>
            </w:tcBorders>
            <w:tcMar>
              <w:left w:w="105" w:type="dxa"/>
              <w:right w:w="105" w:type="dxa"/>
            </w:tcMar>
          </w:tcPr>
          <w:p w14:paraId="091E6BCC" w14:textId="77777777" w:rsidR="0013552B" w:rsidRDefault="0013552B">
            <w:pPr>
              <w:spacing w:line="259" w:lineRule="auto"/>
              <w:jc w:val="center"/>
              <w:rPr>
                <w:rFonts w:ascii="Arial" w:eastAsia="Arial" w:hAnsi="Arial" w:cs="Arial"/>
                <w:color w:val="000000" w:themeColor="text1"/>
                <w:sz w:val="17"/>
                <w:szCs w:val="17"/>
              </w:rPr>
            </w:pPr>
          </w:p>
        </w:tc>
        <w:tc>
          <w:tcPr>
            <w:tcW w:w="966" w:type="dxa"/>
            <w:tcBorders>
              <w:bottom w:val="nil"/>
            </w:tcBorders>
            <w:tcMar>
              <w:left w:w="105" w:type="dxa"/>
              <w:right w:w="105" w:type="dxa"/>
            </w:tcMar>
          </w:tcPr>
          <w:p w14:paraId="6F1A2149" w14:textId="77777777" w:rsidR="0013552B" w:rsidRDefault="0013552B">
            <w:pPr>
              <w:spacing w:line="259" w:lineRule="auto"/>
              <w:jc w:val="center"/>
              <w:rPr>
                <w:rFonts w:ascii="Arial" w:eastAsia="Arial" w:hAnsi="Arial" w:cs="Arial"/>
                <w:color w:val="000000" w:themeColor="text1"/>
                <w:sz w:val="17"/>
                <w:szCs w:val="17"/>
              </w:rPr>
            </w:pPr>
          </w:p>
        </w:tc>
        <w:tc>
          <w:tcPr>
            <w:tcW w:w="966" w:type="dxa"/>
            <w:tcBorders>
              <w:bottom w:val="nil"/>
            </w:tcBorders>
            <w:tcMar>
              <w:left w:w="105" w:type="dxa"/>
              <w:right w:w="105" w:type="dxa"/>
            </w:tcMar>
          </w:tcPr>
          <w:p w14:paraId="587BE5DA" w14:textId="77777777" w:rsidR="0013552B" w:rsidRDefault="0013552B">
            <w:pPr>
              <w:spacing w:line="259" w:lineRule="auto"/>
              <w:jc w:val="center"/>
              <w:rPr>
                <w:rFonts w:ascii="Arial" w:eastAsia="Arial" w:hAnsi="Arial" w:cs="Arial"/>
                <w:color w:val="000000" w:themeColor="text1"/>
                <w:sz w:val="17"/>
                <w:szCs w:val="17"/>
              </w:rPr>
            </w:pPr>
          </w:p>
        </w:tc>
        <w:tc>
          <w:tcPr>
            <w:tcW w:w="1008" w:type="dxa"/>
            <w:tcBorders>
              <w:bottom w:val="nil"/>
            </w:tcBorders>
            <w:tcMar>
              <w:left w:w="105" w:type="dxa"/>
              <w:right w:w="105" w:type="dxa"/>
            </w:tcMar>
          </w:tcPr>
          <w:p w14:paraId="242DD19C" w14:textId="77777777" w:rsidR="0013552B" w:rsidRDefault="0013552B">
            <w:pPr>
              <w:spacing w:line="259" w:lineRule="auto"/>
              <w:jc w:val="center"/>
              <w:rPr>
                <w:rFonts w:ascii="Arial" w:eastAsia="Arial" w:hAnsi="Arial" w:cs="Arial"/>
                <w:color w:val="000000" w:themeColor="text1"/>
                <w:sz w:val="17"/>
                <w:szCs w:val="17"/>
              </w:rPr>
            </w:pPr>
          </w:p>
        </w:tc>
        <w:tc>
          <w:tcPr>
            <w:tcW w:w="966" w:type="dxa"/>
            <w:tcBorders>
              <w:bottom w:val="nil"/>
            </w:tcBorders>
            <w:tcMar>
              <w:left w:w="105" w:type="dxa"/>
              <w:right w:w="105" w:type="dxa"/>
            </w:tcMar>
          </w:tcPr>
          <w:p w14:paraId="0CCF195A" w14:textId="77777777" w:rsidR="0013552B" w:rsidRDefault="0013552B">
            <w:pPr>
              <w:spacing w:line="259" w:lineRule="auto"/>
              <w:jc w:val="center"/>
              <w:rPr>
                <w:rFonts w:ascii="Arial" w:eastAsia="Arial" w:hAnsi="Arial" w:cs="Arial"/>
                <w:color w:val="000000" w:themeColor="text1"/>
                <w:sz w:val="17"/>
                <w:szCs w:val="17"/>
              </w:rPr>
            </w:pPr>
          </w:p>
        </w:tc>
        <w:tc>
          <w:tcPr>
            <w:tcW w:w="960" w:type="dxa"/>
            <w:tcBorders>
              <w:bottom w:val="nil"/>
            </w:tcBorders>
            <w:tcMar>
              <w:left w:w="105" w:type="dxa"/>
              <w:right w:w="105" w:type="dxa"/>
            </w:tcMar>
          </w:tcPr>
          <w:p w14:paraId="000C56B5" w14:textId="77777777" w:rsidR="0013552B" w:rsidRDefault="0013552B">
            <w:pPr>
              <w:spacing w:line="259" w:lineRule="auto"/>
              <w:jc w:val="center"/>
              <w:rPr>
                <w:rFonts w:ascii="Arial" w:eastAsia="Arial" w:hAnsi="Arial" w:cs="Arial"/>
                <w:color w:val="000000" w:themeColor="text1"/>
                <w:sz w:val="17"/>
                <w:szCs w:val="17"/>
              </w:rPr>
            </w:pPr>
          </w:p>
        </w:tc>
      </w:tr>
      <w:tr w:rsidR="0013552B" w14:paraId="0C51A270" w14:textId="77777777" w:rsidTr="5183C6A0">
        <w:trPr>
          <w:trHeight w:val="300"/>
          <w:jc w:val="center"/>
        </w:trPr>
        <w:tc>
          <w:tcPr>
            <w:tcW w:w="2557" w:type="dxa"/>
            <w:tcBorders>
              <w:top w:val="nil"/>
              <w:bottom w:val="nil"/>
            </w:tcBorders>
            <w:tcMar>
              <w:left w:w="105" w:type="dxa"/>
              <w:right w:w="105" w:type="dxa"/>
            </w:tcMar>
          </w:tcPr>
          <w:p w14:paraId="32B922D7" w14:textId="77777777" w:rsidR="0013552B" w:rsidRDefault="0013552B">
            <w:pPr>
              <w:tabs>
                <w:tab w:val="left" w:pos="313"/>
              </w:tabs>
              <w:spacing w:line="259" w:lineRule="auto"/>
              <w:rPr>
                <w:rFonts w:ascii="Arial" w:eastAsia="Arial" w:hAnsi="Arial" w:cs="Arial"/>
                <w:color w:val="000000" w:themeColor="text1"/>
                <w:sz w:val="17"/>
                <w:szCs w:val="17"/>
              </w:rPr>
            </w:pPr>
            <w:r w:rsidRPr="2385B658">
              <w:rPr>
                <w:rFonts w:ascii="Arial" w:eastAsia="Arial" w:hAnsi="Arial" w:cs="Arial"/>
                <w:color w:val="000000" w:themeColor="text1"/>
                <w:sz w:val="17"/>
                <w:szCs w:val="17"/>
                <w:lang w:val="en-GB"/>
              </w:rPr>
              <w:t>-</w:t>
            </w:r>
            <w:r>
              <w:tab/>
            </w:r>
            <w:r w:rsidRPr="2385B658">
              <w:rPr>
                <w:rFonts w:ascii="Arial" w:eastAsia="Arial" w:hAnsi="Arial" w:cs="Arial"/>
                <w:color w:val="000000" w:themeColor="text1"/>
                <w:sz w:val="17"/>
                <w:szCs w:val="17"/>
                <w:lang w:val="en-GB"/>
              </w:rPr>
              <w:t>Education</w:t>
            </w:r>
          </w:p>
        </w:tc>
        <w:tc>
          <w:tcPr>
            <w:tcW w:w="966" w:type="dxa"/>
            <w:tcBorders>
              <w:top w:val="nil"/>
              <w:bottom w:val="nil"/>
            </w:tcBorders>
            <w:tcMar>
              <w:left w:w="105" w:type="dxa"/>
              <w:right w:w="105" w:type="dxa"/>
            </w:tcMar>
          </w:tcPr>
          <w:p w14:paraId="037A529F" w14:textId="77777777" w:rsidR="0013552B" w:rsidRDefault="0013552B">
            <w:pPr>
              <w:spacing w:line="259" w:lineRule="auto"/>
              <w:jc w:val="center"/>
              <w:rPr>
                <w:rFonts w:ascii="Arial" w:eastAsia="Arial" w:hAnsi="Arial" w:cs="Arial"/>
                <w:color w:val="000000" w:themeColor="text1"/>
                <w:sz w:val="17"/>
                <w:szCs w:val="17"/>
              </w:rPr>
            </w:pPr>
            <w:r w:rsidRPr="2385B658">
              <w:rPr>
                <w:rFonts w:ascii="Arial" w:eastAsia="Arial" w:hAnsi="Arial" w:cs="Arial"/>
                <w:color w:val="000000" w:themeColor="text1"/>
                <w:sz w:val="17"/>
                <w:szCs w:val="17"/>
                <w:lang w:val="en-GB"/>
              </w:rPr>
              <w:t>47</w:t>
            </w:r>
          </w:p>
        </w:tc>
        <w:tc>
          <w:tcPr>
            <w:tcW w:w="966" w:type="dxa"/>
            <w:tcBorders>
              <w:top w:val="nil"/>
              <w:bottom w:val="nil"/>
            </w:tcBorders>
            <w:tcMar>
              <w:left w:w="105" w:type="dxa"/>
              <w:right w:w="105" w:type="dxa"/>
            </w:tcMar>
          </w:tcPr>
          <w:p w14:paraId="06C0604D" w14:textId="77777777" w:rsidR="0013552B" w:rsidRDefault="0013552B">
            <w:pPr>
              <w:spacing w:line="259" w:lineRule="auto"/>
              <w:jc w:val="center"/>
              <w:rPr>
                <w:rFonts w:ascii="Arial" w:eastAsia="Arial" w:hAnsi="Arial" w:cs="Arial"/>
                <w:color w:val="000000" w:themeColor="text1"/>
                <w:sz w:val="17"/>
                <w:szCs w:val="17"/>
              </w:rPr>
            </w:pPr>
            <w:r w:rsidRPr="2385B658">
              <w:rPr>
                <w:rFonts w:ascii="Arial" w:eastAsia="Arial" w:hAnsi="Arial" w:cs="Arial"/>
                <w:color w:val="000000" w:themeColor="text1"/>
                <w:sz w:val="17"/>
                <w:szCs w:val="17"/>
                <w:lang w:val="en-GB"/>
              </w:rPr>
              <w:t>47</w:t>
            </w:r>
          </w:p>
        </w:tc>
        <w:tc>
          <w:tcPr>
            <w:tcW w:w="966" w:type="dxa"/>
            <w:tcBorders>
              <w:top w:val="nil"/>
              <w:bottom w:val="nil"/>
            </w:tcBorders>
            <w:tcMar>
              <w:left w:w="105" w:type="dxa"/>
              <w:right w:w="105" w:type="dxa"/>
            </w:tcMar>
          </w:tcPr>
          <w:p w14:paraId="1D3B28D7" w14:textId="77777777" w:rsidR="0013552B" w:rsidRDefault="0013552B">
            <w:pPr>
              <w:spacing w:line="259" w:lineRule="auto"/>
              <w:jc w:val="center"/>
              <w:rPr>
                <w:rFonts w:ascii="Arial" w:eastAsia="Arial" w:hAnsi="Arial" w:cs="Arial"/>
                <w:color w:val="000000" w:themeColor="text1"/>
                <w:sz w:val="17"/>
                <w:szCs w:val="17"/>
              </w:rPr>
            </w:pPr>
            <w:r w:rsidRPr="2385B658">
              <w:rPr>
                <w:rFonts w:ascii="Arial" w:eastAsia="Arial" w:hAnsi="Arial" w:cs="Arial"/>
                <w:color w:val="000000" w:themeColor="text1"/>
                <w:sz w:val="17"/>
                <w:szCs w:val="17"/>
                <w:lang w:val="en-GB"/>
              </w:rPr>
              <w:t>7</w:t>
            </w:r>
          </w:p>
        </w:tc>
        <w:tc>
          <w:tcPr>
            <w:tcW w:w="966" w:type="dxa"/>
            <w:tcBorders>
              <w:top w:val="nil"/>
              <w:bottom w:val="nil"/>
            </w:tcBorders>
            <w:tcMar>
              <w:left w:w="105" w:type="dxa"/>
              <w:right w:w="105" w:type="dxa"/>
            </w:tcMar>
          </w:tcPr>
          <w:p w14:paraId="019A82CC" w14:textId="77777777" w:rsidR="0013552B" w:rsidRDefault="0013552B">
            <w:pPr>
              <w:spacing w:line="259" w:lineRule="auto"/>
              <w:jc w:val="center"/>
              <w:rPr>
                <w:rFonts w:ascii="Arial" w:eastAsia="Arial" w:hAnsi="Arial" w:cs="Arial"/>
                <w:color w:val="000000" w:themeColor="text1"/>
                <w:sz w:val="17"/>
                <w:szCs w:val="17"/>
              </w:rPr>
            </w:pPr>
            <w:r w:rsidRPr="2385B658">
              <w:rPr>
                <w:rFonts w:ascii="Arial" w:eastAsia="Arial" w:hAnsi="Arial" w:cs="Arial"/>
                <w:color w:val="000000" w:themeColor="text1"/>
                <w:sz w:val="17"/>
                <w:szCs w:val="17"/>
                <w:lang w:val="en-GB"/>
              </w:rPr>
              <w:t>29</w:t>
            </w:r>
          </w:p>
        </w:tc>
        <w:tc>
          <w:tcPr>
            <w:tcW w:w="1008" w:type="dxa"/>
            <w:tcBorders>
              <w:top w:val="nil"/>
              <w:bottom w:val="nil"/>
            </w:tcBorders>
            <w:tcMar>
              <w:left w:w="105" w:type="dxa"/>
              <w:right w:w="105" w:type="dxa"/>
            </w:tcMar>
          </w:tcPr>
          <w:p w14:paraId="1F98728D" w14:textId="77777777" w:rsidR="0013552B" w:rsidRDefault="0013552B">
            <w:pPr>
              <w:spacing w:line="259" w:lineRule="auto"/>
              <w:jc w:val="center"/>
              <w:rPr>
                <w:rFonts w:ascii="Arial" w:eastAsia="Arial" w:hAnsi="Arial" w:cs="Arial"/>
                <w:color w:val="000000" w:themeColor="text1"/>
                <w:sz w:val="17"/>
                <w:szCs w:val="17"/>
              </w:rPr>
            </w:pPr>
            <w:r w:rsidRPr="2385B658">
              <w:rPr>
                <w:rFonts w:ascii="Arial" w:eastAsia="Arial" w:hAnsi="Arial" w:cs="Arial"/>
                <w:color w:val="000000" w:themeColor="text1"/>
                <w:sz w:val="17"/>
                <w:szCs w:val="17"/>
                <w:lang w:val="en-GB"/>
              </w:rPr>
              <w:t>29</w:t>
            </w:r>
          </w:p>
        </w:tc>
        <w:tc>
          <w:tcPr>
            <w:tcW w:w="966" w:type="dxa"/>
            <w:tcBorders>
              <w:top w:val="nil"/>
              <w:bottom w:val="nil"/>
            </w:tcBorders>
            <w:tcMar>
              <w:left w:w="105" w:type="dxa"/>
              <w:right w:w="105" w:type="dxa"/>
            </w:tcMar>
          </w:tcPr>
          <w:p w14:paraId="366F45AB" w14:textId="77777777" w:rsidR="0013552B" w:rsidRDefault="0013552B">
            <w:pPr>
              <w:spacing w:line="259" w:lineRule="auto"/>
              <w:jc w:val="center"/>
              <w:rPr>
                <w:rFonts w:ascii="Arial" w:eastAsia="Arial" w:hAnsi="Arial" w:cs="Arial"/>
                <w:color w:val="000000" w:themeColor="text1"/>
                <w:sz w:val="17"/>
                <w:szCs w:val="17"/>
              </w:rPr>
            </w:pPr>
            <w:r w:rsidRPr="2385B658">
              <w:rPr>
                <w:rFonts w:ascii="Arial" w:eastAsia="Arial" w:hAnsi="Arial" w:cs="Arial"/>
                <w:color w:val="000000" w:themeColor="text1"/>
                <w:sz w:val="17"/>
                <w:szCs w:val="17"/>
                <w:lang w:val="en-GB"/>
              </w:rPr>
              <w:t>37</w:t>
            </w:r>
          </w:p>
        </w:tc>
        <w:tc>
          <w:tcPr>
            <w:tcW w:w="960" w:type="dxa"/>
            <w:tcBorders>
              <w:top w:val="nil"/>
              <w:bottom w:val="nil"/>
            </w:tcBorders>
            <w:tcMar>
              <w:left w:w="105" w:type="dxa"/>
              <w:right w:w="105" w:type="dxa"/>
            </w:tcMar>
          </w:tcPr>
          <w:p w14:paraId="65D08A2C" w14:textId="77777777" w:rsidR="0013552B" w:rsidRDefault="0013552B">
            <w:pPr>
              <w:spacing w:line="259" w:lineRule="auto"/>
              <w:jc w:val="center"/>
              <w:rPr>
                <w:rFonts w:ascii="Arial" w:eastAsia="Arial" w:hAnsi="Arial" w:cs="Arial"/>
                <w:color w:val="000000" w:themeColor="text1"/>
                <w:sz w:val="17"/>
                <w:szCs w:val="17"/>
                <w:lang w:val="en-GB"/>
              </w:rPr>
            </w:pPr>
            <w:r>
              <w:rPr>
                <w:rFonts w:ascii="Arial" w:eastAsia="Arial" w:hAnsi="Arial" w:cs="Arial"/>
                <w:color w:val="000000" w:themeColor="text1"/>
                <w:sz w:val="17"/>
                <w:szCs w:val="17"/>
                <w:lang w:val="en-GB"/>
              </w:rPr>
              <w:t>43</w:t>
            </w:r>
          </w:p>
        </w:tc>
      </w:tr>
      <w:tr w:rsidR="0013552B" w14:paraId="25768B69" w14:textId="77777777" w:rsidTr="5183C6A0">
        <w:trPr>
          <w:trHeight w:val="300"/>
          <w:jc w:val="center"/>
        </w:trPr>
        <w:tc>
          <w:tcPr>
            <w:tcW w:w="2557" w:type="dxa"/>
            <w:tcBorders>
              <w:top w:val="nil"/>
              <w:bottom w:val="nil"/>
            </w:tcBorders>
            <w:tcMar>
              <w:left w:w="105" w:type="dxa"/>
              <w:right w:w="105" w:type="dxa"/>
            </w:tcMar>
          </w:tcPr>
          <w:p w14:paraId="32D15E1B" w14:textId="77777777" w:rsidR="0013552B" w:rsidRDefault="0013552B">
            <w:pPr>
              <w:tabs>
                <w:tab w:val="left" w:pos="313"/>
              </w:tabs>
              <w:spacing w:line="259" w:lineRule="auto"/>
              <w:rPr>
                <w:rFonts w:ascii="Arial" w:eastAsia="Arial" w:hAnsi="Arial" w:cs="Arial"/>
                <w:color w:val="000000" w:themeColor="text1"/>
                <w:sz w:val="17"/>
                <w:szCs w:val="17"/>
              </w:rPr>
            </w:pPr>
            <w:r w:rsidRPr="2385B658">
              <w:rPr>
                <w:rFonts w:ascii="Arial" w:eastAsia="Arial" w:hAnsi="Arial" w:cs="Arial"/>
                <w:color w:val="000000" w:themeColor="text1"/>
                <w:sz w:val="17"/>
                <w:szCs w:val="17"/>
                <w:lang w:val="en-GB"/>
              </w:rPr>
              <w:t>-</w:t>
            </w:r>
            <w:r>
              <w:tab/>
            </w:r>
            <w:r w:rsidRPr="2385B658">
              <w:rPr>
                <w:rFonts w:ascii="Arial" w:eastAsia="Arial" w:hAnsi="Arial" w:cs="Arial"/>
                <w:color w:val="000000" w:themeColor="text1"/>
                <w:sz w:val="17"/>
                <w:szCs w:val="17"/>
                <w:lang w:val="en-GB"/>
              </w:rPr>
              <w:t>Children's Services</w:t>
            </w:r>
          </w:p>
        </w:tc>
        <w:tc>
          <w:tcPr>
            <w:tcW w:w="966" w:type="dxa"/>
            <w:tcBorders>
              <w:top w:val="nil"/>
              <w:bottom w:val="nil"/>
            </w:tcBorders>
            <w:tcMar>
              <w:left w:w="105" w:type="dxa"/>
              <w:right w:w="105" w:type="dxa"/>
            </w:tcMar>
          </w:tcPr>
          <w:p w14:paraId="25140D39" w14:textId="77777777" w:rsidR="0013552B" w:rsidRDefault="0013552B">
            <w:pPr>
              <w:spacing w:line="259" w:lineRule="auto"/>
              <w:jc w:val="center"/>
              <w:rPr>
                <w:rFonts w:ascii="Arial" w:eastAsia="Arial" w:hAnsi="Arial" w:cs="Arial"/>
                <w:color w:val="000000" w:themeColor="text1"/>
                <w:sz w:val="17"/>
                <w:szCs w:val="17"/>
              </w:rPr>
            </w:pPr>
            <w:r w:rsidRPr="2385B658">
              <w:rPr>
                <w:rFonts w:ascii="Arial" w:eastAsia="Arial" w:hAnsi="Arial" w:cs="Arial"/>
                <w:color w:val="000000" w:themeColor="text1"/>
                <w:sz w:val="17"/>
                <w:szCs w:val="17"/>
                <w:lang w:val="en-GB"/>
              </w:rPr>
              <w:t>21</w:t>
            </w:r>
          </w:p>
        </w:tc>
        <w:tc>
          <w:tcPr>
            <w:tcW w:w="966" w:type="dxa"/>
            <w:tcBorders>
              <w:top w:val="nil"/>
              <w:bottom w:val="nil"/>
            </w:tcBorders>
            <w:tcMar>
              <w:left w:w="105" w:type="dxa"/>
              <w:right w:w="105" w:type="dxa"/>
            </w:tcMar>
          </w:tcPr>
          <w:p w14:paraId="0D4C0E44" w14:textId="77777777" w:rsidR="0013552B" w:rsidRDefault="0013552B">
            <w:pPr>
              <w:spacing w:line="259" w:lineRule="auto"/>
              <w:jc w:val="center"/>
              <w:rPr>
                <w:rFonts w:ascii="Arial" w:eastAsia="Arial" w:hAnsi="Arial" w:cs="Arial"/>
                <w:color w:val="000000" w:themeColor="text1"/>
                <w:sz w:val="17"/>
                <w:szCs w:val="17"/>
              </w:rPr>
            </w:pPr>
            <w:r w:rsidRPr="2385B658">
              <w:rPr>
                <w:rFonts w:ascii="Arial" w:eastAsia="Arial" w:hAnsi="Arial" w:cs="Arial"/>
                <w:color w:val="000000" w:themeColor="text1"/>
                <w:sz w:val="17"/>
                <w:szCs w:val="17"/>
                <w:lang w:val="en-GB"/>
              </w:rPr>
              <w:t>22</w:t>
            </w:r>
          </w:p>
        </w:tc>
        <w:tc>
          <w:tcPr>
            <w:tcW w:w="966" w:type="dxa"/>
            <w:tcBorders>
              <w:top w:val="nil"/>
              <w:bottom w:val="nil"/>
            </w:tcBorders>
            <w:tcMar>
              <w:left w:w="105" w:type="dxa"/>
              <w:right w:w="105" w:type="dxa"/>
            </w:tcMar>
          </w:tcPr>
          <w:p w14:paraId="39CBEFEA" w14:textId="77777777" w:rsidR="0013552B" w:rsidRDefault="0013552B">
            <w:pPr>
              <w:spacing w:line="259" w:lineRule="auto"/>
              <w:jc w:val="center"/>
              <w:rPr>
                <w:rFonts w:ascii="Arial" w:eastAsia="Arial" w:hAnsi="Arial" w:cs="Arial"/>
                <w:color w:val="000000" w:themeColor="text1"/>
                <w:sz w:val="17"/>
                <w:szCs w:val="17"/>
              </w:rPr>
            </w:pPr>
            <w:r w:rsidRPr="2385B658">
              <w:rPr>
                <w:rFonts w:ascii="Arial" w:eastAsia="Arial" w:hAnsi="Arial" w:cs="Arial"/>
                <w:color w:val="000000" w:themeColor="text1"/>
                <w:sz w:val="17"/>
                <w:szCs w:val="17"/>
                <w:lang w:val="en-GB"/>
              </w:rPr>
              <w:t>19</w:t>
            </w:r>
          </w:p>
        </w:tc>
        <w:tc>
          <w:tcPr>
            <w:tcW w:w="966" w:type="dxa"/>
            <w:tcBorders>
              <w:top w:val="nil"/>
              <w:bottom w:val="nil"/>
            </w:tcBorders>
            <w:tcMar>
              <w:left w:w="105" w:type="dxa"/>
              <w:right w:w="105" w:type="dxa"/>
            </w:tcMar>
          </w:tcPr>
          <w:p w14:paraId="5FBFBA19" w14:textId="77777777" w:rsidR="0013552B" w:rsidRDefault="0013552B">
            <w:pPr>
              <w:spacing w:line="259" w:lineRule="auto"/>
              <w:jc w:val="center"/>
              <w:rPr>
                <w:rFonts w:ascii="Arial" w:eastAsia="Arial" w:hAnsi="Arial" w:cs="Arial"/>
                <w:color w:val="000000" w:themeColor="text1"/>
                <w:sz w:val="17"/>
                <w:szCs w:val="17"/>
              </w:rPr>
            </w:pPr>
            <w:r w:rsidRPr="2385B658">
              <w:rPr>
                <w:rFonts w:ascii="Arial" w:eastAsia="Arial" w:hAnsi="Arial" w:cs="Arial"/>
                <w:color w:val="000000" w:themeColor="text1"/>
                <w:sz w:val="17"/>
                <w:szCs w:val="17"/>
                <w:lang w:val="en-GB"/>
              </w:rPr>
              <w:t>22</w:t>
            </w:r>
          </w:p>
        </w:tc>
        <w:tc>
          <w:tcPr>
            <w:tcW w:w="1008" w:type="dxa"/>
            <w:tcBorders>
              <w:top w:val="nil"/>
              <w:bottom w:val="nil"/>
            </w:tcBorders>
            <w:tcMar>
              <w:left w:w="105" w:type="dxa"/>
              <w:right w:w="105" w:type="dxa"/>
            </w:tcMar>
          </w:tcPr>
          <w:p w14:paraId="595345F8" w14:textId="77777777" w:rsidR="0013552B" w:rsidRDefault="0013552B">
            <w:pPr>
              <w:spacing w:line="259" w:lineRule="auto"/>
              <w:jc w:val="center"/>
              <w:rPr>
                <w:rFonts w:ascii="Arial" w:eastAsia="Arial" w:hAnsi="Arial" w:cs="Arial"/>
                <w:color w:val="000000" w:themeColor="text1"/>
                <w:sz w:val="17"/>
                <w:szCs w:val="17"/>
              </w:rPr>
            </w:pPr>
            <w:r w:rsidRPr="2385B658">
              <w:rPr>
                <w:rFonts w:ascii="Arial" w:eastAsia="Arial" w:hAnsi="Arial" w:cs="Arial"/>
                <w:color w:val="000000" w:themeColor="text1"/>
                <w:sz w:val="17"/>
                <w:szCs w:val="17"/>
                <w:lang w:val="en-GB"/>
              </w:rPr>
              <w:t>29</w:t>
            </w:r>
          </w:p>
        </w:tc>
        <w:tc>
          <w:tcPr>
            <w:tcW w:w="966" w:type="dxa"/>
            <w:tcBorders>
              <w:top w:val="nil"/>
              <w:bottom w:val="nil"/>
            </w:tcBorders>
            <w:tcMar>
              <w:left w:w="105" w:type="dxa"/>
              <w:right w:w="105" w:type="dxa"/>
            </w:tcMar>
          </w:tcPr>
          <w:p w14:paraId="6AB022B8" w14:textId="77777777" w:rsidR="0013552B" w:rsidRDefault="0013552B">
            <w:pPr>
              <w:spacing w:line="259" w:lineRule="auto"/>
              <w:jc w:val="center"/>
              <w:rPr>
                <w:rFonts w:ascii="Arial" w:eastAsia="Arial" w:hAnsi="Arial" w:cs="Arial"/>
                <w:color w:val="000000" w:themeColor="text1"/>
                <w:sz w:val="17"/>
                <w:szCs w:val="17"/>
              </w:rPr>
            </w:pPr>
            <w:r w:rsidRPr="2385B658">
              <w:rPr>
                <w:rFonts w:ascii="Arial" w:eastAsia="Arial" w:hAnsi="Arial" w:cs="Arial"/>
                <w:color w:val="000000" w:themeColor="text1"/>
                <w:sz w:val="17"/>
                <w:szCs w:val="17"/>
                <w:lang w:val="en-GB"/>
              </w:rPr>
              <w:t>25</w:t>
            </w:r>
          </w:p>
        </w:tc>
        <w:tc>
          <w:tcPr>
            <w:tcW w:w="960" w:type="dxa"/>
            <w:tcBorders>
              <w:top w:val="nil"/>
              <w:bottom w:val="nil"/>
            </w:tcBorders>
            <w:tcMar>
              <w:left w:w="105" w:type="dxa"/>
              <w:right w:w="105" w:type="dxa"/>
            </w:tcMar>
          </w:tcPr>
          <w:p w14:paraId="0230CEB4" w14:textId="77777777" w:rsidR="0013552B" w:rsidRDefault="0013552B">
            <w:pPr>
              <w:spacing w:line="259" w:lineRule="auto"/>
              <w:jc w:val="center"/>
              <w:rPr>
                <w:rFonts w:ascii="Arial" w:eastAsia="Arial" w:hAnsi="Arial" w:cs="Arial"/>
                <w:color w:val="000000" w:themeColor="text1"/>
                <w:sz w:val="17"/>
                <w:szCs w:val="17"/>
                <w:lang w:val="en-GB"/>
              </w:rPr>
            </w:pPr>
            <w:r>
              <w:rPr>
                <w:rFonts w:ascii="Arial" w:eastAsia="Arial" w:hAnsi="Arial" w:cs="Arial"/>
                <w:color w:val="000000" w:themeColor="text1"/>
                <w:sz w:val="17"/>
                <w:szCs w:val="17"/>
                <w:lang w:val="en-GB"/>
              </w:rPr>
              <w:t>16</w:t>
            </w:r>
          </w:p>
        </w:tc>
      </w:tr>
      <w:tr w:rsidR="0013552B" w14:paraId="4A8CE886" w14:textId="77777777" w:rsidTr="5183C6A0">
        <w:trPr>
          <w:trHeight w:val="300"/>
          <w:jc w:val="center"/>
        </w:trPr>
        <w:tc>
          <w:tcPr>
            <w:tcW w:w="2557" w:type="dxa"/>
            <w:tcBorders>
              <w:top w:val="nil"/>
              <w:bottom w:val="single" w:sz="6" w:space="0" w:color="auto"/>
            </w:tcBorders>
            <w:tcMar>
              <w:left w:w="105" w:type="dxa"/>
              <w:right w:w="105" w:type="dxa"/>
            </w:tcMar>
          </w:tcPr>
          <w:p w14:paraId="4FCF0194" w14:textId="77777777" w:rsidR="0013552B" w:rsidRDefault="0013552B">
            <w:pPr>
              <w:tabs>
                <w:tab w:val="left" w:pos="313"/>
              </w:tabs>
              <w:spacing w:line="259" w:lineRule="auto"/>
              <w:rPr>
                <w:rFonts w:ascii="Arial" w:eastAsia="Arial" w:hAnsi="Arial" w:cs="Arial"/>
                <w:color w:val="000000" w:themeColor="text1"/>
                <w:sz w:val="17"/>
                <w:szCs w:val="17"/>
              </w:rPr>
            </w:pPr>
            <w:r w:rsidRPr="2385B658">
              <w:rPr>
                <w:rFonts w:ascii="Arial" w:eastAsia="Arial" w:hAnsi="Arial" w:cs="Arial"/>
                <w:color w:val="000000" w:themeColor="text1"/>
                <w:sz w:val="17"/>
                <w:szCs w:val="17"/>
                <w:lang w:val="en-GB"/>
              </w:rPr>
              <w:t>-</w:t>
            </w:r>
            <w:r>
              <w:tab/>
            </w:r>
            <w:r w:rsidRPr="2385B658">
              <w:rPr>
                <w:rFonts w:ascii="Arial" w:eastAsia="Arial" w:hAnsi="Arial" w:cs="Arial"/>
                <w:color w:val="000000" w:themeColor="text1"/>
                <w:sz w:val="17"/>
                <w:szCs w:val="17"/>
                <w:lang w:val="en-GB"/>
              </w:rPr>
              <w:t>Criminal Justice</w:t>
            </w:r>
          </w:p>
          <w:p w14:paraId="537C71B7" w14:textId="77777777" w:rsidR="0013552B" w:rsidRDefault="0013552B">
            <w:pPr>
              <w:tabs>
                <w:tab w:val="left" w:pos="313"/>
              </w:tabs>
              <w:spacing w:line="259" w:lineRule="auto"/>
              <w:rPr>
                <w:rFonts w:ascii="Arial" w:eastAsia="Arial" w:hAnsi="Arial" w:cs="Arial"/>
                <w:color w:val="000000" w:themeColor="text1"/>
                <w:sz w:val="17"/>
                <w:szCs w:val="17"/>
              </w:rPr>
            </w:pPr>
          </w:p>
        </w:tc>
        <w:tc>
          <w:tcPr>
            <w:tcW w:w="966" w:type="dxa"/>
            <w:tcBorders>
              <w:top w:val="nil"/>
              <w:bottom w:val="single" w:sz="6" w:space="0" w:color="auto"/>
            </w:tcBorders>
            <w:tcMar>
              <w:left w:w="105" w:type="dxa"/>
              <w:right w:w="105" w:type="dxa"/>
            </w:tcMar>
          </w:tcPr>
          <w:p w14:paraId="68236959" w14:textId="77777777" w:rsidR="0013552B" w:rsidRDefault="0013552B">
            <w:pPr>
              <w:spacing w:line="259" w:lineRule="auto"/>
              <w:jc w:val="center"/>
              <w:rPr>
                <w:rFonts w:ascii="Arial" w:eastAsia="Arial" w:hAnsi="Arial" w:cs="Arial"/>
                <w:color w:val="000000" w:themeColor="text1"/>
                <w:sz w:val="17"/>
                <w:szCs w:val="17"/>
              </w:rPr>
            </w:pPr>
            <w:r w:rsidRPr="2385B658">
              <w:rPr>
                <w:rFonts w:ascii="Arial" w:eastAsia="Arial" w:hAnsi="Arial" w:cs="Arial"/>
                <w:color w:val="000000" w:themeColor="text1"/>
                <w:sz w:val="17"/>
                <w:szCs w:val="17"/>
                <w:lang w:val="en-GB"/>
              </w:rPr>
              <w:t>1</w:t>
            </w:r>
          </w:p>
        </w:tc>
        <w:tc>
          <w:tcPr>
            <w:tcW w:w="966" w:type="dxa"/>
            <w:tcBorders>
              <w:top w:val="nil"/>
              <w:bottom w:val="single" w:sz="6" w:space="0" w:color="auto"/>
            </w:tcBorders>
            <w:tcMar>
              <w:left w:w="105" w:type="dxa"/>
              <w:right w:w="105" w:type="dxa"/>
            </w:tcMar>
          </w:tcPr>
          <w:p w14:paraId="318D5C71" w14:textId="77777777" w:rsidR="0013552B" w:rsidRDefault="0013552B">
            <w:pPr>
              <w:spacing w:line="259" w:lineRule="auto"/>
              <w:jc w:val="center"/>
              <w:rPr>
                <w:rFonts w:ascii="Arial" w:eastAsia="Arial" w:hAnsi="Arial" w:cs="Arial"/>
                <w:color w:val="000000" w:themeColor="text1"/>
                <w:sz w:val="17"/>
                <w:szCs w:val="17"/>
              </w:rPr>
            </w:pPr>
            <w:r w:rsidRPr="2385B658">
              <w:rPr>
                <w:rFonts w:ascii="Arial" w:eastAsia="Arial" w:hAnsi="Arial" w:cs="Arial"/>
                <w:color w:val="000000" w:themeColor="text1"/>
                <w:sz w:val="17"/>
                <w:szCs w:val="17"/>
                <w:lang w:val="en-GB"/>
              </w:rPr>
              <w:t>5</w:t>
            </w:r>
          </w:p>
        </w:tc>
        <w:tc>
          <w:tcPr>
            <w:tcW w:w="966" w:type="dxa"/>
            <w:tcBorders>
              <w:top w:val="nil"/>
              <w:bottom w:val="single" w:sz="6" w:space="0" w:color="auto"/>
            </w:tcBorders>
            <w:tcMar>
              <w:left w:w="105" w:type="dxa"/>
              <w:right w:w="105" w:type="dxa"/>
            </w:tcMar>
          </w:tcPr>
          <w:p w14:paraId="17201E1D" w14:textId="77777777" w:rsidR="0013552B" w:rsidRDefault="0013552B">
            <w:pPr>
              <w:spacing w:line="259" w:lineRule="auto"/>
              <w:jc w:val="center"/>
              <w:rPr>
                <w:rFonts w:ascii="Arial" w:eastAsia="Arial" w:hAnsi="Arial" w:cs="Arial"/>
                <w:color w:val="000000" w:themeColor="text1"/>
                <w:sz w:val="17"/>
                <w:szCs w:val="17"/>
              </w:rPr>
            </w:pPr>
            <w:r w:rsidRPr="2385B658">
              <w:rPr>
                <w:rFonts w:ascii="Arial" w:eastAsia="Arial" w:hAnsi="Arial" w:cs="Arial"/>
                <w:color w:val="000000" w:themeColor="text1"/>
                <w:sz w:val="17"/>
                <w:szCs w:val="17"/>
                <w:lang w:val="en-GB"/>
              </w:rPr>
              <w:t>0</w:t>
            </w:r>
          </w:p>
        </w:tc>
        <w:tc>
          <w:tcPr>
            <w:tcW w:w="966" w:type="dxa"/>
            <w:tcBorders>
              <w:top w:val="nil"/>
              <w:bottom w:val="single" w:sz="6" w:space="0" w:color="auto"/>
            </w:tcBorders>
            <w:tcMar>
              <w:left w:w="105" w:type="dxa"/>
              <w:right w:w="105" w:type="dxa"/>
            </w:tcMar>
          </w:tcPr>
          <w:p w14:paraId="463007D1" w14:textId="77777777" w:rsidR="0013552B" w:rsidRDefault="0013552B">
            <w:pPr>
              <w:spacing w:line="259" w:lineRule="auto"/>
              <w:jc w:val="center"/>
              <w:rPr>
                <w:rFonts w:ascii="Arial" w:eastAsia="Arial" w:hAnsi="Arial" w:cs="Arial"/>
                <w:color w:val="000000" w:themeColor="text1"/>
                <w:sz w:val="17"/>
                <w:szCs w:val="17"/>
              </w:rPr>
            </w:pPr>
            <w:r w:rsidRPr="2385B658">
              <w:rPr>
                <w:rFonts w:ascii="Arial" w:eastAsia="Arial" w:hAnsi="Arial" w:cs="Arial"/>
                <w:color w:val="000000" w:themeColor="text1"/>
                <w:sz w:val="17"/>
                <w:szCs w:val="17"/>
                <w:lang w:val="en-GB"/>
              </w:rPr>
              <w:t>2</w:t>
            </w:r>
          </w:p>
        </w:tc>
        <w:tc>
          <w:tcPr>
            <w:tcW w:w="1008" w:type="dxa"/>
            <w:tcBorders>
              <w:top w:val="nil"/>
              <w:bottom w:val="single" w:sz="6" w:space="0" w:color="auto"/>
            </w:tcBorders>
            <w:tcMar>
              <w:left w:w="105" w:type="dxa"/>
              <w:right w:w="105" w:type="dxa"/>
            </w:tcMar>
          </w:tcPr>
          <w:p w14:paraId="3BA8A921" w14:textId="77777777" w:rsidR="0013552B" w:rsidRDefault="0013552B">
            <w:pPr>
              <w:spacing w:line="259" w:lineRule="auto"/>
              <w:jc w:val="center"/>
              <w:rPr>
                <w:rFonts w:ascii="Arial" w:eastAsia="Arial" w:hAnsi="Arial" w:cs="Arial"/>
                <w:color w:val="000000" w:themeColor="text1"/>
                <w:sz w:val="17"/>
                <w:szCs w:val="17"/>
              </w:rPr>
            </w:pPr>
            <w:r w:rsidRPr="2385B658">
              <w:rPr>
                <w:rFonts w:ascii="Arial" w:eastAsia="Arial" w:hAnsi="Arial" w:cs="Arial"/>
                <w:color w:val="000000" w:themeColor="text1"/>
                <w:sz w:val="17"/>
                <w:szCs w:val="17"/>
                <w:lang w:val="en-GB"/>
              </w:rPr>
              <w:t>3</w:t>
            </w:r>
          </w:p>
        </w:tc>
        <w:tc>
          <w:tcPr>
            <w:tcW w:w="966" w:type="dxa"/>
            <w:tcBorders>
              <w:top w:val="nil"/>
              <w:bottom w:val="single" w:sz="6" w:space="0" w:color="auto"/>
            </w:tcBorders>
            <w:tcMar>
              <w:left w:w="105" w:type="dxa"/>
              <w:right w:w="105" w:type="dxa"/>
            </w:tcMar>
          </w:tcPr>
          <w:p w14:paraId="506D2669" w14:textId="77777777" w:rsidR="0013552B" w:rsidRDefault="0013552B">
            <w:pPr>
              <w:spacing w:line="259" w:lineRule="auto"/>
              <w:jc w:val="center"/>
              <w:rPr>
                <w:rFonts w:ascii="Arial" w:eastAsia="Arial" w:hAnsi="Arial" w:cs="Arial"/>
                <w:color w:val="000000" w:themeColor="text1"/>
                <w:sz w:val="17"/>
                <w:szCs w:val="17"/>
              </w:rPr>
            </w:pPr>
            <w:r w:rsidRPr="2385B658">
              <w:rPr>
                <w:rFonts w:ascii="Arial" w:eastAsia="Arial" w:hAnsi="Arial" w:cs="Arial"/>
                <w:color w:val="000000" w:themeColor="text1"/>
                <w:sz w:val="17"/>
                <w:szCs w:val="17"/>
                <w:lang w:val="en-GB"/>
              </w:rPr>
              <w:t>1</w:t>
            </w:r>
          </w:p>
        </w:tc>
        <w:tc>
          <w:tcPr>
            <w:tcW w:w="960" w:type="dxa"/>
            <w:tcBorders>
              <w:top w:val="nil"/>
              <w:bottom w:val="single" w:sz="6" w:space="0" w:color="auto"/>
            </w:tcBorders>
            <w:tcMar>
              <w:left w:w="105" w:type="dxa"/>
              <w:right w:w="105" w:type="dxa"/>
            </w:tcMar>
          </w:tcPr>
          <w:p w14:paraId="066778AB" w14:textId="77777777" w:rsidR="0013552B" w:rsidRDefault="0013552B">
            <w:pPr>
              <w:spacing w:line="259" w:lineRule="auto"/>
              <w:jc w:val="center"/>
              <w:rPr>
                <w:rFonts w:ascii="Arial" w:eastAsia="Arial" w:hAnsi="Arial" w:cs="Arial"/>
                <w:color w:val="000000" w:themeColor="text1"/>
                <w:sz w:val="17"/>
                <w:szCs w:val="17"/>
                <w:lang w:val="en-GB"/>
              </w:rPr>
            </w:pPr>
            <w:r>
              <w:rPr>
                <w:rFonts w:ascii="Arial" w:eastAsia="Arial" w:hAnsi="Arial" w:cs="Arial"/>
                <w:color w:val="000000" w:themeColor="text1"/>
                <w:sz w:val="17"/>
                <w:szCs w:val="17"/>
                <w:lang w:val="en-GB"/>
              </w:rPr>
              <w:t>5</w:t>
            </w:r>
          </w:p>
        </w:tc>
      </w:tr>
      <w:tr w:rsidR="0013552B" w14:paraId="58D1BD3F" w14:textId="77777777" w:rsidTr="5183C6A0">
        <w:trPr>
          <w:trHeight w:val="300"/>
          <w:jc w:val="center"/>
        </w:trPr>
        <w:tc>
          <w:tcPr>
            <w:tcW w:w="2557" w:type="dxa"/>
            <w:tcBorders>
              <w:bottom w:val="nil"/>
            </w:tcBorders>
            <w:tcMar>
              <w:left w:w="105" w:type="dxa"/>
              <w:right w:w="105" w:type="dxa"/>
            </w:tcMar>
          </w:tcPr>
          <w:p w14:paraId="1AC1438F" w14:textId="77777777" w:rsidR="0013552B" w:rsidRDefault="0013552B">
            <w:pPr>
              <w:spacing w:line="259" w:lineRule="auto"/>
              <w:rPr>
                <w:rFonts w:ascii="Arial" w:eastAsia="Arial" w:hAnsi="Arial" w:cs="Arial"/>
                <w:color w:val="000000" w:themeColor="text1"/>
                <w:sz w:val="17"/>
                <w:szCs w:val="17"/>
              </w:rPr>
            </w:pPr>
            <w:r w:rsidRPr="2385B658">
              <w:rPr>
                <w:rFonts w:ascii="Arial" w:eastAsia="Arial" w:hAnsi="Arial" w:cs="Arial"/>
                <w:b/>
                <w:bCs/>
                <w:color w:val="000000" w:themeColor="text1"/>
                <w:sz w:val="17"/>
                <w:szCs w:val="17"/>
                <w:lang w:val="en-GB"/>
              </w:rPr>
              <w:t>Neighbourhood Services</w:t>
            </w:r>
          </w:p>
        </w:tc>
        <w:tc>
          <w:tcPr>
            <w:tcW w:w="966" w:type="dxa"/>
            <w:tcBorders>
              <w:bottom w:val="nil"/>
            </w:tcBorders>
            <w:tcMar>
              <w:left w:w="105" w:type="dxa"/>
              <w:right w:w="105" w:type="dxa"/>
            </w:tcMar>
          </w:tcPr>
          <w:p w14:paraId="0349877D" w14:textId="77777777" w:rsidR="0013552B" w:rsidRDefault="0013552B">
            <w:pPr>
              <w:spacing w:line="259" w:lineRule="auto"/>
              <w:jc w:val="center"/>
              <w:rPr>
                <w:rFonts w:ascii="Arial" w:eastAsia="Arial" w:hAnsi="Arial" w:cs="Arial"/>
                <w:color w:val="000000" w:themeColor="text1"/>
                <w:sz w:val="17"/>
                <w:szCs w:val="17"/>
              </w:rPr>
            </w:pPr>
          </w:p>
        </w:tc>
        <w:tc>
          <w:tcPr>
            <w:tcW w:w="966" w:type="dxa"/>
            <w:tcBorders>
              <w:bottom w:val="nil"/>
            </w:tcBorders>
            <w:tcMar>
              <w:left w:w="105" w:type="dxa"/>
              <w:right w:w="105" w:type="dxa"/>
            </w:tcMar>
          </w:tcPr>
          <w:p w14:paraId="36DF8547" w14:textId="77777777" w:rsidR="0013552B" w:rsidRDefault="0013552B">
            <w:pPr>
              <w:spacing w:line="259" w:lineRule="auto"/>
              <w:jc w:val="center"/>
              <w:rPr>
                <w:rFonts w:ascii="Arial" w:eastAsia="Arial" w:hAnsi="Arial" w:cs="Arial"/>
                <w:color w:val="000000" w:themeColor="text1"/>
                <w:sz w:val="17"/>
                <w:szCs w:val="17"/>
              </w:rPr>
            </w:pPr>
          </w:p>
        </w:tc>
        <w:tc>
          <w:tcPr>
            <w:tcW w:w="966" w:type="dxa"/>
            <w:tcBorders>
              <w:bottom w:val="nil"/>
            </w:tcBorders>
            <w:tcMar>
              <w:left w:w="105" w:type="dxa"/>
              <w:right w:w="105" w:type="dxa"/>
            </w:tcMar>
          </w:tcPr>
          <w:p w14:paraId="3808B77B" w14:textId="77777777" w:rsidR="0013552B" w:rsidRDefault="0013552B">
            <w:pPr>
              <w:spacing w:line="259" w:lineRule="auto"/>
              <w:jc w:val="center"/>
              <w:rPr>
                <w:rFonts w:ascii="Arial" w:eastAsia="Arial" w:hAnsi="Arial" w:cs="Arial"/>
                <w:color w:val="000000" w:themeColor="text1"/>
                <w:sz w:val="17"/>
                <w:szCs w:val="17"/>
              </w:rPr>
            </w:pPr>
          </w:p>
        </w:tc>
        <w:tc>
          <w:tcPr>
            <w:tcW w:w="966" w:type="dxa"/>
            <w:tcBorders>
              <w:bottom w:val="nil"/>
            </w:tcBorders>
            <w:tcMar>
              <w:left w:w="105" w:type="dxa"/>
              <w:right w:w="105" w:type="dxa"/>
            </w:tcMar>
          </w:tcPr>
          <w:p w14:paraId="4173CD7D" w14:textId="77777777" w:rsidR="0013552B" w:rsidRDefault="0013552B">
            <w:pPr>
              <w:spacing w:line="259" w:lineRule="auto"/>
              <w:jc w:val="center"/>
              <w:rPr>
                <w:rFonts w:ascii="Arial" w:eastAsia="Arial" w:hAnsi="Arial" w:cs="Arial"/>
                <w:color w:val="000000" w:themeColor="text1"/>
                <w:sz w:val="17"/>
                <w:szCs w:val="17"/>
              </w:rPr>
            </w:pPr>
          </w:p>
        </w:tc>
        <w:tc>
          <w:tcPr>
            <w:tcW w:w="1008" w:type="dxa"/>
            <w:tcBorders>
              <w:bottom w:val="nil"/>
            </w:tcBorders>
            <w:tcMar>
              <w:left w:w="105" w:type="dxa"/>
              <w:right w:w="105" w:type="dxa"/>
            </w:tcMar>
          </w:tcPr>
          <w:p w14:paraId="129F0C27" w14:textId="77777777" w:rsidR="0013552B" w:rsidRDefault="0013552B">
            <w:pPr>
              <w:spacing w:line="259" w:lineRule="auto"/>
              <w:jc w:val="center"/>
              <w:rPr>
                <w:rFonts w:ascii="Arial" w:eastAsia="Arial" w:hAnsi="Arial" w:cs="Arial"/>
                <w:color w:val="000000" w:themeColor="text1"/>
                <w:sz w:val="17"/>
                <w:szCs w:val="17"/>
              </w:rPr>
            </w:pPr>
          </w:p>
        </w:tc>
        <w:tc>
          <w:tcPr>
            <w:tcW w:w="966" w:type="dxa"/>
            <w:tcBorders>
              <w:bottom w:val="nil"/>
            </w:tcBorders>
            <w:tcMar>
              <w:left w:w="105" w:type="dxa"/>
              <w:right w:w="105" w:type="dxa"/>
            </w:tcMar>
          </w:tcPr>
          <w:p w14:paraId="7AA2028A" w14:textId="77777777" w:rsidR="0013552B" w:rsidRDefault="0013552B">
            <w:pPr>
              <w:spacing w:line="259" w:lineRule="auto"/>
              <w:jc w:val="center"/>
              <w:rPr>
                <w:rFonts w:ascii="Arial" w:eastAsia="Arial" w:hAnsi="Arial" w:cs="Arial"/>
                <w:color w:val="000000" w:themeColor="text1"/>
                <w:sz w:val="17"/>
                <w:szCs w:val="17"/>
              </w:rPr>
            </w:pPr>
          </w:p>
        </w:tc>
        <w:tc>
          <w:tcPr>
            <w:tcW w:w="960" w:type="dxa"/>
            <w:tcBorders>
              <w:bottom w:val="nil"/>
            </w:tcBorders>
            <w:tcMar>
              <w:left w:w="105" w:type="dxa"/>
              <w:right w:w="105" w:type="dxa"/>
            </w:tcMar>
          </w:tcPr>
          <w:p w14:paraId="34486830" w14:textId="77777777" w:rsidR="0013552B" w:rsidRDefault="0013552B">
            <w:pPr>
              <w:spacing w:line="259" w:lineRule="auto"/>
              <w:jc w:val="center"/>
              <w:rPr>
                <w:rFonts w:ascii="Arial" w:eastAsia="Arial" w:hAnsi="Arial" w:cs="Arial"/>
                <w:color w:val="000000" w:themeColor="text1"/>
                <w:sz w:val="17"/>
                <w:szCs w:val="17"/>
              </w:rPr>
            </w:pPr>
          </w:p>
        </w:tc>
      </w:tr>
      <w:tr w:rsidR="0013552B" w14:paraId="1102CF43" w14:textId="77777777" w:rsidTr="5183C6A0">
        <w:trPr>
          <w:trHeight w:val="300"/>
          <w:jc w:val="center"/>
        </w:trPr>
        <w:tc>
          <w:tcPr>
            <w:tcW w:w="2557" w:type="dxa"/>
            <w:tcBorders>
              <w:top w:val="nil"/>
              <w:bottom w:val="nil"/>
            </w:tcBorders>
            <w:tcMar>
              <w:left w:w="105" w:type="dxa"/>
              <w:right w:w="105" w:type="dxa"/>
            </w:tcMar>
          </w:tcPr>
          <w:p w14:paraId="0156027E" w14:textId="77777777" w:rsidR="0013552B" w:rsidRDefault="0013552B">
            <w:pPr>
              <w:tabs>
                <w:tab w:val="left" w:pos="313"/>
              </w:tabs>
              <w:spacing w:line="259" w:lineRule="auto"/>
              <w:rPr>
                <w:rFonts w:ascii="Arial" w:eastAsia="Arial" w:hAnsi="Arial" w:cs="Arial"/>
                <w:color w:val="000000" w:themeColor="text1"/>
                <w:sz w:val="17"/>
                <w:szCs w:val="17"/>
              </w:rPr>
            </w:pPr>
            <w:r w:rsidRPr="2385B658">
              <w:rPr>
                <w:rFonts w:ascii="Arial" w:eastAsia="Arial" w:hAnsi="Arial" w:cs="Arial"/>
                <w:color w:val="000000" w:themeColor="text1"/>
                <w:sz w:val="17"/>
                <w:szCs w:val="17"/>
                <w:lang w:val="en-GB"/>
              </w:rPr>
              <w:t>-</w:t>
            </w:r>
            <w:r>
              <w:tab/>
            </w:r>
            <w:r w:rsidRPr="2385B658">
              <w:rPr>
                <w:rFonts w:ascii="Arial" w:eastAsia="Arial" w:hAnsi="Arial" w:cs="Arial"/>
                <w:color w:val="000000" w:themeColor="text1"/>
                <w:sz w:val="17"/>
                <w:szCs w:val="17"/>
                <w:lang w:val="en-GB"/>
              </w:rPr>
              <w:t>Housing and Construction</w:t>
            </w:r>
          </w:p>
        </w:tc>
        <w:tc>
          <w:tcPr>
            <w:tcW w:w="966" w:type="dxa"/>
            <w:tcBorders>
              <w:top w:val="nil"/>
              <w:bottom w:val="nil"/>
            </w:tcBorders>
            <w:tcMar>
              <w:left w:w="105" w:type="dxa"/>
              <w:right w:w="105" w:type="dxa"/>
            </w:tcMar>
          </w:tcPr>
          <w:p w14:paraId="5BAA3EC3" w14:textId="77777777" w:rsidR="0013552B" w:rsidRDefault="0013552B">
            <w:pPr>
              <w:spacing w:line="259" w:lineRule="auto"/>
              <w:jc w:val="center"/>
              <w:rPr>
                <w:rFonts w:ascii="Arial" w:eastAsia="Arial" w:hAnsi="Arial" w:cs="Arial"/>
                <w:color w:val="000000" w:themeColor="text1"/>
                <w:sz w:val="17"/>
                <w:szCs w:val="17"/>
              </w:rPr>
            </w:pPr>
            <w:r w:rsidRPr="2385B658">
              <w:rPr>
                <w:rFonts w:ascii="Arial" w:eastAsia="Arial" w:hAnsi="Arial" w:cs="Arial"/>
                <w:color w:val="000000" w:themeColor="text1"/>
                <w:sz w:val="17"/>
                <w:szCs w:val="17"/>
                <w:lang w:val="en-GB"/>
              </w:rPr>
              <w:t>93</w:t>
            </w:r>
          </w:p>
        </w:tc>
        <w:tc>
          <w:tcPr>
            <w:tcW w:w="966" w:type="dxa"/>
            <w:tcBorders>
              <w:top w:val="nil"/>
              <w:bottom w:val="nil"/>
            </w:tcBorders>
            <w:tcMar>
              <w:left w:w="105" w:type="dxa"/>
              <w:right w:w="105" w:type="dxa"/>
            </w:tcMar>
          </w:tcPr>
          <w:p w14:paraId="2D36B860" w14:textId="77777777" w:rsidR="0013552B" w:rsidRDefault="0013552B">
            <w:pPr>
              <w:spacing w:line="259" w:lineRule="auto"/>
              <w:jc w:val="center"/>
              <w:rPr>
                <w:rFonts w:ascii="Arial" w:eastAsia="Arial" w:hAnsi="Arial" w:cs="Arial"/>
                <w:color w:val="000000" w:themeColor="text1"/>
                <w:sz w:val="17"/>
                <w:szCs w:val="17"/>
              </w:rPr>
            </w:pPr>
            <w:r w:rsidRPr="2385B658">
              <w:rPr>
                <w:rFonts w:ascii="Arial" w:eastAsia="Arial" w:hAnsi="Arial" w:cs="Arial"/>
                <w:color w:val="000000" w:themeColor="text1"/>
                <w:sz w:val="17"/>
                <w:szCs w:val="17"/>
                <w:lang w:val="en-GB"/>
              </w:rPr>
              <w:t>78</w:t>
            </w:r>
          </w:p>
        </w:tc>
        <w:tc>
          <w:tcPr>
            <w:tcW w:w="966" w:type="dxa"/>
            <w:tcBorders>
              <w:top w:val="nil"/>
              <w:bottom w:val="nil"/>
            </w:tcBorders>
            <w:tcMar>
              <w:left w:w="105" w:type="dxa"/>
              <w:right w:w="105" w:type="dxa"/>
            </w:tcMar>
          </w:tcPr>
          <w:p w14:paraId="274C11A5" w14:textId="77777777" w:rsidR="0013552B" w:rsidRDefault="0013552B">
            <w:pPr>
              <w:spacing w:line="259" w:lineRule="auto"/>
              <w:jc w:val="center"/>
              <w:rPr>
                <w:rFonts w:ascii="Arial" w:eastAsia="Arial" w:hAnsi="Arial" w:cs="Arial"/>
                <w:color w:val="000000" w:themeColor="text1"/>
                <w:sz w:val="17"/>
                <w:szCs w:val="17"/>
              </w:rPr>
            </w:pPr>
            <w:r w:rsidRPr="2385B658">
              <w:rPr>
                <w:rFonts w:ascii="Arial" w:eastAsia="Arial" w:hAnsi="Arial" w:cs="Arial"/>
                <w:color w:val="000000" w:themeColor="text1"/>
                <w:sz w:val="17"/>
                <w:szCs w:val="17"/>
                <w:lang w:val="en-GB"/>
              </w:rPr>
              <w:t>49</w:t>
            </w:r>
          </w:p>
        </w:tc>
        <w:tc>
          <w:tcPr>
            <w:tcW w:w="966" w:type="dxa"/>
            <w:tcBorders>
              <w:top w:val="nil"/>
              <w:bottom w:val="nil"/>
            </w:tcBorders>
            <w:tcMar>
              <w:left w:w="105" w:type="dxa"/>
              <w:right w:w="105" w:type="dxa"/>
            </w:tcMar>
          </w:tcPr>
          <w:p w14:paraId="2C4DA775" w14:textId="77777777" w:rsidR="0013552B" w:rsidRDefault="0013552B">
            <w:pPr>
              <w:spacing w:line="259" w:lineRule="auto"/>
              <w:jc w:val="center"/>
              <w:rPr>
                <w:rFonts w:ascii="Arial" w:eastAsia="Arial" w:hAnsi="Arial" w:cs="Arial"/>
                <w:color w:val="000000" w:themeColor="text1"/>
                <w:sz w:val="17"/>
                <w:szCs w:val="17"/>
              </w:rPr>
            </w:pPr>
            <w:r w:rsidRPr="2385B658">
              <w:rPr>
                <w:rFonts w:ascii="Arial" w:eastAsia="Arial" w:hAnsi="Arial" w:cs="Arial"/>
                <w:color w:val="000000" w:themeColor="text1"/>
                <w:sz w:val="17"/>
                <w:szCs w:val="17"/>
                <w:lang w:val="en-GB"/>
              </w:rPr>
              <w:t>82</w:t>
            </w:r>
          </w:p>
        </w:tc>
        <w:tc>
          <w:tcPr>
            <w:tcW w:w="1008" w:type="dxa"/>
            <w:tcBorders>
              <w:top w:val="nil"/>
              <w:bottom w:val="nil"/>
            </w:tcBorders>
            <w:tcMar>
              <w:left w:w="105" w:type="dxa"/>
              <w:right w:w="105" w:type="dxa"/>
            </w:tcMar>
          </w:tcPr>
          <w:p w14:paraId="3A1DF60A" w14:textId="77777777" w:rsidR="0013552B" w:rsidRDefault="0013552B">
            <w:pPr>
              <w:spacing w:line="259" w:lineRule="auto"/>
              <w:jc w:val="center"/>
              <w:rPr>
                <w:rFonts w:ascii="Arial" w:eastAsia="Arial" w:hAnsi="Arial" w:cs="Arial"/>
                <w:color w:val="000000" w:themeColor="text1"/>
                <w:sz w:val="17"/>
                <w:szCs w:val="17"/>
              </w:rPr>
            </w:pPr>
            <w:r w:rsidRPr="2385B658">
              <w:rPr>
                <w:rFonts w:ascii="Arial" w:eastAsia="Arial" w:hAnsi="Arial" w:cs="Arial"/>
                <w:color w:val="000000" w:themeColor="text1"/>
                <w:sz w:val="17"/>
                <w:szCs w:val="17"/>
                <w:lang w:val="en-GB"/>
              </w:rPr>
              <w:t>69</w:t>
            </w:r>
          </w:p>
        </w:tc>
        <w:tc>
          <w:tcPr>
            <w:tcW w:w="966" w:type="dxa"/>
            <w:tcBorders>
              <w:top w:val="nil"/>
              <w:bottom w:val="nil"/>
            </w:tcBorders>
            <w:tcMar>
              <w:left w:w="105" w:type="dxa"/>
              <w:right w:w="105" w:type="dxa"/>
            </w:tcMar>
          </w:tcPr>
          <w:p w14:paraId="2A74C2DD" w14:textId="77777777" w:rsidR="0013552B" w:rsidRDefault="0013552B">
            <w:pPr>
              <w:spacing w:line="259" w:lineRule="auto"/>
              <w:jc w:val="center"/>
              <w:rPr>
                <w:rFonts w:ascii="Arial" w:eastAsia="Arial" w:hAnsi="Arial" w:cs="Arial"/>
                <w:color w:val="000000" w:themeColor="text1"/>
                <w:sz w:val="17"/>
                <w:szCs w:val="17"/>
              </w:rPr>
            </w:pPr>
            <w:r w:rsidRPr="2385B658">
              <w:rPr>
                <w:rFonts w:ascii="Arial" w:eastAsia="Arial" w:hAnsi="Arial" w:cs="Arial"/>
                <w:color w:val="000000" w:themeColor="text1"/>
                <w:sz w:val="17"/>
                <w:szCs w:val="17"/>
                <w:lang w:val="en-GB"/>
              </w:rPr>
              <w:t>150</w:t>
            </w:r>
          </w:p>
        </w:tc>
        <w:tc>
          <w:tcPr>
            <w:tcW w:w="960" w:type="dxa"/>
            <w:tcBorders>
              <w:top w:val="nil"/>
              <w:bottom w:val="nil"/>
            </w:tcBorders>
            <w:tcMar>
              <w:left w:w="105" w:type="dxa"/>
              <w:right w:w="105" w:type="dxa"/>
            </w:tcMar>
          </w:tcPr>
          <w:p w14:paraId="5C645AF8" w14:textId="77777777" w:rsidR="0013552B" w:rsidRDefault="0013552B">
            <w:pPr>
              <w:spacing w:line="259" w:lineRule="auto"/>
              <w:jc w:val="center"/>
              <w:rPr>
                <w:rFonts w:ascii="Arial" w:eastAsia="Arial" w:hAnsi="Arial" w:cs="Arial"/>
                <w:color w:val="000000" w:themeColor="text1"/>
                <w:sz w:val="17"/>
                <w:szCs w:val="17"/>
                <w:lang w:val="en-GB"/>
              </w:rPr>
            </w:pPr>
            <w:r>
              <w:rPr>
                <w:rFonts w:ascii="Arial" w:eastAsia="Arial" w:hAnsi="Arial" w:cs="Arial"/>
                <w:color w:val="000000" w:themeColor="text1"/>
                <w:sz w:val="17"/>
                <w:szCs w:val="17"/>
                <w:lang w:val="en-GB"/>
              </w:rPr>
              <w:t>116</w:t>
            </w:r>
          </w:p>
        </w:tc>
      </w:tr>
      <w:tr w:rsidR="0013552B" w14:paraId="6C300B23" w14:textId="77777777" w:rsidTr="5183C6A0">
        <w:trPr>
          <w:trHeight w:val="300"/>
          <w:jc w:val="center"/>
        </w:trPr>
        <w:tc>
          <w:tcPr>
            <w:tcW w:w="2557" w:type="dxa"/>
            <w:tcBorders>
              <w:top w:val="nil"/>
              <w:bottom w:val="nil"/>
            </w:tcBorders>
            <w:tcMar>
              <w:left w:w="105" w:type="dxa"/>
              <w:right w:w="105" w:type="dxa"/>
            </w:tcMar>
          </w:tcPr>
          <w:p w14:paraId="33D5F7C9" w14:textId="77777777" w:rsidR="0013552B" w:rsidRDefault="0013552B">
            <w:pPr>
              <w:tabs>
                <w:tab w:val="left" w:pos="313"/>
              </w:tabs>
              <w:spacing w:line="259" w:lineRule="auto"/>
              <w:rPr>
                <w:rFonts w:ascii="Arial" w:eastAsia="Arial" w:hAnsi="Arial" w:cs="Arial"/>
                <w:color w:val="000000" w:themeColor="text1"/>
                <w:sz w:val="17"/>
                <w:szCs w:val="17"/>
              </w:rPr>
            </w:pPr>
            <w:r w:rsidRPr="2385B658">
              <w:rPr>
                <w:rFonts w:ascii="Arial" w:eastAsia="Arial" w:hAnsi="Arial" w:cs="Arial"/>
                <w:color w:val="000000" w:themeColor="text1"/>
                <w:sz w:val="17"/>
                <w:szCs w:val="17"/>
                <w:lang w:val="en-GB"/>
              </w:rPr>
              <w:t>-</w:t>
            </w:r>
            <w:r>
              <w:tab/>
            </w:r>
            <w:r w:rsidRPr="2385B658">
              <w:rPr>
                <w:rFonts w:ascii="Arial" w:eastAsia="Arial" w:hAnsi="Arial" w:cs="Arial"/>
                <w:color w:val="000000" w:themeColor="text1"/>
                <w:sz w:val="17"/>
                <w:szCs w:val="17"/>
                <w:lang w:val="en-GB"/>
              </w:rPr>
              <w:t>Environment</w:t>
            </w:r>
          </w:p>
        </w:tc>
        <w:tc>
          <w:tcPr>
            <w:tcW w:w="966" w:type="dxa"/>
            <w:tcBorders>
              <w:top w:val="nil"/>
              <w:bottom w:val="nil"/>
            </w:tcBorders>
            <w:tcMar>
              <w:left w:w="105" w:type="dxa"/>
              <w:right w:w="105" w:type="dxa"/>
            </w:tcMar>
          </w:tcPr>
          <w:p w14:paraId="328FA792" w14:textId="77777777" w:rsidR="0013552B" w:rsidRDefault="0013552B">
            <w:pPr>
              <w:spacing w:line="259" w:lineRule="auto"/>
              <w:jc w:val="center"/>
              <w:rPr>
                <w:rFonts w:ascii="Arial" w:eastAsia="Arial" w:hAnsi="Arial" w:cs="Arial"/>
                <w:color w:val="000000" w:themeColor="text1"/>
                <w:sz w:val="17"/>
                <w:szCs w:val="17"/>
              </w:rPr>
            </w:pPr>
            <w:r w:rsidRPr="2385B658">
              <w:rPr>
                <w:rFonts w:ascii="Arial" w:eastAsia="Arial" w:hAnsi="Arial" w:cs="Arial"/>
                <w:color w:val="000000" w:themeColor="text1"/>
                <w:sz w:val="17"/>
                <w:szCs w:val="17"/>
                <w:lang w:val="en-GB"/>
              </w:rPr>
              <w:t>79</w:t>
            </w:r>
          </w:p>
        </w:tc>
        <w:tc>
          <w:tcPr>
            <w:tcW w:w="966" w:type="dxa"/>
            <w:tcBorders>
              <w:top w:val="nil"/>
              <w:bottom w:val="nil"/>
            </w:tcBorders>
            <w:tcMar>
              <w:left w:w="105" w:type="dxa"/>
              <w:right w:w="105" w:type="dxa"/>
            </w:tcMar>
          </w:tcPr>
          <w:p w14:paraId="4C1C65CE" w14:textId="77777777" w:rsidR="0013552B" w:rsidRDefault="0013552B">
            <w:pPr>
              <w:spacing w:line="259" w:lineRule="auto"/>
              <w:jc w:val="center"/>
              <w:rPr>
                <w:rFonts w:ascii="Arial" w:eastAsia="Arial" w:hAnsi="Arial" w:cs="Arial"/>
                <w:color w:val="000000" w:themeColor="text1"/>
                <w:sz w:val="17"/>
                <w:szCs w:val="17"/>
              </w:rPr>
            </w:pPr>
            <w:r w:rsidRPr="2385B658">
              <w:rPr>
                <w:rFonts w:ascii="Arial" w:eastAsia="Arial" w:hAnsi="Arial" w:cs="Arial"/>
                <w:color w:val="000000" w:themeColor="text1"/>
                <w:sz w:val="17"/>
                <w:szCs w:val="17"/>
                <w:lang w:val="en-GB"/>
              </w:rPr>
              <w:t>58</w:t>
            </w:r>
          </w:p>
        </w:tc>
        <w:tc>
          <w:tcPr>
            <w:tcW w:w="966" w:type="dxa"/>
            <w:tcBorders>
              <w:top w:val="nil"/>
              <w:bottom w:val="nil"/>
            </w:tcBorders>
            <w:tcMar>
              <w:left w:w="105" w:type="dxa"/>
              <w:right w:w="105" w:type="dxa"/>
            </w:tcMar>
          </w:tcPr>
          <w:p w14:paraId="787A5A89" w14:textId="77777777" w:rsidR="0013552B" w:rsidRDefault="0013552B">
            <w:pPr>
              <w:spacing w:line="259" w:lineRule="auto"/>
              <w:jc w:val="center"/>
              <w:rPr>
                <w:rFonts w:ascii="Arial" w:eastAsia="Arial" w:hAnsi="Arial" w:cs="Arial"/>
                <w:color w:val="000000" w:themeColor="text1"/>
                <w:sz w:val="17"/>
                <w:szCs w:val="17"/>
              </w:rPr>
            </w:pPr>
            <w:r w:rsidRPr="2385B658">
              <w:rPr>
                <w:rFonts w:ascii="Arial" w:eastAsia="Arial" w:hAnsi="Arial" w:cs="Arial"/>
                <w:color w:val="000000" w:themeColor="text1"/>
                <w:sz w:val="17"/>
                <w:szCs w:val="17"/>
                <w:lang w:val="en-GB"/>
              </w:rPr>
              <w:t>61</w:t>
            </w:r>
          </w:p>
        </w:tc>
        <w:tc>
          <w:tcPr>
            <w:tcW w:w="966" w:type="dxa"/>
            <w:tcBorders>
              <w:top w:val="nil"/>
              <w:bottom w:val="nil"/>
            </w:tcBorders>
            <w:tcMar>
              <w:left w:w="105" w:type="dxa"/>
              <w:right w:w="105" w:type="dxa"/>
            </w:tcMar>
          </w:tcPr>
          <w:p w14:paraId="08F03DA6" w14:textId="77777777" w:rsidR="0013552B" w:rsidRDefault="0013552B">
            <w:pPr>
              <w:spacing w:line="259" w:lineRule="auto"/>
              <w:jc w:val="center"/>
              <w:rPr>
                <w:rFonts w:ascii="Arial" w:eastAsia="Arial" w:hAnsi="Arial" w:cs="Arial"/>
                <w:color w:val="000000" w:themeColor="text1"/>
                <w:sz w:val="17"/>
                <w:szCs w:val="17"/>
              </w:rPr>
            </w:pPr>
            <w:r w:rsidRPr="2385B658">
              <w:rPr>
                <w:rFonts w:ascii="Arial" w:eastAsia="Arial" w:hAnsi="Arial" w:cs="Arial"/>
                <w:color w:val="000000" w:themeColor="text1"/>
                <w:sz w:val="17"/>
                <w:szCs w:val="17"/>
                <w:lang w:val="en-GB"/>
              </w:rPr>
              <w:t>107</w:t>
            </w:r>
          </w:p>
        </w:tc>
        <w:tc>
          <w:tcPr>
            <w:tcW w:w="1008" w:type="dxa"/>
            <w:tcBorders>
              <w:top w:val="nil"/>
              <w:bottom w:val="nil"/>
            </w:tcBorders>
            <w:tcMar>
              <w:left w:w="105" w:type="dxa"/>
              <w:right w:w="105" w:type="dxa"/>
            </w:tcMar>
          </w:tcPr>
          <w:p w14:paraId="0379B0CC" w14:textId="77777777" w:rsidR="0013552B" w:rsidRDefault="0013552B">
            <w:pPr>
              <w:spacing w:line="259" w:lineRule="auto"/>
              <w:jc w:val="center"/>
              <w:rPr>
                <w:rFonts w:ascii="Arial" w:eastAsia="Arial" w:hAnsi="Arial" w:cs="Arial"/>
                <w:color w:val="000000" w:themeColor="text1"/>
                <w:sz w:val="17"/>
                <w:szCs w:val="17"/>
              </w:rPr>
            </w:pPr>
            <w:r w:rsidRPr="2385B658">
              <w:rPr>
                <w:rFonts w:ascii="Arial" w:eastAsia="Arial" w:hAnsi="Arial" w:cs="Arial"/>
                <w:color w:val="000000" w:themeColor="text1"/>
                <w:sz w:val="17"/>
                <w:szCs w:val="17"/>
                <w:lang w:val="en-GB"/>
              </w:rPr>
              <w:t>138</w:t>
            </w:r>
          </w:p>
        </w:tc>
        <w:tc>
          <w:tcPr>
            <w:tcW w:w="966" w:type="dxa"/>
            <w:tcBorders>
              <w:top w:val="nil"/>
              <w:bottom w:val="nil"/>
            </w:tcBorders>
            <w:tcMar>
              <w:left w:w="105" w:type="dxa"/>
              <w:right w:w="105" w:type="dxa"/>
            </w:tcMar>
          </w:tcPr>
          <w:p w14:paraId="6E802B05" w14:textId="77777777" w:rsidR="0013552B" w:rsidRDefault="0013552B">
            <w:pPr>
              <w:spacing w:line="259" w:lineRule="auto"/>
              <w:jc w:val="center"/>
              <w:rPr>
                <w:rFonts w:ascii="Arial" w:eastAsia="Arial" w:hAnsi="Arial" w:cs="Arial"/>
                <w:color w:val="000000" w:themeColor="text1"/>
                <w:sz w:val="17"/>
                <w:szCs w:val="17"/>
              </w:rPr>
            </w:pPr>
            <w:r w:rsidRPr="2385B658">
              <w:rPr>
                <w:rFonts w:ascii="Arial" w:eastAsia="Arial" w:hAnsi="Arial" w:cs="Arial"/>
                <w:color w:val="000000" w:themeColor="text1"/>
                <w:sz w:val="17"/>
                <w:szCs w:val="17"/>
                <w:lang w:val="en-GB"/>
              </w:rPr>
              <w:t>148</w:t>
            </w:r>
          </w:p>
        </w:tc>
        <w:tc>
          <w:tcPr>
            <w:tcW w:w="960" w:type="dxa"/>
            <w:tcBorders>
              <w:top w:val="nil"/>
              <w:bottom w:val="nil"/>
            </w:tcBorders>
            <w:tcMar>
              <w:left w:w="105" w:type="dxa"/>
              <w:right w:w="105" w:type="dxa"/>
            </w:tcMar>
          </w:tcPr>
          <w:p w14:paraId="45FF3F66" w14:textId="77777777" w:rsidR="0013552B" w:rsidRDefault="0013552B">
            <w:pPr>
              <w:spacing w:line="259" w:lineRule="auto"/>
              <w:jc w:val="center"/>
              <w:rPr>
                <w:rFonts w:ascii="Arial" w:eastAsia="Arial" w:hAnsi="Arial" w:cs="Arial"/>
                <w:color w:val="000000" w:themeColor="text1"/>
                <w:sz w:val="17"/>
                <w:szCs w:val="17"/>
                <w:lang w:val="en-GB"/>
              </w:rPr>
            </w:pPr>
            <w:r>
              <w:rPr>
                <w:rFonts w:ascii="Arial" w:eastAsia="Arial" w:hAnsi="Arial" w:cs="Arial"/>
                <w:color w:val="000000" w:themeColor="text1"/>
                <w:sz w:val="17"/>
                <w:szCs w:val="17"/>
                <w:lang w:val="en-GB"/>
              </w:rPr>
              <w:t>107</w:t>
            </w:r>
          </w:p>
        </w:tc>
      </w:tr>
      <w:tr w:rsidR="0013552B" w14:paraId="739D1823" w14:textId="77777777" w:rsidTr="5183C6A0">
        <w:trPr>
          <w:trHeight w:val="300"/>
          <w:jc w:val="center"/>
        </w:trPr>
        <w:tc>
          <w:tcPr>
            <w:tcW w:w="2557" w:type="dxa"/>
            <w:tcBorders>
              <w:top w:val="nil"/>
            </w:tcBorders>
            <w:tcMar>
              <w:left w:w="105" w:type="dxa"/>
              <w:right w:w="105" w:type="dxa"/>
            </w:tcMar>
          </w:tcPr>
          <w:p w14:paraId="0A282AD0" w14:textId="77777777" w:rsidR="0013552B" w:rsidRDefault="0013552B">
            <w:pPr>
              <w:tabs>
                <w:tab w:val="left" w:pos="313"/>
              </w:tabs>
              <w:spacing w:line="259" w:lineRule="auto"/>
              <w:ind w:left="312" w:hanging="312"/>
              <w:rPr>
                <w:rFonts w:ascii="Arial" w:eastAsia="Arial" w:hAnsi="Arial" w:cs="Arial"/>
                <w:color w:val="000000" w:themeColor="text1"/>
                <w:sz w:val="17"/>
                <w:szCs w:val="17"/>
              </w:rPr>
            </w:pPr>
            <w:r w:rsidRPr="2385B658">
              <w:rPr>
                <w:rFonts w:ascii="Arial" w:eastAsia="Arial" w:hAnsi="Arial" w:cs="Arial"/>
                <w:color w:val="000000" w:themeColor="text1"/>
                <w:sz w:val="17"/>
                <w:szCs w:val="17"/>
                <w:lang w:val="en-GB"/>
              </w:rPr>
              <w:t>-</w:t>
            </w:r>
            <w:r>
              <w:tab/>
            </w:r>
            <w:r w:rsidRPr="2385B658">
              <w:rPr>
                <w:rFonts w:ascii="Arial" w:eastAsia="Arial" w:hAnsi="Arial" w:cs="Arial"/>
                <w:color w:val="000000" w:themeColor="text1"/>
                <w:sz w:val="17"/>
                <w:szCs w:val="17"/>
                <w:lang w:val="en-GB"/>
              </w:rPr>
              <w:t>Communities, Safety and Protection</w:t>
            </w:r>
          </w:p>
          <w:p w14:paraId="41FF3305" w14:textId="77777777" w:rsidR="0013552B" w:rsidRDefault="0013552B">
            <w:pPr>
              <w:tabs>
                <w:tab w:val="left" w:pos="313"/>
              </w:tabs>
              <w:spacing w:line="259" w:lineRule="auto"/>
              <w:rPr>
                <w:rFonts w:ascii="Arial" w:eastAsia="Arial" w:hAnsi="Arial" w:cs="Arial"/>
                <w:color w:val="000000" w:themeColor="text1"/>
                <w:sz w:val="17"/>
                <w:szCs w:val="17"/>
              </w:rPr>
            </w:pPr>
          </w:p>
        </w:tc>
        <w:tc>
          <w:tcPr>
            <w:tcW w:w="966" w:type="dxa"/>
            <w:tcBorders>
              <w:top w:val="nil"/>
            </w:tcBorders>
            <w:tcMar>
              <w:left w:w="105" w:type="dxa"/>
              <w:right w:w="105" w:type="dxa"/>
            </w:tcMar>
          </w:tcPr>
          <w:p w14:paraId="76552F43" w14:textId="77777777" w:rsidR="0013552B" w:rsidRDefault="0013552B">
            <w:pPr>
              <w:spacing w:line="259" w:lineRule="auto"/>
              <w:jc w:val="center"/>
              <w:rPr>
                <w:rFonts w:ascii="Arial" w:eastAsia="Arial" w:hAnsi="Arial" w:cs="Arial"/>
                <w:color w:val="000000" w:themeColor="text1"/>
                <w:sz w:val="17"/>
                <w:szCs w:val="17"/>
              </w:rPr>
            </w:pPr>
            <w:r w:rsidRPr="2385B658">
              <w:rPr>
                <w:rFonts w:ascii="Arial" w:eastAsia="Arial" w:hAnsi="Arial" w:cs="Arial"/>
                <w:color w:val="000000" w:themeColor="text1"/>
                <w:sz w:val="17"/>
                <w:szCs w:val="17"/>
                <w:lang w:val="en-GB"/>
              </w:rPr>
              <w:t>N/A</w:t>
            </w:r>
          </w:p>
        </w:tc>
        <w:tc>
          <w:tcPr>
            <w:tcW w:w="966" w:type="dxa"/>
            <w:tcBorders>
              <w:top w:val="nil"/>
            </w:tcBorders>
            <w:tcMar>
              <w:left w:w="105" w:type="dxa"/>
              <w:right w:w="105" w:type="dxa"/>
            </w:tcMar>
          </w:tcPr>
          <w:p w14:paraId="3D03257C" w14:textId="77777777" w:rsidR="0013552B" w:rsidRDefault="0013552B">
            <w:pPr>
              <w:spacing w:line="259" w:lineRule="auto"/>
              <w:jc w:val="center"/>
              <w:rPr>
                <w:rFonts w:ascii="Arial" w:eastAsia="Arial" w:hAnsi="Arial" w:cs="Arial"/>
                <w:color w:val="000000" w:themeColor="text1"/>
                <w:sz w:val="17"/>
                <w:szCs w:val="17"/>
              </w:rPr>
            </w:pPr>
            <w:r w:rsidRPr="2385B658">
              <w:rPr>
                <w:rFonts w:ascii="Arial" w:eastAsia="Arial" w:hAnsi="Arial" w:cs="Arial"/>
                <w:color w:val="000000" w:themeColor="text1"/>
                <w:sz w:val="17"/>
                <w:szCs w:val="17"/>
                <w:lang w:val="en-GB"/>
              </w:rPr>
              <w:t>7</w:t>
            </w:r>
          </w:p>
        </w:tc>
        <w:tc>
          <w:tcPr>
            <w:tcW w:w="966" w:type="dxa"/>
            <w:tcBorders>
              <w:top w:val="nil"/>
            </w:tcBorders>
            <w:tcMar>
              <w:left w:w="105" w:type="dxa"/>
              <w:right w:w="105" w:type="dxa"/>
            </w:tcMar>
          </w:tcPr>
          <w:p w14:paraId="3CC1E189" w14:textId="77777777" w:rsidR="0013552B" w:rsidRDefault="0013552B">
            <w:pPr>
              <w:spacing w:line="259" w:lineRule="auto"/>
              <w:jc w:val="center"/>
              <w:rPr>
                <w:rFonts w:ascii="Arial" w:eastAsia="Arial" w:hAnsi="Arial" w:cs="Arial"/>
                <w:color w:val="000000" w:themeColor="text1"/>
                <w:sz w:val="17"/>
                <w:szCs w:val="17"/>
              </w:rPr>
            </w:pPr>
            <w:r w:rsidRPr="2385B658">
              <w:rPr>
                <w:rFonts w:ascii="Arial" w:eastAsia="Arial" w:hAnsi="Arial" w:cs="Arial"/>
                <w:color w:val="000000" w:themeColor="text1"/>
                <w:sz w:val="17"/>
                <w:szCs w:val="17"/>
                <w:lang w:val="en-GB"/>
              </w:rPr>
              <w:t>12</w:t>
            </w:r>
          </w:p>
        </w:tc>
        <w:tc>
          <w:tcPr>
            <w:tcW w:w="966" w:type="dxa"/>
            <w:tcBorders>
              <w:top w:val="nil"/>
            </w:tcBorders>
            <w:tcMar>
              <w:left w:w="105" w:type="dxa"/>
              <w:right w:w="105" w:type="dxa"/>
            </w:tcMar>
          </w:tcPr>
          <w:p w14:paraId="74F6164A" w14:textId="77777777" w:rsidR="0013552B" w:rsidRDefault="0013552B">
            <w:pPr>
              <w:spacing w:line="259" w:lineRule="auto"/>
              <w:jc w:val="center"/>
              <w:rPr>
                <w:rFonts w:ascii="Arial" w:eastAsia="Arial" w:hAnsi="Arial" w:cs="Arial"/>
                <w:color w:val="000000" w:themeColor="text1"/>
                <w:sz w:val="17"/>
                <w:szCs w:val="17"/>
              </w:rPr>
            </w:pPr>
            <w:r w:rsidRPr="2385B658">
              <w:rPr>
                <w:rFonts w:ascii="Arial" w:eastAsia="Arial" w:hAnsi="Arial" w:cs="Arial"/>
                <w:color w:val="000000" w:themeColor="text1"/>
                <w:sz w:val="17"/>
                <w:szCs w:val="17"/>
                <w:lang w:val="en-GB"/>
              </w:rPr>
              <w:t>17</w:t>
            </w:r>
          </w:p>
        </w:tc>
        <w:tc>
          <w:tcPr>
            <w:tcW w:w="1008" w:type="dxa"/>
            <w:tcBorders>
              <w:top w:val="nil"/>
            </w:tcBorders>
            <w:tcMar>
              <w:left w:w="105" w:type="dxa"/>
              <w:right w:w="105" w:type="dxa"/>
            </w:tcMar>
          </w:tcPr>
          <w:p w14:paraId="1FC206B4" w14:textId="77777777" w:rsidR="0013552B" w:rsidRDefault="0013552B">
            <w:pPr>
              <w:spacing w:line="259" w:lineRule="auto"/>
              <w:jc w:val="center"/>
              <w:rPr>
                <w:rFonts w:ascii="Arial" w:eastAsia="Arial" w:hAnsi="Arial" w:cs="Arial"/>
                <w:color w:val="000000" w:themeColor="text1"/>
                <w:sz w:val="17"/>
                <w:szCs w:val="17"/>
              </w:rPr>
            </w:pPr>
            <w:r w:rsidRPr="2385B658">
              <w:rPr>
                <w:rFonts w:ascii="Arial" w:eastAsia="Arial" w:hAnsi="Arial" w:cs="Arial"/>
                <w:color w:val="000000" w:themeColor="text1"/>
                <w:sz w:val="17"/>
                <w:szCs w:val="17"/>
                <w:lang w:val="en-GB"/>
              </w:rPr>
              <w:t>20</w:t>
            </w:r>
          </w:p>
        </w:tc>
        <w:tc>
          <w:tcPr>
            <w:tcW w:w="966" w:type="dxa"/>
            <w:tcBorders>
              <w:top w:val="nil"/>
            </w:tcBorders>
            <w:tcMar>
              <w:left w:w="105" w:type="dxa"/>
              <w:right w:w="105" w:type="dxa"/>
            </w:tcMar>
          </w:tcPr>
          <w:p w14:paraId="7187D791" w14:textId="77777777" w:rsidR="0013552B" w:rsidRDefault="0013552B">
            <w:pPr>
              <w:spacing w:line="259" w:lineRule="auto"/>
              <w:jc w:val="center"/>
              <w:rPr>
                <w:rFonts w:ascii="Arial" w:eastAsia="Arial" w:hAnsi="Arial" w:cs="Arial"/>
                <w:color w:val="000000" w:themeColor="text1"/>
                <w:sz w:val="17"/>
                <w:szCs w:val="17"/>
              </w:rPr>
            </w:pPr>
            <w:r w:rsidRPr="2385B658">
              <w:rPr>
                <w:rFonts w:ascii="Arial" w:eastAsia="Arial" w:hAnsi="Arial" w:cs="Arial"/>
                <w:color w:val="000000" w:themeColor="text1"/>
                <w:sz w:val="17"/>
                <w:szCs w:val="17"/>
                <w:lang w:val="en-GB"/>
              </w:rPr>
              <w:t>34</w:t>
            </w:r>
          </w:p>
        </w:tc>
        <w:tc>
          <w:tcPr>
            <w:tcW w:w="960" w:type="dxa"/>
            <w:tcBorders>
              <w:top w:val="nil"/>
            </w:tcBorders>
            <w:tcMar>
              <w:left w:w="105" w:type="dxa"/>
              <w:right w:w="105" w:type="dxa"/>
            </w:tcMar>
          </w:tcPr>
          <w:p w14:paraId="0365CE04" w14:textId="77777777" w:rsidR="0013552B" w:rsidRDefault="0013552B">
            <w:pPr>
              <w:spacing w:line="259" w:lineRule="auto"/>
              <w:jc w:val="center"/>
              <w:rPr>
                <w:rFonts w:ascii="Arial" w:eastAsia="Arial" w:hAnsi="Arial" w:cs="Arial"/>
                <w:color w:val="000000" w:themeColor="text1"/>
                <w:sz w:val="17"/>
                <w:szCs w:val="17"/>
                <w:lang w:val="en-GB"/>
              </w:rPr>
            </w:pPr>
            <w:r>
              <w:rPr>
                <w:rFonts w:ascii="Arial" w:eastAsia="Arial" w:hAnsi="Arial" w:cs="Arial"/>
                <w:color w:val="000000" w:themeColor="text1"/>
                <w:sz w:val="17"/>
                <w:szCs w:val="17"/>
                <w:lang w:val="en-GB"/>
              </w:rPr>
              <w:t>13</w:t>
            </w:r>
          </w:p>
        </w:tc>
      </w:tr>
      <w:tr w:rsidR="0013552B" w14:paraId="4F4275E6" w14:textId="77777777" w:rsidTr="5183C6A0">
        <w:trPr>
          <w:trHeight w:val="300"/>
          <w:jc w:val="center"/>
        </w:trPr>
        <w:tc>
          <w:tcPr>
            <w:tcW w:w="2557" w:type="dxa"/>
            <w:tcMar>
              <w:left w:w="105" w:type="dxa"/>
              <w:right w:w="105" w:type="dxa"/>
            </w:tcMar>
          </w:tcPr>
          <w:p w14:paraId="6CB3E8C1" w14:textId="77777777" w:rsidR="0013552B" w:rsidRDefault="0013552B">
            <w:pPr>
              <w:spacing w:line="259" w:lineRule="auto"/>
              <w:rPr>
                <w:rFonts w:ascii="Arial" w:eastAsia="Arial" w:hAnsi="Arial" w:cs="Arial"/>
                <w:color w:val="000000" w:themeColor="text1"/>
                <w:sz w:val="17"/>
                <w:szCs w:val="17"/>
              </w:rPr>
            </w:pPr>
            <w:r w:rsidRPr="2385B658">
              <w:rPr>
                <w:rFonts w:ascii="Arial" w:eastAsia="Arial" w:hAnsi="Arial" w:cs="Arial"/>
                <w:b/>
                <w:bCs/>
                <w:color w:val="000000" w:themeColor="text1"/>
                <w:sz w:val="17"/>
                <w:szCs w:val="17"/>
                <w:lang w:val="en-GB"/>
              </w:rPr>
              <w:t>City Development</w:t>
            </w:r>
          </w:p>
          <w:p w14:paraId="4CF51FA3" w14:textId="77777777" w:rsidR="0013552B" w:rsidRDefault="0013552B">
            <w:pPr>
              <w:spacing w:line="259" w:lineRule="auto"/>
              <w:rPr>
                <w:rFonts w:ascii="Arial" w:eastAsia="Arial" w:hAnsi="Arial" w:cs="Arial"/>
                <w:color w:val="000000" w:themeColor="text1"/>
                <w:sz w:val="17"/>
                <w:szCs w:val="17"/>
              </w:rPr>
            </w:pPr>
          </w:p>
        </w:tc>
        <w:tc>
          <w:tcPr>
            <w:tcW w:w="966" w:type="dxa"/>
            <w:tcMar>
              <w:left w:w="105" w:type="dxa"/>
              <w:right w:w="105" w:type="dxa"/>
            </w:tcMar>
          </w:tcPr>
          <w:p w14:paraId="72CB7CDD" w14:textId="77777777" w:rsidR="0013552B" w:rsidRDefault="0013552B">
            <w:pPr>
              <w:spacing w:line="259" w:lineRule="auto"/>
              <w:jc w:val="center"/>
              <w:rPr>
                <w:rFonts w:ascii="Arial" w:eastAsia="Arial" w:hAnsi="Arial" w:cs="Arial"/>
                <w:color w:val="000000" w:themeColor="text1"/>
                <w:sz w:val="17"/>
                <w:szCs w:val="17"/>
              </w:rPr>
            </w:pPr>
            <w:r w:rsidRPr="2385B658">
              <w:rPr>
                <w:rFonts w:ascii="Arial" w:eastAsia="Arial" w:hAnsi="Arial" w:cs="Arial"/>
                <w:color w:val="000000" w:themeColor="text1"/>
                <w:sz w:val="17"/>
                <w:szCs w:val="17"/>
                <w:lang w:val="en-GB"/>
              </w:rPr>
              <w:t>29</w:t>
            </w:r>
          </w:p>
        </w:tc>
        <w:tc>
          <w:tcPr>
            <w:tcW w:w="966" w:type="dxa"/>
            <w:tcMar>
              <w:left w:w="105" w:type="dxa"/>
              <w:right w:w="105" w:type="dxa"/>
            </w:tcMar>
          </w:tcPr>
          <w:p w14:paraId="03822386" w14:textId="77777777" w:rsidR="0013552B" w:rsidRDefault="0013552B">
            <w:pPr>
              <w:spacing w:line="259" w:lineRule="auto"/>
              <w:jc w:val="center"/>
              <w:rPr>
                <w:rFonts w:ascii="Arial" w:eastAsia="Arial" w:hAnsi="Arial" w:cs="Arial"/>
                <w:color w:val="000000" w:themeColor="text1"/>
                <w:sz w:val="17"/>
                <w:szCs w:val="17"/>
              </w:rPr>
            </w:pPr>
            <w:r w:rsidRPr="2385B658">
              <w:rPr>
                <w:rFonts w:ascii="Arial" w:eastAsia="Arial" w:hAnsi="Arial" w:cs="Arial"/>
                <w:color w:val="000000" w:themeColor="text1"/>
                <w:sz w:val="17"/>
                <w:szCs w:val="17"/>
                <w:lang w:val="en-GB"/>
              </w:rPr>
              <w:t>19</w:t>
            </w:r>
          </w:p>
        </w:tc>
        <w:tc>
          <w:tcPr>
            <w:tcW w:w="966" w:type="dxa"/>
            <w:tcMar>
              <w:left w:w="105" w:type="dxa"/>
              <w:right w:w="105" w:type="dxa"/>
            </w:tcMar>
          </w:tcPr>
          <w:p w14:paraId="32997B43" w14:textId="77777777" w:rsidR="0013552B" w:rsidRDefault="0013552B">
            <w:pPr>
              <w:spacing w:line="259" w:lineRule="auto"/>
              <w:jc w:val="center"/>
              <w:rPr>
                <w:rFonts w:ascii="Arial" w:eastAsia="Arial" w:hAnsi="Arial" w:cs="Arial"/>
                <w:color w:val="000000" w:themeColor="text1"/>
                <w:sz w:val="17"/>
                <w:szCs w:val="17"/>
              </w:rPr>
            </w:pPr>
            <w:r w:rsidRPr="2385B658">
              <w:rPr>
                <w:rFonts w:ascii="Arial" w:eastAsia="Arial" w:hAnsi="Arial" w:cs="Arial"/>
                <w:color w:val="000000" w:themeColor="text1"/>
                <w:sz w:val="17"/>
                <w:szCs w:val="17"/>
                <w:lang w:val="en-GB"/>
              </w:rPr>
              <w:t>15</w:t>
            </w:r>
          </w:p>
        </w:tc>
        <w:tc>
          <w:tcPr>
            <w:tcW w:w="966" w:type="dxa"/>
            <w:tcMar>
              <w:left w:w="105" w:type="dxa"/>
              <w:right w:w="105" w:type="dxa"/>
            </w:tcMar>
          </w:tcPr>
          <w:p w14:paraId="451A79EE" w14:textId="77777777" w:rsidR="0013552B" w:rsidRDefault="0013552B">
            <w:pPr>
              <w:spacing w:line="259" w:lineRule="auto"/>
              <w:jc w:val="center"/>
              <w:rPr>
                <w:rFonts w:ascii="Arial" w:eastAsia="Arial" w:hAnsi="Arial" w:cs="Arial"/>
                <w:color w:val="000000" w:themeColor="text1"/>
                <w:sz w:val="17"/>
                <w:szCs w:val="17"/>
              </w:rPr>
            </w:pPr>
            <w:r w:rsidRPr="2385B658">
              <w:rPr>
                <w:rFonts w:ascii="Arial" w:eastAsia="Arial" w:hAnsi="Arial" w:cs="Arial"/>
                <w:color w:val="000000" w:themeColor="text1"/>
                <w:sz w:val="17"/>
                <w:szCs w:val="17"/>
                <w:lang w:val="en-GB"/>
              </w:rPr>
              <w:t>25</w:t>
            </w:r>
          </w:p>
        </w:tc>
        <w:tc>
          <w:tcPr>
            <w:tcW w:w="1008" w:type="dxa"/>
            <w:tcMar>
              <w:left w:w="105" w:type="dxa"/>
              <w:right w:w="105" w:type="dxa"/>
            </w:tcMar>
          </w:tcPr>
          <w:p w14:paraId="23C468F8" w14:textId="77777777" w:rsidR="0013552B" w:rsidRDefault="0013552B">
            <w:pPr>
              <w:spacing w:line="259" w:lineRule="auto"/>
              <w:jc w:val="center"/>
              <w:rPr>
                <w:rFonts w:ascii="Arial" w:eastAsia="Arial" w:hAnsi="Arial" w:cs="Arial"/>
                <w:color w:val="000000" w:themeColor="text1"/>
                <w:sz w:val="17"/>
                <w:szCs w:val="17"/>
              </w:rPr>
            </w:pPr>
            <w:r w:rsidRPr="2385B658">
              <w:rPr>
                <w:rFonts w:ascii="Arial" w:eastAsia="Arial" w:hAnsi="Arial" w:cs="Arial"/>
                <w:color w:val="000000" w:themeColor="text1"/>
                <w:sz w:val="17"/>
                <w:szCs w:val="17"/>
                <w:lang w:val="en-GB"/>
              </w:rPr>
              <w:t>27</w:t>
            </w:r>
          </w:p>
        </w:tc>
        <w:tc>
          <w:tcPr>
            <w:tcW w:w="966" w:type="dxa"/>
            <w:tcMar>
              <w:left w:w="105" w:type="dxa"/>
              <w:right w:w="105" w:type="dxa"/>
            </w:tcMar>
          </w:tcPr>
          <w:p w14:paraId="40FBACD6" w14:textId="77777777" w:rsidR="0013552B" w:rsidRDefault="0013552B">
            <w:pPr>
              <w:spacing w:line="259" w:lineRule="auto"/>
              <w:jc w:val="center"/>
              <w:rPr>
                <w:rFonts w:ascii="Arial" w:eastAsia="Arial" w:hAnsi="Arial" w:cs="Arial"/>
                <w:color w:val="000000" w:themeColor="text1"/>
                <w:sz w:val="17"/>
                <w:szCs w:val="17"/>
              </w:rPr>
            </w:pPr>
            <w:r w:rsidRPr="2385B658">
              <w:rPr>
                <w:rFonts w:ascii="Arial" w:eastAsia="Arial" w:hAnsi="Arial" w:cs="Arial"/>
                <w:color w:val="000000" w:themeColor="text1"/>
                <w:sz w:val="17"/>
                <w:szCs w:val="17"/>
                <w:lang w:val="en-GB"/>
              </w:rPr>
              <w:t>59</w:t>
            </w:r>
          </w:p>
        </w:tc>
        <w:tc>
          <w:tcPr>
            <w:tcW w:w="960" w:type="dxa"/>
            <w:tcMar>
              <w:left w:w="105" w:type="dxa"/>
              <w:right w:w="105" w:type="dxa"/>
            </w:tcMar>
          </w:tcPr>
          <w:p w14:paraId="1222772B" w14:textId="77777777" w:rsidR="0013552B" w:rsidRDefault="0013552B">
            <w:pPr>
              <w:spacing w:line="259" w:lineRule="auto"/>
              <w:jc w:val="center"/>
              <w:rPr>
                <w:rFonts w:ascii="Arial" w:eastAsia="Arial" w:hAnsi="Arial" w:cs="Arial"/>
                <w:color w:val="000000" w:themeColor="text1"/>
                <w:sz w:val="17"/>
                <w:szCs w:val="17"/>
                <w:lang w:val="en-GB"/>
              </w:rPr>
            </w:pPr>
            <w:r>
              <w:rPr>
                <w:rFonts w:ascii="Arial" w:eastAsia="Arial" w:hAnsi="Arial" w:cs="Arial"/>
                <w:color w:val="000000" w:themeColor="text1"/>
                <w:sz w:val="17"/>
                <w:szCs w:val="17"/>
                <w:lang w:val="en-GB"/>
              </w:rPr>
              <w:t>43</w:t>
            </w:r>
          </w:p>
        </w:tc>
      </w:tr>
      <w:tr w:rsidR="0013552B" w14:paraId="6737C473" w14:textId="77777777" w:rsidTr="5183C6A0">
        <w:trPr>
          <w:trHeight w:val="300"/>
          <w:jc w:val="center"/>
        </w:trPr>
        <w:tc>
          <w:tcPr>
            <w:tcW w:w="2557" w:type="dxa"/>
            <w:tcMar>
              <w:left w:w="105" w:type="dxa"/>
              <w:right w:w="105" w:type="dxa"/>
            </w:tcMar>
          </w:tcPr>
          <w:p w14:paraId="43B1EB1F" w14:textId="77777777" w:rsidR="0013552B" w:rsidRDefault="0013552B">
            <w:pPr>
              <w:spacing w:line="259" w:lineRule="auto"/>
              <w:rPr>
                <w:rFonts w:ascii="Arial" w:eastAsia="Arial" w:hAnsi="Arial" w:cs="Arial"/>
                <w:color w:val="000000" w:themeColor="text1"/>
                <w:sz w:val="17"/>
                <w:szCs w:val="17"/>
              </w:rPr>
            </w:pPr>
            <w:r w:rsidRPr="2385B658">
              <w:rPr>
                <w:rFonts w:ascii="Arial" w:eastAsia="Arial" w:hAnsi="Arial" w:cs="Arial"/>
                <w:b/>
                <w:bCs/>
                <w:color w:val="000000" w:themeColor="text1"/>
                <w:sz w:val="17"/>
                <w:szCs w:val="17"/>
                <w:lang w:val="en-GB"/>
              </w:rPr>
              <w:t>Chief Executive's</w:t>
            </w:r>
          </w:p>
          <w:p w14:paraId="1B95D3B0" w14:textId="77777777" w:rsidR="0013552B" w:rsidRDefault="0013552B">
            <w:pPr>
              <w:spacing w:line="259" w:lineRule="auto"/>
              <w:rPr>
                <w:rFonts w:ascii="Arial" w:eastAsia="Arial" w:hAnsi="Arial" w:cs="Arial"/>
                <w:color w:val="000000" w:themeColor="text1"/>
                <w:sz w:val="17"/>
                <w:szCs w:val="17"/>
              </w:rPr>
            </w:pPr>
          </w:p>
        </w:tc>
        <w:tc>
          <w:tcPr>
            <w:tcW w:w="966" w:type="dxa"/>
            <w:tcMar>
              <w:left w:w="105" w:type="dxa"/>
              <w:right w:w="105" w:type="dxa"/>
            </w:tcMar>
          </w:tcPr>
          <w:p w14:paraId="5DE6CF18" w14:textId="77777777" w:rsidR="0013552B" w:rsidRDefault="0013552B">
            <w:pPr>
              <w:spacing w:line="259" w:lineRule="auto"/>
              <w:jc w:val="center"/>
              <w:rPr>
                <w:rFonts w:ascii="Arial" w:eastAsia="Arial" w:hAnsi="Arial" w:cs="Arial"/>
                <w:color w:val="000000" w:themeColor="text1"/>
                <w:sz w:val="17"/>
                <w:szCs w:val="17"/>
              </w:rPr>
            </w:pPr>
            <w:r w:rsidRPr="2385B658">
              <w:rPr>
                <w:rFonts w:ascii="Arial" w:eastAsia="Arial" w:hAnsi="Arial" w:cs="Arial"/>
                <w:color w:val="000000" w:themeColor="text1"/>
                <w:sz w:val="17"/>
                <w:szCs w:val="17"/>
                <w:lang w:val="en-GB"/>
              </w:rPr>
              <w:t>4</w:t>
            </w:r>
          </w:p>
        </w:tc>
        <w:tc>
          <w:tcPr>
            <w:tcW w:w="966" w:type="dxa"/>
            <w:tcMar>
              <w:left w:w="105" w:type="dxa"/>
              <w:right w:w="105" w:type="dxa"/>
            </w:tcMar>
          </w:tcPr>
          <w:p w14:paraId="7AA3A27C" w14:textId="77777777" w:rsidR="0013552B" w:rsidRDefault="0013552B">
            <w:pPr>
              <w:spacing w:line="259" w:lineRule="auto"/>
              <w:jc w:val="center"/>
              <w:rPr>
                <w:rFonts w:ascii="Arial" w:eastAsia="Arial" w:hAnsi="Arial" w:cs="Arial"/>
                <w:color w:val="000000" w:themeColor="text1"/>
                <w:sz w:val="17"/>
                <w:szCs w:val="17"/>
              </w:rPr>
            </w:pPr>
            <w:r w:rsidRPr="2385B658">
              <w:rPr>
                <w:rFonts w:ascii="Arial" w:eastAsia="Arial" w:hAnsi="Arial" w:cs="Arial"/>
                <w:color w:val="000000" w:themeColor="text1"/>
                <w:sz w:val="17"/>
                <w:szCs w:val="17"/>
                <w:lang w:val="en-GB"/>
              </w:rPr>
              <w:t>2</w:t>
            </w:r>
          </w:p>
        </w:tc>
        <w:tc>
          <w:tcPr>
            <w:tcW w:w="966" w:type="dxa"/>
            <w:tcMar>
              <w:left w:w="105" w:type="dxa"/>
              <w:right w:w="105" w:type="dxa"/>
            </w:tcMar>
          </w:tcPr>
          <w:p w14:paraId="729D55EC" w14:textId="77777777" w:rsidR="0013552B" w:rsidRDefault="0013552B">
            <w:pPr>
              <w:spacing w:line="259" w:lineRule="auto"/>
              <w:jc w:val="center"/>
              <w:rPr>
                <w:rFonts w:ascii="Arial" w:eastAsia="Arial" w:hAnsi="Arial" w:cs="Arial"/>
                <w:color w:val="000000" w:themeColor="text1"/>
                <w:sz w:val="17"/>
                <w:szCs w:val="17"/>
              </w:rPr>
            </w:pPr>
            <w:r w:rsidRPr="2385B658">
              <w:rPr>
                <w:rFonts w:ascii="Arial" w:eastAsia="Arial" w:hAnsi="Arial" w:cs="Arial"/>
                <w:color w:val="000000" w:themeColor="text1"/>
                <w:sz w:val="17"/>
                <w:szCs w:val="17"/>
                <w:lang w:val="en-GB"/>
              </w:rPr>
              <w:t>1</w:t>
            </w:r>
          </w:p>
        </w:tc>
        <w:tc>
          <w:tcPr>
            <w:tcW w:w="966" w:type="dxa"/>
            <w:tcMar>
              <w:left w:w="105" w:type="dxa"/>
              <w:right w:w="105" w:type="dxa"/>
            </w:tcMar>
          </w:tcPr>
          <w:p w14:paraId="18F627B6" w14:textId="77777777" w:rsidR="0013552B" w:rsidRDefault="0013552B">
            <w:pPr>
              <w:spacing w:line="259" w:lineRule="auto"/>
              <w:jc w:val="center"/>
              <w:rPr>
                <w:rFonts w:ascii="Arial" w:eastAsia="Arial" w:hAnsi="Arial" w:cs="Arial"/>
                <w:color w:val="000000" w:themeColor="text1"/>
                <w:sz w:val="17"/>
                <w:szCs w:val="17"/>
              </w:rPr>
            </w:pPr>
            <w:r w:rsidRPr="2385B658">
              <w:rPr>
                <w:rFonts w:ascii="Arial" w:eastAsia="Arial" w:hAnsi="Arial" w:cs="Arial"/>
                <w:color w:val="000000" w:themeColor="text1"/>
                <w:sz w:val="17"/>
                <w:szCs w:val="17"/>
                <w:lang w:val="en-GB"/>
              </w:rPr>
              <w:t>1</w:t>
            </w:r>
          </w:p>
        </w:tc>
        <w:tc>
          <w:tcPr>
            <w:tcW w:w="1008" w:type="dxa"/>
            <w:tcMar>
              <w:left w:w="105" w:type="dxa"/>
              <w:right w:w="105" w:type="dxa"/>
            </w:tcMar>
          </w:tcPr>
          <w:p w14:paraId="365E3707" w14:textId="77777777" w:rsidR="0013552B" w:rsidRDefault="0013552B">
            <w:pPr>
              <w:spacing w:line="259" w:lineRule="auto"/>
              <w:jc w:val="center"/>
              <w:rPr>
                <w:rFonts w:ascii="Arial" w:eastAsia="Arial" w:hAnsi="Arial" w:cs="Arial"/>
                <w:color w:val="000000" w:themeColor="text1"/>
                <w:sz w:val="17"/>
                <w:szCs w:val="17"/>
              </w:rPr>
            </w:pPr>
            <w:r w:rsidRPr="2385B658">
              <w:rPr>
                <w:rFonts w:ascii="Arial" w:eastAsia="Arial" w:hAnsi="Arial" w:cs="Arial"/>
                <w:color w:val="000000" w:themeColor="text1"/>
                <w:sz w:val="17"/>
                <w:szCs w:val="17"/>
                <w:lang w:val="en-GB"/>
              </w:rPr>
              <w:t>0</w:t>
            </w:r>
          </w:p>
        </w:tc>
        <w:tc>
          <w:tcPr>
            <w:tcW w:w="966" w:type="dxa"/>
            <w:tcMar>
              <w:left w:w="105" w:type="dxa"/>
              <w:right w:w="105" w:type="dxa"/>
            </w:tcMar>
          </w:tcPr>
          <w:p w14:paraId="5771CD13" w14:textId="77777777" w:rsidR="0013552B" w:rsidRDefault="0013552B">
            <w:pPr>
              <w:spacing w:line="259" w:lineRule="auto"/>
              <w:jc w:val="center"/>
              <w:rPr>
                <w:rFonts w:ascii="Arial" w:eastAsia="Arial" w:hAnsi="Arial" w:cs="Arial"/>
                <w:color w:val="000000" w:themeColor="text1"/>
                <w:sz w:val="17"/>
                <w:szCs w:val="17"/>
              </w:rPr>
            </w:pPr>
            <w:r w:rsidRPr="2385B658">
              <w:rPr>
                <w:rFonts w:ascii="Arial" w:eastAsia="Arial" w:hAnsi="Arial" w:cs="Arial"/>
                <w:color w:val="000000" w:themeColor="text1"/>
                <w:sz w:val="17"/>
                <w:szCs w:val="17"/>
                <w:lang w:val="en-GB"/>
              </w:rPr>
              <w:t>1</w:t>
            </w:r>
          </w:p>
        </w:tc>
        <w:tc>
          <w:tcPr>
            <w:tcW w:w="960" w:type="dxa"/>
            <w:tcMar>
              <w:left w:w="105" w:type="dxa"/>
              <w:right w:w="105" w:type="dxa"/>
            </w:tcMar>
          </w:tcPr>
          <w:p w14:paraId="43D54152" w14:textId="77777777" w:rsidR="0013552B" w:rsidRDefault="0013552B">
            <w:pPr>
              <w:spacing w:line="259" w:lineRule="auto"/>
              <w:jc w:val="center"/>
              <w:rPr>
                <w:rFonts w:ascii="Arial" w:eastAsia="Arial" w:hAnsi="Arial" w:cs="Arial"/>
                <w:color w:val="000000" w:themeColor="text1"/>
                <w:sz w:val="17"/>
                <w:szCs w:val="17"/>
                <w:lang w:val="en-GB"/>
              </w:rPr>
            </w:pPr>
            <w:r>
              <w:rPr>
                <w:rFonts w:ascii="Arial" w:eastAsia="Arial" w:hAnsi="Arial" w:cs="Arial"/>
                <w:color w:val="000000" w:themeColor="text1"/>
                <w:sz w:val="17"/>
                <w:szCs w:val="17"/>
                <w:lang w:val="en-GB"/>
              </w:rPr>
              <w:t>0</w:t>
            </w:r>
          </w:p>
        </w:tc>
      </w:tr>
      <w:tr w:rsidR="0013552B" w14:paraId="52734513" w14:textId="77777777" w:rsidTr="5183C6A0">
        <w:trPr>
          <w:trHeight w:val="300"/>
          <w:jc w:val="center"/>
        </w:trPr>
        <w:tc>
          <w:tcPr>
            <w:tcW w:w="2557" w:type="dxa"/>
            <w:tcMar>
              <w:left w:w="105" w:type="dxa"/>
              <w:right w:w="105" w:type="dxa"/>
            </w:tcMar>
          </w:tcPr>
          <w:p w14:paraId="61784B90" w14:textId="77777777" w:rsidR="0013552B" w:rsidRDefault="0013552B">
            <w:pPr>
              <w:spacing w:line="259" w:lineRule="auto"/>
              <w:rPr>
                <w:rFonts w:ascii="Arial" w:eastAsia="Arial" w:hAnsi="Arial" w:cs="Arial"/>
                <w:color w:val="000000" w:themeColor="text1"/>
                <w:sz w:val="17"/>
                <w:szCs w:val="17"/>
              </w:rPr>
            </w:pPr>
            <w:r w:rsidRPr="2385B658">
              <w:rPr>
                <w:rFonts w:ascii="Arial" w:eastAsia="Arial" w:hAnsi="Arial" w:cs="Arial"/>
                <w:b/>
                <w:bCs/>
                <w:color w:val="000000" w:themeColor="text1"/>
                <w:sz w:val="17"/>
                <w:szCs w:val="17"/>
                <w:lang w:val="en-GB"/>
              </w:rPr>
              <w:t>Dundee Health and Social Care Partnership:  Social Work</w:t>
            </w:r>
          </w:p>
          <w:p w14:paraId="5EF7C0B5" w14:textId="77777777" w:rsidR="0013552B" w:rsidRDefault="0013552B">
            <w:pPr>
              <w:spacing w:line="259" w:lineRule="auto"/>
              <w:rPr>
                <w:rFonts w:ascii="Arial" w:eastAsia="Arial" w:hAnsi="Arial" w:cs="Arial"/>
                <w:color w:val="000000" w:themeColor="text1"/>
                <w:sz w:val="17"/>
                <w:szCs w:val="17"/>
              </w:rPr>
            </w:pPr>
          </w:p>
        </w:tc>
        <w:tc>
          <w:tcPr>
            <w:tcW w:w="966" w:type="dxa"/>
            <w:tcMar>
              <w:left w:w="105" w:type="dxa"/>
              <w:right w:w="105" w:type="dxa"/>
            </w:tcMar>
          </w:tcPr>
          <w:p w14:paraId="61A8C116" w14:textId="77777777" w:rsidR="0013552B" w:rsidRDefault="0013552B">
            <w:pPr>
              <w:spacing w:line="259" w:lineRule="auto"/>
              <w:jc w:val="center"/>
              <w:rPr>
                <w:rFonts w:ascii="Arial" w:eastAsia="Arial" w:hAnsi="Arial" w:cs="Arial"/>
                <w:color w:val="000000" w:themeColor="text1"/>
                <w:sz w:val="17"/>
                <w:szCs w:val="17"/>
              </w:rPr>
            </w:pPr>
            <w:r w:rsidRPr="2385B658">
              <w:rPr>
                <w:rFonts w:ascii="Arial" w:eastAsia="Arial" w:hAnsi="Arial" w:cs="Arial"/>
                <w:color w:val="000000" w:themeColor="text1"/>
                <w:sz w:val="17"/>
                <w:szCs w:val="17"/>
                <w:lang w:val="en-GB"/>
              </w:rPr>
              <w:t>15</w:t>
            </w:r>
          </w:p>
        </w:tc>
        <w:tc>
          <w:tcPr>
            <w:tcW w:w="966" w:type="dxa"/>
            <w:tcMar>
              <w:left w:w="105" w:type="dxa"/>
              <w:right w:w="105" w:type="dxa"/>
            </w:tcMar>
          </w:tcPr>
          <w:p w14:paraId="220440F6" w14:textId="77777777" w:rsidR="0013552B" w:rsidRDefault="0013552B">
            <w:pPr>
              <w:spacing w:line="259" w:lineRule="auto"/>
              <w:jc w:val="center"/>
              <w:rPr>
                <w:rFonts w:ascii="Arial" w:eastAsia="Arial" w:hAnsi="Arial" w:cs="Arial"/>
                <w:color w:val="000000" w:themeColor="text1"/>
                <w:sz w:val="17"/>
                <w:szCs w:val="17"/>
              </w:rPr>
            </w:pPr>
            <w:r w:rsidRPr="2385B658">
              <w:rPr>
                <w:rFonts w:ascii="Arial" w:eastAsia="Arial" w:hAnsi="Arial" w:cs="Arial"/>
                <w:color w:val="000000" w:themeColor="text1"/>
                <w:sz w:val="17"/>
                <w:szCs w:val="17"/>
                <w:lang w:val="en-GB"/>
              </w:rPr>
              <w:t>23</w:t>
            </w:r>
          </w:p>
        </w:tc>
        <w:tc>
          <w:tcPr>
            <w:tcW w:w="966" w:type="dxa"/>
            <w:tcMar>
              <w:left w:w="105" w:type="dxa"/>
              <w:right w:w="105" w:type="dxa"/>
            </w:tcMar>
          </w:tcPr>
          <w:p w14:paraId="183CDA49" w14:textId="77777777" w:rsidR="0013552B" w:rsidRDefault="0013552B">
            <w:pPr>
              <w:spacing w:line="259" w:lineRule="auto"/>
              <w:jc w:val="center"/>
              <w:rPr>
                <w:rFonts w:ascii="Arial" w:eastAsia="Arial" w:hAnsi="Arial" w:cs="Arial"/>
                <w:color w:val="000000" w:themeColor="text1"/>
                <w:sz w:val="17"/>
                <w:szCs w:val="17"/>
              </w:rPr>
            </w:pPr>
            <w:r w:rsidRPr="2385B658">
              <w:rPr>
                <w:rFonts w:ascii="Arial" w:eastAsia="Arial" w:hAnsi="Arial" w:cs="Arial"/>
                <w:color w:val="000000" w:themeColor="text1"/>
                <w:sz w:val="17"/>
                <w:szCs w:val="17"/>
                <w:lang w:val="en-GB"/>
              </w:rPr>
              <w:t>10</w:t>
            </w:r>
          </w:p>
        </w:tc>
        <w:tc>
          <w:tcPr>
            <w:tcW w:w="966" w:type="dxa"/>
            <w:tcMar>
              <w:left w:w="105" w:type="dxa"/>
              <w:right w:w="105" w:type="dxa"/>
            </w:tcMar>
          </w:tcPr>
          <w:p w14:paraId="718EEFD8" w14:textId="77777777" w:rsidR="0013552B" w:rsidRDefault="0013552B">
            <w:pPr>
              <w:spacing w:line="259" w:lineRule="auto"/>
              <w:jc w:val="center"/>
              <w:rPr>
                <w:rFonts w:ascii="Arial" w:eastAsia="Arial" w:hAnsi="Arial" w:cs="Arial"/>
                <w:color w:val="000000" w:themeColor="text1"/>
                <w:sz w:val="17"/>
                <w:szCs w:val="17"/>
              </w:rPr>
            </w:pPr>
            <w:r w:rsidRPr="2385B658">
              <w:rPr>
                <w:rFonts w:ascii="Arial" w:eastAsia="Arial" w:hAnsi="Arial" w:cs="Arial"/>
                <w:color w:val="000000" w:themeColor="text1"/>
                <w:sz w:val="17"/>
                <w:szCs w:val="17"/>
                <w:lang w:val="en-GB"/>
              </w:rPr>
              <w:t>29</w:t>
            </w:r>
          </w:p>
        </w:tc>
        <w:tc>
          <w:tcPr>
            <w:tcW w:w="1008" w:type="dxa"/>
            <w:tcMar>
              <w:left w:w="105" w:type="dxa"/>
              <w:right w:w="105" w:type="dxa"/>
            </w:tcMar>
          </w:tcPr>
          <w:p w14:paraId="13941CB2" w14:textId="77777777" w:rsidR="0013552B" w:rsidRDefault="0013552B">
            <w:pPr>
              <w:spacing w:line="259" w:lineRule="auto"/>
              <w:jc w:val="center"/>
              <w:rPr>
                <w:rFonts w:ascii="Arial" w:eastAsia="Arial" w:hAnsi="Arial" w:cs="Arial"/>
                <w:color w:val="000000" w:themeColor="text1"/>
                <w:sz w:val="17"/>
                <w:szCs w:val="17"/>
              </w:rPr>
            </w:pPr>
            <w:r w:rsidRPr="2385B658">
              <w:rPr>
                <w:rFonts w:ascii="Arial" w:eastAsia="Arial" w:hAnsi="Arial" w:cs="Arial"/>
                <w:color w:val="000000" w:themeColor="text1"/>
                <w:sz w:val="17"/>
                <w:szCs w:val="17"/>
                <w:lang w:val="en-GB"/>
              </w:rPr>
              <w:t>18</w:t>
            </w:r>
          </w:p>
        </w:tc>
        <w:tc>
          <w:tcPr>
            <w:tcW w:w="966" w:type="dxa"/>
            <w:tcMar>
              <w:left w:w="105" w:type="dxa"/>
              <w:right w:w="105" w:type="dxa"/>
            </w:tcMar>
          </w:tcPr>
          <w:p w14:paraId="341D8972" w14:textId="77777777" w:rsidR="0013552B" w:rsidRDefault="0013552B">
            <w:pPr>
              <w:spacing w:line="259" w:lineRule="auto"/>
              <w:jc w:val="center"/>
              <w:rPr>
                <w:rFonts w:ascii="Arial" w:eastAsia="Arial" w:hAnsi="Arial" w:cs="Arial"/>
                <w:color w:val="000000" w:themeColor="text1"/>
                <w:sz w:val="17"/>
                <w:szCs w:val="17"/>
              </w:rPr>
            </w:pPr>
            <w:r w:rsidRPr="2385B658">
              <w:rPr>
                <w:rFonts w:ascii="Arial" w:eastAsia="Arial" w:hAnsi="Arial" w:cs="Arial"/>
                <w:color w:val="000000" w:themeColor="text1"/>
                <w:sz w:val="17"/>
                <w:szCs w:val="17"/>
                <w:lang w:val="en-GB"/>
              </w:rPr>
              <w:t>16</w:t>
            </w:r>
          </w:p>
        </w:tc>
        <w:tc>
          <w:tcPr>
            <w:tcW w:w="960" w:type="dxa"/>
            <w:tcMar>
              <w:left w:w="105" w:type="dxa"/>
              <w:right w:w="105" w:type="dxa"/>
            </w:tcMar>
          </w:tcPr>
          <w:p w14:paraId="6C2E9767" w14:textId="77777777" w:rsidR="0013552B" w:rsidRDefault="0013552B">
            <w:pPr>
              <w:spacing w:line="259" w:lineRule="auto"/>
              <w:jc w:val="center"/>
              <w:rPr>
                <w:rFonts w:ascii="Arial" w:eastAsia="Arial" w:hAnsi="Arial" w:cs="Arial"/>
                <w:color w:val="000000" w:themeColor="text1"/>
                <w:sz w:val="17"/>
                <w:szCs w:val="17"/>
                <w:lang w:val="en-GB"/>
              </w:rPr>
            </w:pPr>
            <w:r>
              <w:rPr>
                <w:rFonts w:ascii="Arial" w:eastAsia="Arial" w:hAnsi="Arial" w:cs="Arial"/>
                <w:color w:val="000000" w:themeColor="text1"/>
                <w:sz w:val="17"/>
                <w:szCs w:val="17"/>
                <w:lang w:val="en-GB"/>
              </w:rPr>
              <w:t>10</w:t>
            </w:r>
          </w:p>
        </w:tc>
      </w:tr>
      <w:tr w:rsidR="0013552B" w14:paraId="432EF5DF" w14:textId="77777777" w:rsidTr="5183C6A0">
        <w:trPr>
          <w:trHeight w:val="300"/>
          <w:jc w:val="center"/>
        </w:trPr>
        <w:tc>
          <w:tcPr>
            <w:tcW w:w="2557" w:type="dxa"/>
            <w:shd w:val="clear" w:color="auto" w:fill="D9D9D9" w:themeFill="background1" w:themeFillShade="D9"/>
            <w:tcMar>
              <w:left w:w="105" w:type="dxa"/>
              <w:right w:w="105" w:type="dxa"/>
            </w:tcMar>
          </w:tcPr>
          <w:p w14:paraId="2B2DD115" w14:textId="77777777" w:rsidR="0013552B" w:rsidRDefault="0013552B">
            <w:pPr>
              <w:spacing w:line="259" w:lineRule="auto"/>
              <w:rPr>
                <w:rFonts w:ascii="Arial" w:eastAsia="Arial" w:hAnsi="Arial" w:cs="Arial"/>
                <w:color w:val="000000" w:themeColor="text1"/>
                <w:sz w:val="17"/>
                <w:szCs w:val="17"/>
              </w:rPr>
            </w:pPr>
            <w:r w:rsidRPr="2385B658">
              <w:rPr>
                <w:rFonts w:ascii="Arial" w:eastAsia="Arial" w:hAnsi="Arial" w:cs="Arial"/>
                <w:b/>
                <w:bCs/>
                <w:color w:val="000000" w:themeColor="text1"/>
                <w:sz w:val="17"/>
                <w:szCs w:val="17"/>
                <w:lang w:val="en-GB"/>
              </w:rPr>
              <w:t>TOTAL</w:t>
            </w:r>
          </w:p>
        </w:tc>
        <w:tc>
          <w:tcPr>
            <w:tcW w:w="966" w:type="dxa"/>
            <w:shd w:val="clear" w:color="auto" w:fill="D9D9D9" w:themeFill="background1" w:themeFillShade="D9"/>
            <w:tcMar>
              <w:left w:w="105" w:type="dxa"/>
              <w:right w:w="105" w:type="dxa"/>
            </w:tcMar>
          </w:tcPr>
          <w:p w14:paraId="17BACAAE" w14:textId="77777777" w:rsidR="0013552B" w:rsidRDefault="0013552B">
            <w:pPr>
              <w:spacing w:line="259" w:lineRule="auto"/>
              <w:jc w:val="center"/>
              <w:rPr>
                <w:rFonts w:ascii="Arial" w:eastAsia="Arial" w:hAnsi="Arial" w:cs="Arial"/>
                <w:color w:val="000000" w:themeColor="text1"/>
                <w:sz w:val="17"/>
                <w:szCs w:val="17"/>
              </w:rPr>
            </w:pPr>
            <w:r w:rsidRPr="2385B658">
              <w:rPr>
                <w:rFonts w:ascii="Arial" w:eastAsia="Arial" w:hAnsi="Arial" w:cs="Arial"/>
                <w:b/>
                <w:bCs/>
                <w:color w:val="000000" w:themeColor="text1"/>
                <w:sz w:val="17"/>
                <w:szCs w:val="17"/>
                <w:lang w:val="en-GB"/>
              </w:rPr>
              <w:t>340</w:t>
            </w:r>
          </w:p>
        </w:tc>
        <w:tc>
          <w:tcPr>
            <w:tcW w:w="966" w:type="dxa"/>
            <w:shd w:val="clear" w:color="auto" w:fill="D9D9D9" w:themeFill="background1" w:themeFillShade="D9"/>
            <w:tcMar>
              <w:left w:w="105" w:type="dxa"/>
              <w:right w:w="105" w:type="dxa"/>
            </w:tcMar>
          </w:tcPr>
          <w:p w14:paraId="73FE2397" w14:textId="77777777" w:rsidR="0013552B" w:rsidRDefault="0013552B">
            <w:pPr>
              <w:spacing w:line="259" w:lineRule="auto"/>
              <w:jc w:val="center"/>
              <w:rPr>
                <w:rFonts w:ascii="Arial" w:eastAsia="Arial" w:hAnsi="Arial" w:cs="Arial"/>
                <w:color w:val="000000" w:themeColor="text1"/>
                <w:sz w:val="17"/>
                <w:szCs w:val="17"/>
              </w:rPr>
            </w:pPr>
            <w:r w:rsidRPr="2385B658">
              <w:rPr>
                <w:rFonts w:ascii="Arial" w:eastAsia="Arial" w:hAnsi="Arial" w:cs="Arial"/>
                <w:b/>
                <w:bCs/>
                <w:color w:val="000000" w:themeColor="text1"/>
                <w:sz w:val="17"/>
                <w:szCs w:val="17"/>
                <w:lang w:val="en-GB"/>
              </w:rPr>
              <w:t>296</w:t>
            </w:r>
          </w:p>
        </w:tc>
        <w:tc>
          <w:tcPr>
            <w:tcW w:w="966" w:type="dxa"/>
            <w:shd w:val="clear" w:color="auto" w:fill="D9D9D9" w:themeFill="background1" w:themeFillShade="D9"/>
            <w:tcMar>
              <w:left w:w="105" w:type="dxa"/>
              <w:right w:w="105" w:type="dxa"/>
            </w:tcMar>
          </w:tcPr>
          <w:p w14:paraId="77A84267" w14:textId="77777777" w:rsidR="0013552B" w:rsidRDefault="0013552B">
            <w:pPr>
              <w:spacing w:line="259" w:lineRule="auto"/>
              <w:jc w:val="center"/>
              <w:rPr>
                <w:rFonts w:ascii="Arial" w:eastAsia="Arial" w:hAnsi="Arial" w:cs="Arial"/>
                <w:color w:val="000000" w:themeColor="text1"/>
                <w:sz w:val="17"/>
                <w:szCs w:val="17"/>
              </w:rPr>
            </w:pPr>
            <w:r w:rsidRPr="2385B658">
              <w:rPr>
                <w:rFonts w:ascii="Arial" w:eastAsia="Arial" w:hAnsi="Arial" w:cs="Arial"/>
                <w:b/>
                <w:bCs/>
                <w:color w:val="000000" w:themeColor="text1"/>
                <w:sz w:val="17"/>
                <w:szCs w:val="17"/>
                <w:lang w:val="en-GB"/>
              </w:rPr>
              <w:t>210</w:t>
            </w:r>
          </w:p>
        </w:tc>
        <w:tc>
          <w:tcPr>
            <w:tcW w:w="966" w:type="dxa"/>
            <w:shd w:val="clear" w:color="auto" w:fill="D9D9D9" w:themeFill="background1" w:themeFillShade="D9"/>
            <w:tcMar>
              <w:left w:w="105" w:type="dxa"/>
              <w:right w:w="105" w:type="dxa"/>
            </w:tcMar>
          </w:tcPr>
          <w:p w14:paraId="0D084EA6" w14:textId="77777777" w:rsidR="0013552B" w:rsidRDefault="0013552B">
            <w:pPr>
              <w:spacing w:line="259" w:lineRule="auto"/>
              <w:jc w:val="center"/>
              <w:rPr>
                <w:rFonts w:ascii="Arial" w:eastAsia="Arial" w:hAnsi="Arial" w:cs="Arial"/>
                <w:color w:val="000000" w:themeColor="text1"/>
                <w:sz w:val="17"/>
                <w:szCs w:val="17"/>
              </w:rPr>
            </w:pPr>
            <w:r w:rsidRPr="2385B658">
              <w:rPr>
                <w:rFonts w:ascii="Arial" w:eastAsia="Arial" w:hAnsi="Arial" w:cs="Arial"/>
                <w:b/>
                <w:bCs/>
                <w:color w:val="000000" w:themeColor="text1"/>
                <w:sz w:val="17"/>
                <w:szCs w:val="17"/>
                <w:lang w:val="en-GB"/>
              </w:rPr>
              <w:t>358</w:t>
            </w:r>
          </w:p>
        </w:tc>
        <w:tc>
          <w:tcPr>
            <w:tcW w:w="1008" w:type="dxa"/>
            <w:shd w:val="clear" w:color="auto" w:fill="D9D9D9" w:themeFill="background1" w:themeFillShade="D9"/>
            <w:tcMar>
              <w:left w:w="105" w:type="dxa"/>
              <w:right w:w="105" w:type="dxa"/>
            </w:tcMar>
          </w:tcPr>
          <w:p w14:paraId="12BDF912" w14:textId="77777777" w:rsidR="0013552B" w:rsidRDefault="0013552B">
            <w:pPr>
              <w:spacing w:line="259" w:lineRule="auto"/>
              <w:jc w:val="center"/>
              <w:rPr>
                <w:rFonts w:ascii="Arial" w:eastAsia="Arial" w:hAnsi="Arial" w:cs="Arial"/>
                <w:color w:val="000000" w:themeColor="text1"/>
                <w:sz w:val="17"/>
                <w:szCs w:val="17"/>
              </w:rPr>
            </w:pPr>
            <w:r w:rsidRPr="2385B658">
              <w:rPr>
                <w:rFonts w:ascii="Arial" w:eastAsia="Arial" w:hAnsi="Arial" w:cs="Arial"/>
                <w:b/>
                <w:bCs/>
                <w:color w:val="000000" w:themeColor="text1"/>
                <w:sz w:val="17"/>
                <w:szCs w:val="17"/>
                <w:lang w:val="en-GB"/>
              </w:rPr>
              <w:t>380</w:t>
            </w:r>
          </w:p>
        </w:tc>
        <w:tc>
          <w:tcPr>
            <w:tcW w:w="966" w:type="dxa"/>
            <w:shd w:val="clear" w:color="auto" w:fill="D9D9D9" w:themeFill="background1" w:themeFillShade="D9"/>
            <w:tcMar>
              <w:left w:w="105" w:type="dxa"/>
              <w:right w:w="105" w:type="dxa"/>
            </w:tcMar>
          </w:tcPr>
          <w:p w14:paraId="1D08D4F3" w14:textId="77777777" w:rsidR="0013552B" w:rsidRDefault="0013552B">
            <w:pPr>
              <w:spacing w:line="259" w:lineRule="auto"/>
              <w:jc w:val="center"/>
              <w:rPr>
                <w:rFonts w:ascii="Arial" w:eastAsia="Arial" w:hAnsi="Arial" w:cs="Arial"/>
                <w:color w:val="000000" w:themeColor="text1"/>
                <w:sz w:val="17"/>
                <w:szCs w:val="17"/>
              </w:rPr>
            </w:pPr>
            <w:r w:rsidRPr="2385B658">
              <w:rPr>
                <w:rFonts w:ascii="Arial" w:eastAsia="Arial" w:hAnsi="Arial" w:cs="Arial"/>
                <w:b/>
                <w:bCs/>
                <w:color w:val="000000" w:themeColor="text1"/>
                <w:sz w:val="17"/>
                <w:szCs w:val="17"/>
                <w:lang w:val="en-GB"/>
              </w:rPr>
              <w:t>524</w:t>
            </w:r>
          </w:p>
        </w:tc>
        <w:tc>
          <w:tcPr>
            <w:tcW w:w="960" w:type="dxa"/>
            <w:shd w:val="clear" w:color="auto" w:fill="D9D9D9" w:themeFill="background1" w:themeFillShade="D9"/>
            <w:tcMar>
              <w:left w:w="105" w:type="dxa"/>
              <w:right w:w="105" w:type="dxa"/>
            </w:tcMar>
          </w:tcPr>
          <w:p w14:paraId="76DE2499" w14:textId="77777777" w:rsidR="0013552B" w:rsidRDefault="0013552B">
            <w:pPr>
              <w:spacing w:line="259" w:lineRule="auto"/>
              <w:jc w:val="center"/>
              <w:rPr>
                <w:rFonts w:ascii="Arial" w:eastAsia="Arial" w:hAnsi="Arial" w:cs="Arial"/>
                <w:b/>
                <w:bCs/>
                <w:color w:val="000000" w:themeColor="text1"/>
                <w:sz w:val="17"/>
                <w:szCs w:val="17"/>
                <w:lang w:val="en-GB"/>
              </w:rPr>
            </w:pPr>
            <w:r>
              <w:rPr>
                <w:rFonts w:ascii="Arial" w:eastAsia="Arial" w:hAnsi="Arial" w:cs="Arial"/>
                <w:b/>
                <w:bCs/>
                <w:color w:val="000000" w:themeColor="text1"/>
                <w:sz w:val="17"/>
                <w:szCs w:val="17"/>
                <w:lang w:val="en-GB"/>
              </w:rPr>
              <w:t>388</w:t>
            </w:r>
          </w:p>
        </w:tc>
      </w:tr>
    </w:tbl>
    <w:p w14:paraId="6FC873A8" w14:textId="77777777" w:rsidR="00B32DE2" w:rsidRDefault="00B32DE2" w:rsidP="00A30399">
      <w:pPr>
        <w:rPr>
          <w:rFonts w:ascii="Arial" w:hAnsi="Arial" w:cs="Arial"/>
          <w:sz w:val="20"/>
          <w:szCs w:val="20"/>
        </w:rPr>
      </w:pPr>
    </w:p>
    <w:p w14:paraId="1129EE13" w14:textId="3DC16515" w:rsidR="006E7B5E" w:rsidRDefault="006E7B5E">
      <w:pPr>
        <w:rPr>
          <w:rFonts w:ascii="Arial" w:hAnsi="Arial" w:cs="Arial"/>
          <w:sz w:val="20"/>
          <w:szCs w:val="20"/>
        </w:rPr>
      </w:pPr>
      <w:r>
        <w:rPr>
          <w:rFonts w:ascii="Arial" w:hAnsi="Arial" w:cs="Arial"/>
          <w:sz w:val="20"/>
          <w:szCs w:val="20"/>
        </w:rPr>
        <w:br w:type="page"/>
      </w:r>
    </w:p>
    <w:p w14:paraId="37C27C70" w14:textId="3E294688" w:rsidR="0013552B" w:rsidRPr="00DC7119" w:rsidRDefault="0013552B" w:rsidP="006E7B5E">
      <w:pPr>
        <w:ind w:left="709" w:hanging="709"/>
        <w:rPr>
          <w:rFonts w:ascii="Arial" w:hAnsi="Arial" w:cs="Arial"/>
          <w:sz w:val="20"/>
          <w:szCs w:val="20"/>
        </w:rPr>
      </w:pPr>
      <w:r w:rsidRPr="5183C6A0">
        <w:rPr>
          <w:rFonts w:ascii="Arial" w:hAnsi="Arial" w:cs="Arial"/>
          <w:sz w:val="20"/>
          <w:szCs w:val="20"/>
        </w:rPr>
        <w:lastRenderedPageBreak/>
        <w:t>3.2</w:t>
      </w:r>
      <w:r w:rsidR="006E7B5E">
        <w:rPr>
          <w:rFonts w:ascii="Arial" w:hAnsi="Arial" w:cs="Arial"/>
          <w:sz w:val="20"/>
          <w:szCs w:val="20"/>
        </w:rPr>
        <w:tab/>
      </w:r>
      <w:r w:rsidRPr="006E7B5E">
        <w:rPr>
          <w:rFonts w:ascii="Arial" w:hAnsi="Arial" w:cs="Arial"/>
          <w:b/>
          <w:bCs/>
          <w:sz w:val="20"/>
          <w:szCs w:val="20"/>
        </w:rPr>
        <w:t xml:space="preserve">Stage 1 complaints closed within the target of 5 working </w:t>
      </w:r>
      <w:proofErr w:type="gramStart"/>
      <w:r w:rsidRPr="006E7B5E">
        <w:rPr>
          <w:rFonts w:ascii="Arial" w:hAnsi="Arial" w:cs="Arial"/>
          <w:b/>
          <w:bCs/>
          <w:sz w:val="20"/>
          <w:szCs w:val="20"/>
        </w:rPr>
        <w:t>days</w:t>
      </w:r>
      <w:proofErr w:type="gramEnd"/>
      <w:r w:rsidRPr="5183C6A0">
        <w:rPr>
          <w:rFonts w:ascii="Arial" w:hAnsi="Arial" w:cs="Arial"/>
          <w:sz w:val="20"/>
          <w:szCs w:val="20"/>
        </w:rPr>
        <w:t xml:space="preserve"> </w:t>
      </w:r>
    </w:p>
    <w:p w14:paraId="3B2C9EDE" w14:textId="37F29BA9" w:rsidR="0013552B" w:rsidRDefault="00E31E34" w:rsidP="5183C6A0">
      <w:pPr>
        <w:pStyle w:val="ListParagraph"/>
        <w:rPr>
          <w:rFonts w:ascii="Arial" w:hAnsi="Arial" w:cs="Arial"/>
          <w:sz w:val="20"/>
          <w:szCs w:val="20"/>
        </w:rPr>
      </w:pPr>
      <w:r>
        <w:rPr>
          <w:noProof/>
        </w:rPr>
        <w:drawing>
          <wp:inline distT="0" distB="0" distL="0" distR="0" wp14:anchorId="714A8645" wp14:editId="6B975C21">
            <wp:extent cx="3267075" cy="1997075"/>
            <wp:effectExtent l="0" t="0" r="9525" b="3175"/>
            <wp:docPr id="1323918347" name="Chart 1">
              <a:extLst xmlns:a="http://schemas.openxmlformats.org/drawingml/2006/main">
                <a:ext uri="{FF2B5EF4-FFF2-40B4-BE49-F238E27FC236}">
                  <a16:creationId xmlns:a16="http://schemas.microsoft.com/office/drawing/2014/main" id="{FF742AEE-76EA-B895-760A-5B16459AF532}"/>
                </a:ext>
                <a:ext uri="{147F2762-F138-4A5C-976F-8EAC2B608ADB}">
                  <a16:predDERef xmlns:a16="http://schemas.microsoft.com/office/drawing/2014/main" pred="{3794B451-9A8D-BD71-D075-514BD6CE570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9D77DBF" w14:textId="77777777" w:rsidR="0013552B" w:rsidRDefault="0013552B" w:rsidP="0013552B">
      <w:pPr>
        <w:pStyle w:val="ListParagraph"/>
        <w:rPr>
          <w:rFonts w:ascii="Arial" w:hAnsi="Arial" w:cs="Arial"/>
          <w:sz w:val="20"/>
          <w:szCs w:val="20"/>
        </w:rPr>
      </w:pPr>
    </w:p>
    <w:p w14:paraId="625DA1DB" w14:textId="44698E93" w:rsidR="0013552B" w:rsidRPr="00DC7119" w:rsidRDefault="0013552B" w:rsidP="006E7B5E">
      <w:pPr>
        <w:ind w:left="709" w:hanging="709"/>
        <w:rPr>
          <w:rFonts w:ascii="Arial" w:hAnsi="Arial" w:cs="Arial"/>
          <w:sz w:val="20"/>
          <w:szCs w:val="20"/>
        </w:rPr>
      </w:pPr>
      <w:r w:rsidRPr="6BA2C773">
        <w:rPr>
          <w:rFonts w:ascii="Arial" w:hAnsi="Arial" w:cs="Arial"/>
          <w:sz w:val="20"/>
          <w:szCs w:val="20"/>
        </w:rPr>
        <w:t>3.</w:t>
      </w:r>
      <w:r>
        <w:rPr>
          <w:rFonts w:ascii="Arial" w:hAnsi="Arial" w:cs="Arial"/>
          <w:sz w:val="20"/>
          <w:szCs w:val="20"/>
        </w:rPr>
        <w:t>3</w:t>
      </w:r>
      <w:r w:rsidR="006E7B5E">
        <w:rPr>
          <w:rFonts w:ascii="Arial" w:hAnsi="Arial" w:cs="Arial"/>
          <w:sz w:val="20"/>
          <w:szCs w:val="20"/>
        </w:rPr>
        <w:tab/>
      </w:r>
      <w:r w:rsidRPr="006E7B5E">
        <w:rPr>
          <w:rFonts w:ascii="Arial" w:hAnsi="Arial" w:cs="Arial"/>
          <w:b/>
          <w:bCs/>
          <w:sz w:val="20"/>
          <w:szCs w:val="20"/>
        </w:rPr>
        <w:t xml:space="preserve">Average number of days taken to close Stage 1 </w:t>
      </w:r>
      <w:proofErr w:type="gramStart"/>
      <w:r w:rsidRPr="006E7B5E">
        <w:rPr>
          <w:rFonts w:ascii="Arial" w:hAnsi="Arial" w:cs="Arial"/>
          <w:b/>
          <w:bCs/>
          <w:sz w:val="20"/>
          <w:szCs w:val="20"/>
        </w:rPr>
        <w:t>complaints</w:t>
      </w:r>
      <w:proofErr w:type="gramEnd"/>
    </w:p>
    <w:p w14:paraId="412A0C8A" w14:textId="025F5F0E" w:rsidR="0013552B" w:rsidRDefault="0046612F" w:rsidP="5183C6A0">
      <w:pPr>
        <w:pStyle w:val="ListParagraph"/>
        <w:rPr>
          <w:rFonts w:ascii="Arial" w:hAnsi="Arial" w:cs="Arial"/>
          <w:sz w:val="20"/>
          <w:szCs w:val="20"/>
        </w:rPr>
      </w:pPr>
      <w:r>
        <w:rPr>
          <w:noProof/>
        </w:rPr>
        <w:drawing>
          <wp:inline distT="0" distB="0" distL="0" distR="0" wp14:anchorId="1FCE3C4F" wp14:editId="645E8EDA">
            <wp:extent cx="3368675" cy="2006600"/>
            <wp:effectExtent l="0" t="0" r="3175" b="12700"/>
            <wp:docPr id="2099415311" name="Chart 1">
              <a:extLst xmlns:a="http://schemas.openxmlformats.org/drawingml/2006/main">
                <a:ext uri="{FF2B5EF4-FFF2-40B4-BE49-F238E27FC236}">
                  <a16:creationId xmlns:a16="http://schemas.microsoft.com/office/drawing/2014/main" id="{9A620825-FFC7-25A4-6308-BC67D7A0E346}"/>
                </a:ext>
                <a:ext uri="{147F2762-F138-4A5C-976F-8EAC2B608ADB}">
                  <a16:predDERef xmlns:a16="http://schemas.microsoft.com/office/drawing/2014/main" pred="{9F2C11D4-88FF-11D5-63E6-C81B48C9D32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52FE327" w14:textId="77777777" w:rsidR="0013552B" w:rsidRPr="00C01C37" w:rsidRDefault="0013552B" w:rsidP="0013552B">
      <w:pPr>
        <w:pStyle w:val="ListParagraph"/>
        <w:rPr>
          <w:rFonts w:ascii="Arial" w:hAnsi="Arial" w:cs="Arial"/>
          <w:sz w:val="20"/>
          <w:szCs w:val="20"/>
        </w:rPr>
      </w:pPr>
    </w:p>
    <w:p w14:paraId="7A7DD394" w14:textId="7FE46627" w:rsidR="0013552B" w:rsidRPr="00097972" w:rsidRDefault="0013552B" w:rsidP="006E7B5E">
      <w:pPr>
        <w:ind w:left="709" w:hanging="709"/>
        <w:rPr>
          <w:rFonts w:ascii="Arial" w:hAnsi="Arial" w:cs="Arial"/>
          <w:sz w:val="20"/>
          <w:szCs w:val="20"/>
        </w:rPr>
      </w:pPr>
      <w:r w:rsidRPr="6BA2C773">
        <w:rPr>
          <w:rFonts w:ascii="Arial" w:hAnsi="Arial" w:cs="Arial"/>
          <w:sz w:val="20"/>
          <w:szCs w:val="20"/>
        </w:rPr>
        <w:t>3.</w:t>
      </w:r>
      <w:r>
        <w:rPr>
          <w:rFonts w:ascii="Arial" w:hAnsi="Arial" w:cs="Arial"/>
          <w:sz w:val="20"/>
          <w:szCs w:val="20"/>
        </w:rPr>
        <w:t>4</w:t>
      </w:r>
      <w:r w:rsidRPr="6BA2C773">
        <w:rPr>
          <w:rFonts w:ascii="Arial" w:hAnsi="Arial" w:cs="Arial"/>
          <w:sz w:val="20"/>
          <w:szCs w:val="20"/>
        </w:rPr>
        <w:t xml:space="preserve"> </w:t>
      </w:r>
      <w:r w:rsidR="006E7B5E">
        <w:rPr>
          <w:rFonts w:ascii="Arial" w:hAnsi="Arial" w:cs="Arial"/>
          <w:sz w:val="20"/>
          <w:szCs w:val="20"/>
        </w:rPr>
        <w:tab/>
      </w:r>
      <w:r w:rsidRPr="006E7B5E">
        <w:rPr>
          <w:rFonts w:ascii="Arial" w:hAnsi="Arial" w:cs="Arial"/>
          <w:b/>
          <w:bCs/>
          <w:sz w:val="20"/>
          <w:szCs w:val="20"/>
        </w:rPr>
        <w:t xml:space="preserve">Stage 2 complaints closed within the target of 20 working </w:t>
      </w:r>
      <w:proofErr w:type="gramStart"/>
      <w:r w:rsidRPr="006E7B5E">
        <w:rPr>
          <w:rFonts w:ascii="Arial" w:hAnsi="Arial" w:cs="Arial"/>
          <w:b/>
          <w:bCs/>
          <w:sz w:val="20"/>
          <w:szCs w:val="20"/>
        </w:rPr>
        <w:t>days</w:t>
      </w:r>
      <w:proofErr w:type="gramEnd"/>
    </w:p>
    <w:p w14:paraId="482AC53C" w14:textId="33798BDD" w:rsidR="0013552B" w:rsidRPr="00C01C37" w:rsidRDefault="001F40EC" w:rsidP="5183C6A0">
      <w:pPr>
        <w:pStyle w:val="ListParagraph"/>
        <w:spacing w:after="0" w:line="240" w:lineRule="auto"/>
        <w:rPr>
          <w:rFonts w:ascii="Times New Roman" w:eastAsia="Times New Roman" w:hAnsi="Times New Roman" w:cs="Times New Roman"/>
          <w:lang w:val="en-GB" w:eastAsia="en-GB"/>
        </w:rPr>
      </w:pPr>
      <w:r>
        <w:rPr>
          <w:noProof/>
        </w:rPr>
        <w:drawing>
          <wp:inline distT="0" distB="0" distL="0" distR="0" wp14:anchorId="58F76C7C" wp14:editId="6DE65D4C">
            <wp:extent cx="3340100" cy="2044700"/>
            <wp:effectExtent l="0" t="0" r="12700" b="12700"/>
            <wp:docPr id="828847328" name="Chart 1">
              <a:extLst xmlns:a="http://schemas.openxmlformats.org/drawingml/2006/main">
                <a:ext uri="{FF2B5EF4-FFF2-40B4-BE49-F238E27FC236}">
                  <a16:creationId xmlns:a16="http://schemas.microsoft.com/office/drawing/2014/main" id="{9F2C11D4-88FF-11D5-63E6-C81B48C9D329}"/>
                </a:ext>
                <a:ext uri="{147F2762-F138-4A5C-976F-8EAC2B608ADB}">
                  <a16:predDERef xmlns:a16="http://schemas.microsoft.com/office/drawing/2014/main" pred="{FF742AEE-76EA-B895-760A-5B16459AF53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2BDD5B00" w14:textId="77777777" w:rsidR="0013552B" w:rsidRDefault="0013552B" w:rsidP="0013552B">
      <w:pPr>
        <w:rPr>
          <w:rFonts w:ascii="Arial" w:hAnsi="Arial" w:cs="Arial"/>
          <w:sz w:val="20"/>
          <w:szCs w:val="20"/>
        </w:rPr>
      </w:pPr>
    </w:p>
    <w:p w14:paraId="60EDA1D6" w14:textId="77777777" w:rsidR="00A94F54" w:rsidRDefault="00A94F54" w:rsidP="00A30399">
      <w:pPr>
        <w:rPr>
          <w:rFonts w:ascii="Arial" w:hAnsi="Arial" w:cs="Arial"/>
          <w:sz w:val="20"/>
          <w:szCs w:val="20"/>
        </w:rPr>
      </w:pPr>
    </w:p>
    <w:p w14:paraId="6BDFAF05" w14:textId="6AC745D7" w:rsidR="006E7B5E" w:rsidRDefault="006E7B5E">
      <w:pPr>
        <w:rPr>
          <w:rFonts w:ascii="Arial" w:hAnsi="Arial" w:cs="Arial"/>
          <w:sz w:val="20"/>
          <w:szCs w:val="20"/>
        </w:rPr>
      </w:pPr>
      <w:r>
        <w:rPr>
          <w:rFonts w:ascii="Arial" w:hAnsi="Arial" w:cs="Arial"/>
          <w:sz w:val="20"/>
          <w:szCs w:val="20"/>
        </w:rPr>
        <w:br w:type="page"/>
      </w:r>
    </w:p>
    <w:p w14:paraId="595671AB" w14:textId="760E67B9" w:rsidR="5183C6A0" w:rsidRPr="003A3CCC" w:rsidRDefault="0013552B" w:rsidP="006E7B5E">
      <w:pPr>
        <w:ind w:left="709" w:hanging="709"/>
        <w:rPr>
          <w:rFonts w:ascii="Arial" w:hAnsi="Arial" w:cs="Arial"/>
          <w:sz w:val="20"/>
          <w:szCs w:val="20"/>
        </w:rPr>
      </w:pPr>
      <w:r w:rsidRPr="5183C6A0">
        <w:rPr>
          <w:rFonts w:ascii="Arial" w:hAnsi="Arial" w:cs="Arial"/>
          <w:sz w:val="20"/>
          <w:szCs w:val="20"/>
        </w:rPr>
        <w:lastRenderedPageBreak/>
        <w:t>3.5</w:t>
      </w:r>
      <w:r w:rsidR="006E7B5E">
        <w:tab/>
      </w:r>
      <w:r w:rsidRPr="006E7B5E">
        <w:rPr>
          <w:rFonts w:ascii="Arial" w:hAnsi="Arial" w:cs="Arial"/>
          <w:b/>
          <w:bCs/>
          <w:sz w:val="20"/>
          <w:szCs w:val="20"/>
        </w:rPr>
        <w:t xml:space="preserve">Average number of days </w:t>
      </w:r>
      <w:r w:rsidR="2F5BCBD5" w:rsidRPr="659773DC">
        <w:rPr>
          <w:rFonts w:ascii="Arial" w:hAnsi="Arial" w:cs="Arial"/>
          <w:b/>
          <w:bCs/>
          <w:sz w:val="20"/>
          <w:szCs w:val="20"/>
        </w:rPr>
        <w:t xml:space="preserve">taken </w:t>
      </w:r>
      <w:r w:rsidRPr="006E7B5E">
        <w:rPr>
          <w:rFonts w:ascii="Arial" w:hAnsi="Arial" w:cs="Arial"/>
          <w:b/>
          <w:bCs/>
          <w:sz w:val="20"/>
          <w:szCs w:val="20"/>
        </w:rPr>
        <w:t xml:space="preserve">to close Stage 2 </w:t>
      </w:r>
      <w:proofErr w:type="gramStart"/>
      <w:r w:rsidRPr="006E7B5E">
        <w:rPr>
          <w:rFonts w:ascii="Arial" w:hAnsi="Arial" w:cs="Arial"/>
          <w:b/>
          <w:bCs/>
          <w:sz w:val="20"/>
          <w:szCs w:val="20"/>
        </w:rPr>
        <w:t>complaints</w:t>
      </w:r>
      <w:proofErr w:type="gramEnd"/>
    </w:p>
    <w:p w14:paraId="4E36F09E" w14:textId="779B199B" w:rsidR="0013552B" w:rsidRDefault="000932CD" w:rsidP="00DC7119">
      <w:pPr>
        <w:pStyle w:val="ListParagraph"/>
        <w:rPr>
          <w:rFonts w:ascii="Arial" w:hAnsi="Arial" w:cs="Arial"/>
          <w:sz w:val="20"/>
          <w:szCs w:val="20"/>
          <w:lang w:val="en-GB"/>
        </w:rPr>
      </w:pPr>
      <w:r>
        <w:rPr>
          <w:noProof/>
        </w:rPr>
        <w:drawing>
          <wp:inline distT="0" distB="0" distL="0" distR="0" wp14:anchorId="6EA03F3A" wp14:editId="1B0D51DA">
            <wp:extent cx="3444875" cy="2257425"/>
            <wp:effectExtent l="0" t="0" r="3175" b="9525"/>
            <wp:docPr id="1169359014" name="Chart 1">
              <a:extLst xmlns:a="http://schemas.openxmlformats.org/drawingml/2006/main">
                <a:ext uri="{FF2B5EF4-FFF2-40B4-BE49-F238E27FC236}">
                  <a16:creationId xmlns:a16="http://schemas.microsoft.com/office/drawing/2014/main" id="{3C616D53-D0E0-CB88-9C1F-70F111764AF0}"/>
                </a:ext>
                <a:ext uri="{147F2762-F138-4A5C-976F-8EAC2B608ADB}">
                  <a16:predDERef xmlns:a16="http://schemas.microsoft.com/office/drawing/2014/main" pred="{9A620825-FFC7-25A4-6308-BC67D7A0E34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CB7339D" w14:textId="2CDFA958" w:rsidR="0013552B" w:rsidRPr="00656627" w:rsidRDefault="0013552B" w:rsidP="006E7B5E">
      <w:pPr>
        <w:ind w:left="709" w:hanging="709"/>
        <w:rPr>
          <w:rFonts w:ascii="Arial" w:hAnsi="Arial" w:cs="Arial"/>
          <w:sz w:val="20"/>
          <w:szCs w:val="20"/>
        </w:rPr>
      </w:pPr>
      <w:r w:rsidRPr="6BA2C773">
        <w:rPr>
          <w:rFonts w:ascii="Arial" w:hAnsi="Arial" w:cs="Arial"/>
          <w:sz w:val="20"/>
          <w:szCs w:val="20"/>
        </w:rPr>
        <w:t>3.</w:t>
      </w:r>
      <w:r>
        <w:rPr>
          <w:rFonts w:ascii="Arial" w:hAnsi="Arial" w:cs="Arial"/>
          <w:sz w:val="20"/>
          <w:szCs w:val="20"/>
        </w:rPr>
        <w:t>6</w:t>
      </w:r>
      <w:r w:rsidR="006E7B5E">
        <w:tab/>
      </w:r>
      <w:r w:rsidRPr="006E7B5E">
        <w:rPr>
          <w:rFonts w:ascii="Arial" w:hAnsi="Arial" w:cs="Arial"/>
          <w:b/>
          <w:bCs/>
          <w:sz w:val="20"/>
          <w:szCs w:val="20"/>
        </w:rPr>
        <w:t>Outcomes of Stage 1 and Stage 2 complaints closed in the period April</w:t>
      </w:r>
      <w:r w:rsidR="2CA487C6" w:rsidRPr="659773DC">
        <w:rPr>
          <w:rFonts w:ascii="Arial" w:hAnsi="Arial" w:cs="Arial"/>
          <w:b/>
          <w:bCs/>
          <w:sz w:val="20"/>
          <w:szCs w:val="20"/>
        </w:rPr>
        <w:t xml:space="preserve"> </w:t>
      </w:r>
      <w:r w:rsidRPr="659773DC">
        <w:rPr>
          <w:rFonts w:ascii="Arial" w:hAnsi="Arial" w:cs="Arial"/>
          <w:b/>
          <w:bCs/>
          <w:sz w:val="20"/>
          <w:szCs w:val="20"/>
        </w:rPr>
        <w:t>-</w:t>
      </w:r>
      <w:r w:rsidR="2CA487C6" w:rsidRPr="659773DC">
        <w:rPr>
          <w:rFonts w:ascii="Arial" w:hAnsi="Arial" w:cs="Arial"/>
          <w:b/>
          <w:bCs/>
          <w:sz w:val="20"/>
          <w:szCs w:val="20"/>
        </w:rPr>
        <w:t xml:space="preserve"> </w:t>
      </w:r>
      <w:r w:rsidRPr="006E7B5E">
        <w:rPr>
          <w:rFonts w:ascii="Arial" w:hAnsi="Arial" w:cs="Arial"/>
          <w:b/>
          <w:bCs/>
          <w:sz w:val="20"/>
          <w:szCs w:val="20"/>
        </w:rPr>
        <w:t>September 2024</w:t>
      </w:r>
    </w:p>
    <w:p w14:paraId="160CD103" w14:textId="111067FB" w:rsidR="32D76342" w:rsidRDefault="32D76342" w:rsidP="659773DC">
      <w:pPr>
        <w:ind w:left="360"/>
        <w:rPr>
          <w:rFonts w:ascii="Arial" w:hAnsi="Arial" w:cs="Arial"/>
          <w:b/>
          <w:bCs/>
          <w:sz w:val="20"/>
          <w:szCs w:val="20"/>
        </w:rPr>
      </w:pPr>
      <w:r w:rsidRPr="659773DC">
        <w:rPr>
          <w:rFonts w:ascii="Arial" w:hAnsi="Arial" w:cs="Arial"/>
          <w:b/>
          <w:bCs/>
          <w:sz w:val="20"/>
          <w:szCs w:val="20"/>
        </w:rPr>
        <w:t>325 complaints at Stage 1</w:t>
      </w:r>
      <w:r w:rsidR="721E597C" w:rsidRPr="659773DC">
        <w:rPr>
          <w:rFonts w:ascii="Arial" w:hAnsi="Arial" w:cs="Arial"/>
          <w:b/>
          <w:bCs/>
          <w:sz w:val="20"/>
          <w:szCs w:val="20"/>
        </w:rPr>
        <w:t>:</w:t>
      </w:r>
    </w:p>
    <w:p w14:paraId="0E45D95D" w14:textId="6EAC2208" w:rsidR="00B32DE2" w:rsidRPr="003A3CCC" w:rsidRDefault="00C964D8" w:rsidP="003A3CCC">
      <w:pPr>
        <w:ind w:left="360"/>
        <w:rPr>
          <w:rFonts w:ascii="Arial" w:hAnsi="Arial" w:cs="Arial"/>
          <w:sz w:val="20"/>
          <w:szCs w:val="20"/>
          <w:lang w:val="en-GB"/>
        </w:rPr>
      </w:pPr>
      <w:r>
        <w:rPr>
          <w:noProof/>
        </w:rPr>
        <w:drawing>
          <wp:inline distT="0" distB="0" distL="0" distR="0" wp14:anchorId="72876ABB" wp14:editId="3CCD02EC">
            <wp:extent cx="4073525" cy="2400300"/>
            <wp:effectExtent l="0" t="0" r="3175" b="0"/>
            <wp:docPr id="453160675" name="Chart 1">
              <a:extLst xmlns:a="http://schemas.openxmlformats.org/drawingml/2006/main">
                <a:ext uri="{FF2B5EF4-FFF2-40B4-BE49-F238E27FC236}">
                  <a16:creationId xmlns:a16="http://schemas.microsoft.com/office/drawing/2014/main" id="{9EAD3FE8-CB30-6F5E-E012-8C5EBC831543}"/>
                </a:ext>
                <a:ext uri="{147F2762-F138-4A5C-976F-8EAC2B608ADB}">
                  <a16:predDERef xmlns:a16="http://schemas.microsoft.com/office/drawing/2014/main" pred="{8BE281A2-715F-99E4-8A02-1E1A29FA7A9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4C0F61CF" w14:textId="513E8FCF" w:rsidR="693CF98A" w:rsidRDefault="693CF98A" w:rsidP="659773DC">
      <w:pPr>
        <w:ind w:left="360"/>
        <w:rPr>
          <w:rFonts w:ascii="Arial" w:hAnsi="Arial" w:cs="Arial"/>
          <w:b/>
          <w:bCs/>
          <w:sz w:val="20"/>
          <w:szCs w:val="20"/>
        </w:rPr>
      </w:pPr>
      <w:proofErr w:type="gramStart"/>
      <w:r w:rsidRPr="659773DC">
        <w:rPr>
          <w:rFonts w:ascii="Arial" w:hAnsi="Arial" w:cs="Arial"/>
          <w:b/>
          <w:bCs/>
          <w:sz w:val="20"/>
          <w:szCs w:val="20"/>
        </w:rPr>
        <w:t>63</w:t>
      </w:r>
      <w:proofErr w:type="gramEnd"/>
      <w:r w:rsidRPr="659773DC">
        <w:rPr>
          <w:rFonts w:ascii="Arial" w:hAnsi="Arial" w:cs="Arial"/>
          <w:b/>
          <w:bCs/>
          <w:sz w:val="20"/>
          <w:szCs w:val="20"/>
        </w:rPr>
        <w:t xml:space="preserve"> complaints at Stage 2:</w:t>
      </w:r>
    </w:p>
    <w:p w14:paraId="5558D5BD" w14:textId="7CBB7B53" w:rsidR="0013552B" w:rsidRPr="00DC7119" w:rsidRDefault="00B32DE2" w:rsidP="00DC7119">
      <w:pPr>
        <w:ind w:left="360"/>
        <w:rPr>
          <w:rFonts w:ascii="Arial" w:hAnsi="Arial" w:cs="Arial"/>
          <w:sz w:val="20"/>
          <w:szCs w:val="20"/>
          <w:lang w:val="en-GB"/>
        </w:rPr>
      </w:pPr>
      <w:r>
        <w:rPr>
          <w:noProof/>
        </w:rPr>
        <w:drawing>
          <wp:inline distT="0" distB="0" distL="0" distR="0" wp14:anchorId="3F770EB9" wp14:editId="21D4FB5A">
            <wp:extent cx="4060825" cy="2114550"/>
            <wp:effectExtent l="0" t="0" r="15875" b="0"/>
            <wp:docPr id="1851811463" name="Chart 1">
              <a:extLst xmlns:a="http://schemas.openxmlformats.org/drawingml/2006/main">
                <a:ext uri="{FF2B5EF4-FFF2-40B4-BE49-F238E27FC236}">
                  <a16:creationId xmlns:a16="http://schemas.microsoft.com/office/drawing/2014/main" id="{8BE281A2-715F-99E4-8A02-1E1A29FA7A9E}"/>
                </a:ext>
                <a:ext uri="{147F2762-F138-4A5C-976F-8EAC2B608ADB}">
                  <a16:predDERef xmlns:a16="http://schemas.microsoft.com/office/drawing/2014/main" pred="{3C616D53-D0E0-CB88-9C1F-70F111764AF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0778AFDD" w14:textId="77777777" w:rsidR="37B83036" w:rsidRDefault="37B83036" w:rsidP="00765447">
      <w:pPr>
        <w:rPr>
          <w:rFonts w:ascii="Arial" w:hAnsi="Arial" w:cs="Arial"/>
          <w:sz w:val="20"/>
          <w:szCs w:val="20"/>
          <w:lang w:val="en-GB"/>
        </w:rPr>
      </w:pPr>
    </w:p>
    <w:p w14:paraId="4C0CA793" w14:textId="77777777" w:rsidR="0013552B" w:rsidRPr="00481ED2" w:rsidRDefault="0013552B" w:rsidP="00AE7766">
      <w:pPr>
        <w:pStyle w:val="ListParagraph"/>
        <w:numPr>
          <w:ilvl w:val="0"/>
          <w:numId w:val="29"/>
        </w:numPr>
        <w:ind w:left="709" w:hanging="709"/>
        <w:rPr>
          <w:rFonts w:ascii="Arial" w:hAnsi="Arial" w:cs="Arial"/>
          <w:b/>
          <w:bCs/>
          <w:sz w:val="20"/>
          <w:szCs w:val="20"/>
        </w:rPr>
      </w:pPr>
      <w:r w:rsidRPr="00481ED2">
        <w:rPr>
          <w:rFonts w:ascii="Arial" w:hAnsi="Arial" w:cs="Arial"/>
          <w:b/>
          <w:bCs/>
          <w:sz w:val="20"/>
          <w:szCs w:val="20"/>
        </w:rPr>
        <w:lastRenderedPageBreak/>
        <w:t>NATURE OF COMPLAINTS</w:t>
      </w:r>
    </w:p>
    <w:p w14:paraId="1C858C2B" w14:textId="0BA65BDF" w:rsidR="0013552B" w:rsidRDefault="0013552B" w:rsidP="00AE7766">
      <w:pPr>
        <w:ind w:left="709"/>
        <w:jc w:val="both"/>
        <w:rPr>
          <w:rFonts w:ascii="Arial" w:hAnsi="Arial" w:cs="Arial"/>
          <w:sz w:val="20"/>
          <w:szCs w:val="20"/>
        </w:rPr>
      </w:pPr>
      <w:r>
        <w:rPr>
          <w:rFonts w:ascii="Arial" w:hAnsi="Arial" w:cs="Arial"/>
          <w:sz w:val="20"/>
          <w:szCs w:val="20"/>
        </w:rPr>
        <w:t>The chart below shows the nature of complaints closed in the first half of the year over the last seven years.</w:t>
      </w:r>
      <w:r w:rsidR="00025BAB">
        <w:rPr>
          <w:rFonts w:ascii="Arial" w:hAnsi="Arial" w:cs="Arial"/>
          <w:sz w:val="20"/>
          <w:szCs w:val="20"/>
        </w:rPr>
        <w:t xml:space="preserve"> </w:t>
      </w:r>
    </w:p>
    <w:tbl>
      <w:tblPr>
        <w:tblStyle w:val="TableGrid"/>
        <w:tblW w:w="936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170"/>
        <w:gridCol w:w="1078"/>
        <w:gridCol w:w="1004"/>
        <w:gridCol w:w="1092"/>
        <w:gridCol w:w="1004"/>
        <w:gridCol w:w="1004"/>
        <w:gridCol w:w="1004"/>
        <w:gridCol w:w="1004"/>
      </w:tblGrid>
      <w:tr w:rsidR="0013552B" w14:paraId="658F70CC" w14:textId="77777777">
        <w:trPr>
          <w:trHeight w:val="300"/>
        </w:trPr>
        <w:tc>
          <w:tcPr>
            <w:tcW w:w="2170" w:type="dxa"/>
            <w:shd w:val="clear" w:color="auto" w:fill="D9D9D9" w:themeFill="background1" w:themeFillShade="D9"/>
            <w:tcMar>
              <w:left w:w="105" w:type="dxa"/>
              <w:right w:w="105" w:type="dxa"/>
            </w:tcMar>
          </w:tcPr>
          <w:p w14:paraId="4A5F1853" w14:textId="77777777" w:rsidR="0013552B" w:rsidRDefault="0013552B">
            <w:pPr>
              <w:spacing w:line="259" w:lineRule="auto"/>
              <w:rPr>
                <w:rFonts w:ascii="Arial" w:eastAsia="Arial" w:hAnsi="Arial" w:cs="Arial"/>
                <w:color w:val="000000" w:themeColor="text1"/>
                <w:sz w:val="17"/>
                <w:szCs w:val="17"/>
              </w:rPr>
            </w:pPr>
          </w:p>
        </w:tc>
        <w:tc>
          <w:tcPr>
            <w:tcW w:w="1078" w:type="dxa"/>
            <w:shd w:val="clear" w:color="auto" w:fill="D9D9D9" w:themeFill="background1" w:themeFillShade="D9"/>
            <w:tcMar>
              <w:left w:w="105" w:type="dxa"/>
              <w:right w:w="105" w:type="dxa"/>
            </w:tcMar>
          </w:tcPr>
          <w:p w14:paraId="3D3505AA" w14:textId="77777777" w:rsidR="0013552B" w:rsidRDefault="0013552B">
            <w:pPr>
              <w:spacing w:line="259" w:lineRule="auto"/>
              <w:jc w:val="center"/>
              <w:rPr>
                <w:rFonts w:ascii="Arial" w:eastAsia="Arial" w:hAnsi="Arial" w:cs="Arial"/>
                <w:color w:val="000000" w:themeColor="text1"/>
                <w:sz w:val="17"/>
                <w:szCs w:val="17"/>
              </w:rPr>
            </w:pPr>
            <w:r w:rsidRPr="2385B658">
              <w:rPr>
                <w:rFonts w:ascii="Arial" w:eastAsia="Arial" w:hAnsi="Arial" w:cs="Arial"/>
                <w:b/>
                <w:bCs/>
                <w:color w:val="000000" w:themeColor="text1"/>
                <w:sz w:val="17"/>
                <w:szCs w:val="17"/>
                <w:lang w:val="en-GB"/>
              </w:rPr>
              <w:t>Apr-Sep</w:t>
            </w:r>
          </w:p>
          <w:p w14:paraId="3627189C" w14:textId="2661AC77" w:rsidR="0013552B" w:rsidRDefault="0013552B">
            <w:pPr>
              <w:spacing w:line="259" w:lineRule="auto"/>
              <w:jc w:val="center"/>
              <w:rPr>
                <w:rFonts w:ascii="Arial" w:eastAsia="Arial" w:hAnsi="Arial" w:cs="Arial"/>
                <w:color w:val="000000" w:themeColor="text1"/>
                <w:sz w:val="17"/>
                <w:szCs w:val="17"/>
              </w:rPr>
            </w:pPr>
            <w:r w:rsidRPr="2385B658">
              <w:rPr>
                <w:rFonts w:ascii="Arial" w:eastAsia="Arial" w:hAnsi="Arial" w:cs="Arial"/>
                <w:b/>
                <w:bCs/>
                <w:color w:val="000000" w:themeColor="text1"/>
                <w:sz w:val="17"/>
                <w:szCs w:val="17"/>
                <w:lang w:val="en-GB"/>
              </w:rPr>
              <w:t>2018</w:t>
            </w:r>
          </w:p>
        </w:tc>
        <w:tc>
          <w:tcPr>
            <w:tcW w:w="1004" w:type="dxa"/>
            <w:shd w:val="clear" w:color="auto" w:fill="D9D9D9" w:themeFill="background1" w:themeFillShade="D9"/>
            <w:tcMar>
              <w:left w:w="105" w:type="dxa"/>
              <w:right w:w="105" w:type="dxa"/>
            </w:tcMar>
          </w:tcPr>
          <w:p w14:paraId="14E7E7F3" w14:textId="77777777" w:rsidR="0013552B" w:rsidRDefault="0013552B">
            <w:pPr>
              <w:spacing w:line="259" w:lineRule="auto"/>
              <w:jc w:val="center"/>
              <w:rPr>
                <w:rFonts w:ascii="Arial" w:eastAsia="Arial" w:hAnsi="Arial" w:cs="Arial"/>
                <w:color w:val="000000" w:themeColor="text1"/>
                <w:sz w:val="17"/>
                <w:szCs w:val="17"/>
              </w:rPr>
            </w:pPr>
            <w:r w:rsidRPr="2385B658">
              <w:rPr>
                <w:rFonts w:ascii="Arial" w:eastAsia="Arial" w:hAnsi="Arial" w:cs="Arial"/>
                <w:b/>
                <w:bCs/>
                <w:color w:val="000000" w:themeColor="text1"/>
                <w:sz w:val="17"/>
                <w:szCs w:val="17"/>
                <w:lang w:val="en-GB"/>
              </w:rPr>
              <w:t>Apr-Sep</w:t>
            </w:r>
          </w:p>
          <w:p w14:paraId="1FBA0F80" w14:textId="41858C87" w:rsidR="0013552B" w:rsidRDefault="0013552B">
            <w:pPr>
              <w:spacing w:line="259" w:lineRule="auto"/>
              <w:jc w:val="center"/>
              <w:rPr>
                <w:rFonts w:ascii="Arial" w:eastAsia="Arial" w:hAnsi="Arial" w:cs="Arial"/>
                <w:color w:val="000000" w:themeColor="text1"/>
                <w:sz w:val="17"/>
                <w:szCs w:val="17"/>
              </w:rPr>
            </w:pPr>
            <w:r w:rsidRPr="2385B658">
              <w:rPr>
                <w:rFonts w:ascii="Arial" w:eastAsia="Arial" w:hAnsi="Arial" w:cs="Arial"/>
                <w:b/>
                <w:bCs/>
                <w:color w:val="000000" w:themeColor="text1"/>
                <w:sz w:val="17"/>
                <w:szCs w:val="17"/>
                <w:lang w:val="en-GB"/>
              </w:rPr>
              <w:t>2019</w:t>
            </w:r>
          </w:p>
        </w:tc>
        <w:tc>
          <w:tcPr>
            <w:tcW w:w="1092" w:type="dxa"/>
            <w:shd w:val="clear" w:color="auto" w:fill="D9D9D9" w:themeFill="background1" w:themeFillShade="D9"/>
            <w:tcMar>
              <w:left w:w="105" w:type="dxa"/>
              <w:right w:w="105" w:type="dxa"/>
            </w:tcMar>
          </w:tcPr>
          <w:p w14:paraId="3FF15A25" w14:textId="77777777" w:rsidR="0013552B" w:rsidRDefault="0013552B" w:rsidP="00A56BBD">
            <w:pPr>
              <w:spacing w:line="259" w:lineRule="auto"/>
              <w:jc w:val="center"/>
              <w:rPr>
                <w:rFonts w:ascii="Arial" w:eastAsia="Arial" w:hAnsi="Arial" w:cs="Arial"/>
                <w:color w:val="000000" w:themeColor="text1"/>
                <w:sz w:val="17"/>
                <w:szCs w:val="17"/>
              </w:rPr>
            </w:pPr>
            <w:r w:rsidRPr="2385B658">
              <w:rPr>
                <w:rFonts w:ascii="Arial" w:eastAsia="Arial" w:hAnsi="Arial" w:cs="Arial"/>
                <w:b/>
                <w:bCs/>
                <w:color w:val="000000" w:themeColor="text1"/>
                <w:sz w:val="17"/>
                <w:szCs w:val="17"/>
                <w:lang w:val="en-GB"/>
              </w:rPr>
              <w:t>Apr-Sep</w:t>
            </w:r>
          </w:p>
          <w:p w14:paraId="291C2392" w14:textId="120D3F30" w:rsidR="0013552B" w:rsidRDefault="0013552B" w:rsidP="00A56BBD">
            <w:pPr>
              <w:spacing w:line="259" w:lineRule="auto"/>
              <w:jc w:val="center"/>
              <w:rPr>
                <w:rFonts w:ascii="Arial" w:eastAsia="Arial" w:hAnsi="Arial" w:cs="Arial"/>
                <w:color w:val="000000" w:themeColor="text1"/>
                <w:sz w:val="17"/>
                <w:szCs w:val="17"/>
              </w:rPr>
            </w:pPr>
            <w:r w:rsidRPr="2385B658">
              <w:rPr>
                <w:rFonts w:ascii="Arial" w:eastAsia="Arial" w:hAnsi="Arial" w:cs="Arial"/>
                <w:b/>
                <w:bCs/>
                <w:color w:val="000000" w:themeColor="text1"/>
                <w:sz w:val="17"/>
                <w:szCs w:val="17"/>
                <w:lang w:val="en-GB"/>
              </w:rPr>
              <w:t>2020</w:t>
            </w:r>
          </w:p>
        </w:tc>
        <w:tc>
          <w:tcPr>
            <w:tcW w:w="1004" w:type="dxa"/>
            <w:shd w:val="clear" w:color="auto" w:fill="D9D9D9" w:themeFill="background1" w:themeFillShade="D9"/>
            <w:tcMar>
              <w:left w:w="105" w:type="dxa"/>
              <w:right w:w="105" w:type="dxa"/>
            </w:tcMar>
          </w:tcPr>
          <w:p w14:paraId="378D619F" w14:textId="77777777" w:rsidR="0013552B" w:rsidRDefault="0013552B">
            <w:pPr>
              <w:spacing w:line="259" w:lineRule="auto"/>
              <w:jc w:val="center"/>
              <w:rPr>
                <w:rFonts w:ascii="Arial" w:eastAsia="Arial" w:hAnsi="Arial" w:cs="Arial"/>
                <w:color w:val="000000" w:themeColor="text1"/>
                <w:sz w:val="17"/>
                <w:szCs w:val="17"/>
              </w:rPr>
            </w:pPr>
            <w:r w:rsidRPr="2385B658">
              <w:rPr>
                <w:rFonts w:ascii="Arial" w:eastAsia="Arial" w:hAnsi="Arial" w:cs="Arial"/>
                <w:b/>
                <w:bCs/>
                <w:color w:val="000000" w:themeColor="text1"/>
                <w:sz w:val="17"/>
                <w:szCs w:val="17"/>
                <w:lang w:val="en-GB"/>
              </w:rPr>
              <w:t>Apr-Sep</w:t>
            </w:r>
          </w:p>
          <w:p w14:paraId="45E6D279" w14:textId="157A25DE" w:rsidR="0013552B" w:rsidRDefault="0013552B">
            <w:pPr>
              <w:spacing w:line="259" w:lineRule="auto"/>
              <w:jc w:val="center"/>
              <w:rPr>
                <w:rFonts w:ascii="Arial" w:eastAsia="Arial" w:hAnsi="Arial" w:cs="Arial"/>
                <w:color w:val="000000" w:themeColor="text1"/>
                <w:sz w:val="17"/>
                <w:szCs w:val="17"/>
              </w:rPr>
            </w:pPr>
            <w:r w:rsidRPr="2385B658">
              <w:rPr>
                <w:rFonts w:ascii="Arial" w:eastAsia="Arial" w:hAnsi="Arial" w:cs="Arial"/>
                <w:b/>
                <w:bCs/>
                <w:color w:val="000000" w:themeColor="text1"/>
                <w:sz w:val="17"/>
                <w:szCs w:val="17"/>
                <w:lang w:val="en-GB"/>
              </w:rPr>
              <w:t>2021</w:t>
            </w:r>
          </w:p>
        </w:tc>
        <w:tc>
          <w:tcPr>
            <w:tcW w:w="1004" w:type="dxa"/>
            <w:shd w:val="clear" w:color="auto" w:fill="D9D9D9" w:themeFill="background1" w:themeFillShade="D9"/>
            <w:tcMar>
              <w:left w:w="105" w:type="dxa"/>
              <w:right w:w="105" w:type="dxa"/>
            </w:tcMar>
          </w:tcPr>
          <w:p w14:paraId="43255143" w14:textId="77777777" w:rsidR="0013552B" w:rsidRDefault="0013552B">
            <w:pPr>
              <w:spacing w:line="259" w:lineRule="auto"/>
              <w:jc w:val="center"/>
              <w:rPr>
                <w:rFonts w:ascii="Arial" w:eastAsia="Arial" w:hAnsi="Arial" w:cs="Arial"/>
                <w:color w:val="000000" w:themeColor="text1"/>
                <w:sz w:val="17"/>
                <w:szCs w:val="17"/>
              </w:rPr>
            </w:pPr>
            <w:r w:rsidRPr="2385B658">
              <w:rPr>
                <w:rFonts w:ascii="Arial" w:eastAsia="Arial" w:hAnsi="Arial" w:cs="Arial"/>
                <w:b/>
                <w:bCs/>
                <w:color w:val="000000" w:themeColor="text1"/>
                <w:sz w:val="17"/>
                <w:szCs w:val="17"/>
                <w:lang w:val="en-GB"/>
              </w:rPr>
              <w:t>Apr-Sep</w:t>
            </w:r>
          </w:p>
          <w:p w14:paraId="09AB40FF" w14:textId="6C6B1642" w:rsidR="0013552B" w:rsidRDefault="0013552B">
            <w:pPr>
              <w:spacing w:line="259" w:lineRule="auto"/>
              <w:jc w:val="center"/>
              <w:rPr>
                <w:rFonts w:ascii="Arial" w:eastAsia="Arial" w:hAnsi="Arial" w:cs="Arial"/>
                <w:color w:val="000000" w:themeColor="text1"/>
                <w:sz w:val="17"/>
                <w:szCs w:val="17"/>
              </w:rPr>
            </w:pPr>
            <w:r w:rsidRPr="2385B658">
              <w:rPr>
                <w:rFonts w:ascii="Arial" w:eastAsia="Arial" w:hAnsi="Arial" w:cs="Arial"/>
                <w:b/>
                <w:bCs/>
                <w:color w:val="000000" w:themeColor="text1"/>
                <w:sz w:val="17"/>
                <w:szCs w:val="17"/>
                <w:lang w:val="en-GB"/>
              </w:rPr>
              <w:t>2022</w:t>
            </w:r>
          </w:p>
        </w:tc>
        <w:tc>
          <w:tcPr>
            <w:tcW w:w="1004" w:type="dxa"/>
            <w:shd w:val="clear" w:color="auto" w:fill="D9D9D9" w:themeFill="background1" w:themeFillShade="D9"/>
            <w:tcMar>
              <w:left w:w="105" w:type="dxa"/>
              <w:right w:w="105" w:type="dxa"/>
            </w:tcMar>
          </w:tcPr>
          <w:p w14:paraId="09E93F52" w14:textId="77777777" w:rsidR="0013552B" w:rsidRDefault="0013552B">
            <w:pPr>
              <w:spacing w:line="259" w:lineRule="auto"/>
              <w:jc w:val="center"/>
              <w:rPr>
                <w:rFonts w:ascii="Arial" w:eastAsia="Arial" w:hAnsi="Arial" w:cs="Arial"/>
                <w:color w:val="000000" w:themeColor="text1"/>
                <w:sz w:val="17"/>
                <w:szCs w:val="17"/>
              </w:rPr>
            </w:pPr>
            <w:r w:rsidRPr="2385B658">
              <w:rPr>
                <w:rFonts w:ascii="Arial" w:eastAsia="Arial" w:hAnsi="Arial" w:cs="Arial"/>
                <w:b/>
                <w:bCs/>
                <w:color w:val="000000" w:themeColor="text1"/>
                <w:sz w:val="17"/>
                <w:szCs w:val="17"/>
                <w:lang w:val="en-GB"/>
              </w:rPr>
              <w:t>Apr-Sep</w:t>
            </w:r>
          </w:p>
          <w:p w14:paraId="542EE79B" w14:textId="40AD2AB9" w:rsidR="0013552B" w:rsidRDefault="0013552B">
            <w:pPr>
              <w:spacing w:line="259" w:lineRule="auto"/>
              <w:jc w:val="center"/>
              <w:rPr>
                <w:rFonts w:ascii="Arial" w:eastAsia="Arial" w:hAnsi="Arial" w:cs="Arial"/>
                <w:color w:val="000000" w:themeColor="text1"/>
                <w:sz w:val="17"/>
                <w:szCs w:val="17"/>
              </w:rPr>
            </w:pPr>
            <w:r w:rsidRPr="2385B658">
              <w:rPr>
                <w:rFonts w:ascii="Arial" w:eastAsia="Arial" w:hAnsi="Arial" w:cs="Arial"/>
                <w:b/>
                <w:bCs/>
                <w:color w:val="000000" w:themeColor="text1"/>
                <w:sz w:val="17"/>
                <w:szCs w:val="17"/>
                <w:lang w:val="en-GB"/>
              </w:rPr>
              <w:t>2023</w:t>
            </w:r>
          </w:p>
        </w:tc>
        <w:tc>
          <w:tcPr>
            <w:tcW w:w="1004" w:type="dxa"/>
            <w:shd w:val="clear" w:color="auto" w:fill="D9D9D9" w:themeFill="background1" w:themeFillShade="D9"/>
            <w:tcMar>
              <w:left w:w="105" w:type="dxa"/>
              <w:right w:w="105" w:type="dxa"/>
            </w:tcMar>
          </w:tcPr>
          <w:p w14:paraId="267815B4" w14:textId="77777777" w:rsidR="0013552B" w:rsidRDefault="0013552B">
            <w:pPr>
              <w:spacing w:line="259" w:lineRule="auto"/>
              <w:jc w:val="center"/>
              <w:rPr>
                <w:rFonts w:ascii="Arial" w:eastAsia="Arial" w:hAnsi="Arial" w:cs="Arial"/>
                <w:b/>
                <w:bCs/>
                <w:color w:val="000000" w:themeColor="text1"/>
                <w:sz w:val="17"/>
                <w:szCs w:val="17"/>
                <w:lang w:val="en-GB"/>
              </w:rPr>
            </w:pPr>
            <w:r w:rsidRPr="2385B658">
              <w:rPr>
                <w:rFonts w:ascii="Arial" w:eastAsia="Arial" w:hAnsi="Arial" w:cs="Arial"/>
                <w:b/>
                <w:bCs/>
                <w:color w:val="000000" w:themeColor="text1"/>
                <w:sz w:val="17"/>
                <w:szCs w:val="17"/>
                <w:lang w:val="en-GB"/>
              </w:rPr>
              <w:t>Apr-Sep</w:t>
            </w:r>
          </w:p>
          <w:p w14:paraId="7D2A5DA7" w14:textId="77777777" w:rsidR="0013552B" w:rsidRDefault="0013552B">
            <w:pPr>
              <w:spacing w:line="259" w:lineRule="auto"/>
              <w:jc w:val="center"/>
              <w:rPr>
                <w:rFonts w:ascii="Arial" w:eastAsia="Arial" w:hAnsi="Arial" w:cs="Arial"/>
                <w:b/>
                <w:bCs/>
                <w:color w:val="000000" w:themeColor="text1"/>
                <w:sz w:val="17"/>
                <w:szCs w:val="17"/>
                <w:lang w:val="en-GB"/>
              </w:rPr>
            </w:pPr>
            <w:r w:rsidRPr="2385B658">
              <w:rPr>
                <w:rFonts w:ascii="Arial" w:eastAsia="Arial" w:hAnsi="Arial" w:cs="Arial"/>
                <w:b/>
                <w:bCs/>
                <w:color w:val="000000" w:themeColor="text1"/>
                <w:sz w:val="17"/>
                <w:szCs w:val="17"/>
                <w:lang w:val="en-GB"/>
              </w:rPr>
              <w:t>2024</w:t>
            </w:r>
          </w:p>
          <w:p w14:paraId="67E55F8C" w14:textId="5B292936" w:rsidR="00A56BBD" w:rsidRDefault="00A56BBD">
            <w:pPr>
              <w:spacing w:line="259" w:lineRule="auto"/>
              <w:jc w:val="center"/>
              <w:rPr>
                <w:rFonts w:ascii="Arial" w:eastAsia="Arial" w:hAnsi="Arial" w:cs="Arial"/>
                <w:b/>
                <w:bCs/>
                <w:color w:val="000000" w:themeColor="text1"/>
                <w:sz w:val="17"/>
                <w:szCs w:val="17"/>
                <w:lang w:val="en-GB"/>
              </w:rPr>
            </w:pPr>
          </w:p>
        </w:tc>
      </w:tr>
      <w:tr w:rsidR="0013552B" w14:paraId="7213CCE2" w14:textId="77777777">
        <w:trPr>
          <w:trHeight w:val="300"/>
        </w:trPr>
        <w:tc>
          <w:tcPr>
            <w:tcW w:w="2170" w:type="dxa"/>
            <w:tcMar>
              <w:left w:w="105" w:type="dxa"/>
              <w:right w:w="105" w:type="dxa"/>
            </w:tcMar>
          </w:tcPr>
          <w:p w14:paraId="4AE73460" w14:textId="77777777" w:rsidR="0013552B" w:rsidRDefault="0013552B">
            <w:pPr>
              <w:spacing w:line="259" w:lineRule="auto"/>
              <w:rPr>
                <w:rFonts w:ascii="Arial" w:eastAsia="Arial" w:hAnsi="Arial" w:cs="Arial"/>
                <w:color w:val="000000" w:themeColor="text1"/>
                <w:sz w:val="17"/>
                <w:szCs w:val="17"/>
              </w:rPr>
            </w:pPr>
            <w:r w:rsidRPr="2385B658">
              <w:rPr>
                <w:rFonts w:ascii="Arial" w:eastAsia="Arial" w:hAnsi="Arial" w:cs="Arial"/>
                <w:color w:val="000000" w:themeColor="text1"/>
                <w:sz w:val="17"/>
                <w:szCs w:val="17"/>
                <w:lang w:val="en-GB"/>
              </w:rPr>
              <w:t>Delay in responding to enquiries and requests</w:t>
            </w:r>
          </w:p>
          <w:p w14:paraId="22D120CB" w14:textId="77777777" w:rsidR="0013552B" w:rsidRDefault="0013552B">
            <w:pPr>
              <w:spacing w:line="259" w:lineRule="auto"/>
              <w:rPr>
                <w:rFonts w:ascii="Arial" w:eastAsia="Arial" w:hAnsi="Arial" w:cs="Arial"/>
                <w:color w:val="000000" w:themeColor="text1"/>
                <w:sz w:val="17"/>
                <w:szCs w:val="17"/>
              </w:rPr>
            </w:pPr>
          </w:p>
        </w:tc>
        <w:tc>
          <w:tcPr>
            <w:tcW w:w="1078" w:type="dxa"/>
            <w:tcMar>
              <w:left w:w="105" w:type="dxa"/>
              <w:right w:w="105" w:type="dxa"/>
            </w:tcMar>
            <w:vAlign w:val="center"/>
          </w:tcPr>
          <w:p w14:paraId="4BE3BE06" w14:textId="77777777" w:rsidR="0013552B" w:rsidRDefault="0013552B">
            <w:pPr>
              <w:spacing w:line="259" w:lineRule="auto"/>
              <w:jc w:val="center"/>
              <w:rPr>
                <w:rFonts w:ascii="Arial" w:eastAsia="Arial" w:hAnsi="Arial" w:cs="Arial"/>
                <w:color w:val="000000" w:themeColor="text1"/>
                <w:sz w:val="17"/>
                <w:szCs w:val="17"/>
              </w:rPr>
            </w:pPr>
            <w:r w:rsidRPr="2385B658">
              <w:rPr>
                <w:rFonts w:ascii="Arial" w:eastAsia="Arial" w:hAnsi="Arial" w:cs="Arial"/>
                <w:color w:val="000000" w:themeColor="text1"/>
                <w:sz w:val="17"/>
                <w:szCs w:val="17"/>
                <w:lang w:val="en-GB"/>
              </w:rPr>
              <w:t>13.8%</w:t>
            </w:r>
          </w:p>
        </w:tc>
        <w:tc>
          <w:tcPr>
            <w:tcW w:w="1004" w:type="dxa"/>
            <w:tcMar>
              <w:left w:w="105" w:type="dxa"/>
              <w:right w:w="105" w:type="dxa"/>
            </w:tcMar>
            <w:vAlign w:val="center"/>
          </w:tcPr>
          <w:p w14:paraId="7AFDC172" w14:textId="77777777" w:rsidR="0013552B" w:rsidRDefault="0013552B">
            <w:pPr>
              <w:spacing w:line="259" w:lineRule="auto"/>
              <w:jc w:val="center"/>
              <w:rPr>
                <w:rFonts w:ascii="Arial" w:eastAsia="Arial" w:hAnsi="Arial" w:cs="Arial"/>
                <w:color w:val="000000" w:themeColor="text1"/>
                <w:sz w:val="17"/>
                <w:szCs w:val="17"/>
              </w:rPr>
            </w:pPr>
            <w:r w:rsidRPr="2385B658">
              <w:rPr>
                <w:rFonts w:ascii="Arial" w:eastAsia="Arial" w:hAnsi="Arial" w:cs="Arial"/>
                <w:color w:val="000000" w:themeColor="text1"/>
                <w:sz w:val="17"/>
                <w:szCs w:val="17"/>
                <w:lang w:val="en-GB"/>
              </w:rPr>
              <w:t>16.3%</w:t>
            </w:r>
          </w:p>
        </w:tc>
        <w:tc>
          <w:tcPr>
            <w:tcW w:w="1092" w:type="dxa"/>
            <w:tcMar>
              <w:left w:w="105" w:type="dxa"/>
              <w:right w:w="105" w:type="dxa"/>
            </w:tcMar>
            <w:vAlign w:val="center"/>
          </w:tcPr>
          <w:p w14:paraId="73F32760" w14:textId="77777777" w:rsidR="0013552B" w:rsidRDefault="0013552B">
            <w:pPr>
              <w:spacing w:line="259" w:lineRule="auto"/>
              <w:jc w:val="center"/>
              <w:rPr>
                <w:rFonts w:ascii="Arial" w:eastAsia="Arial" w:hAnsi="Arial" w:cs="Arial"/>
                <w:color w:val="000000" w:themeColor="text1"/>
                <w:sz w:val="17"/>
                <w:szCs w:val="17"/>
              </w:rPr>
            </w:pPr>
            <w:r w:rsidRPr="2385B658">
              <w:rPr>
                <w:rFonts w:ascii="Arial" w:eastAsia="Arial" w:hAnsi="Arial" w:cs="Arial"/>
                <w:color w:val="000000" w:themeColor="text1"/>
                <w:sz w:val="17"/>
                <w:szCs w:val="17"/>
                <w:lang w:val="en-GB"/>
              </w:rPr>
              <w:t>11.2%</w:t>
            </w:r>
          </w:p>
        </w:tc>
        <w:tc>
          <w:tcPr>
            <w:tcW w:w="1004" w:type="dxa"/>
            <w:tcMar>
              <w:left w:w="105" w:type="dxa"/>
              <w:right w:w="105" w:type="dxa"/>
            </w:tcMar>
            <w:vAlign w:val="center"/>
          </w:tcPr>
          <w:p w14:paraId="523A7C8B" w14:textId="77777777" w:rsidR="0013552B" w:rsidRDefault="0013552B">
            <w:pPr>
              <w:spacing w:line="259" w:lineRule="auto"/>
              <w:jc w:val="center"/>
              <w:rPr>
                <w:rFonts w:ascii="Arial" w:eastAsia="Arial" w:hAnsi="Arial" w:cs="Arial"/>
                <w:color w:val="000000" w:themeColor="text1"/>
                <w:sz w:val="17"/>
                <w:szCs w:val="17"/>
              </w:rPr>
            </w:pPr>
            <w:r w:rsidRPr="2385B658">
              <w:rPr>
                <w:rFonts w:ascii="Arial" w:eastAsia="Arial" w:hAnsi="Arial" w:cs="Arial"/>
                <w:color w:val="000000" w:themeColor="text1"/>
                <w:sz w:val="17"/>
                <w:szCs w:val="17"/>
                <w:lang w:val="en-GB"/>
              </w:rPr>
              <w:t>18.2%</w:t>
            </w:r>
          </w:p>
        </w:tc>
        <w:tc>
          <w:tcPr>
            <w:tcW w:w="1004" w:type="dxa"/>
            <w:tcMar>
              <w:left w:w="105" w:type="dxa"/>
              <w:right w:w="105" w:type="dxa"/>
            </w:tcMar>
            <w:vAlign w:val="center"/>
          </w:tcPr>
          <w:p w14:paraId="28C8C547" w14:textId="77777777" w:rsidR="0013552B" w:rsidRDefault="0013552B">
            <w:pPr>
              <w:spacing w:line="259" w:lineRule="auto"/>
              <w:jc w:val="center"/>
              <w:rPr>
                <w:rFonts w:ascii="Arial" w:eastAsia="Arial" w:hAnsi="Arial" w:cs="Arial"/>
                <w:color w:val="000000" w:themeColor="text1"/>
                <w:sz w:val="17"/>
                <w:szCs w:val="17"/>
              </w:rPr>
            </w:pPr>
            <w:r w:rsidRPr="2385B658">
              <w:rPr>
                <w:rFonts w:ascii="Arial" w:eastAsia="Arial" w:hAnsi="Arial" w:cs="Arial"/>
                <w:color w:val="000000" w:themeColor="text1"/>
                <w:sz w:val="17"/>
                <w:szCs w:val="17"/>
                <w:lang w:val="en-GB"/>
              </w:rPr>
              <w:t>19.7%</w:t>
            </w:r>
          </w:p>
        </w:tc>
        <w:tc>
          <w:tcPr>
            <w:tcW w:w="1004" w:type="dxa"/>
            <w:tcMar>
              <w:left w:w="105" w:type="dxa"/>
              <w:right w:w="105" w:type="dxa"/>
            </w:tcMar>
            <w:vAlign w:val="center"/>
          </w:tcPr>
          <w:p w14:paraId="3944F408" w14:textId="77777777" w:rsidR="0013552B" w:rsidRDefault="0013552B">
            <w:pPr>
              <w:spacing w:line="259" w:lineRule="auto"/>
              <w:jc w:val="center"/>
              <w:rPr>
                <w:rFonts w:ascii="Arial" w:eastAsia="Arial" w:hAnsi="Arial" w:cs="Arial"/>
                <w:color w:val="000000" w:themeColor="text1"/>
                <w:sz w:val="17"/>
                <w:szCs w:val="17"/>
              </w:rPr>
            </w:pPr>
            <w:r w:rsidRPr="2385B658">
              <w:rPr>
                <w:rFonts w:ascii="Arial" w:eastAsia="Arial" w:hAnsi="Arial" w:cs="Arial"/>
                <w:color w:val="000000" w:themeColor="text1"/>
                <w:sz w:val="17"/>
                <w:szCs w:val="17"/>
                <w:lang w:val="en-GB"/>
              </w:rPr>
              <w:t>23.1%</w:t>
            </w:r>
          </w:p>
        </w:tc>
        <w:tc>
          <w:tcPr>
            <w:tcW w:w="1004" w:type="dxa"/>
            <w:tcMar>
              <w:left w:w="105" w:type="dxa"/>
              <w:right w:w="105" w:type="dxa"/>
            </w:tcMar>
            <w:vAlign w:val="center"/>
          </w:tcPr>
          <w:p w14:paraId="2552BC70" w14:textId="77777777" w:rsidR="0013552B" w:rsidRDefault="0013552B">
            <w:pPr>
              <w:spacing w:line="259" w:lineRule="auto"/>
              <w:jc w:val="center"/>
              <w:rPr>
                <w:rFonts w:ascii="Arial" w:eastAsia="Arial" w:hAnsi="Arial" w:cs="Arial"/>
                <w:color w:val="000000" w:themeColor="text1"/>
                <w:sz w:val="17"/>
                <w:szCs w:val="17"/>
                <w:lang w:val="en-GB"/>
              </w:rPr>
            </w:pPr>
            <w:r>
              <w:rPr>
                <w:rFonts w:ascii="Arial" w:eastAsia="Arial" w:hAnsi="Arial" w:cs="Arial"/>
                <w:color w:val="000000" w:themeColor="text1"/>
                <w:sz w:val="17"/>
                <w:szCs w:val="17"/>
                <w:lang w:val="en-GB"/>
              </w:rPr>
              <w:t>23%</w:t>
            </w:r>
          </w:p>
        </w:tc>
      </w:tr>
      <w:tr w:rsidR="0013552B" w14:paraId="5C585C93" w14:textId="77777777">
        <w:trPr>
          <w:trHeight w:val="300"/>
        </w:trPr>
        <w:tc>
          <w:tcPr>
            <w:tcW w:w="2170" w:type="dxa"/>
            <w:tcMar>
              <w:left w:w="105" w:type="dxa"/>
              <w:right w:w="105" w:type="dxa"/>
            </w:tcMar>
          </w:tcPr>
          <w:p w14:paraId="7CA7DCC7" w14:textId="77777777" w:rsidR="0013552B" w:rsidRDefault="0013552B">
            <w:pPr>
              <w:spacing w:line="259" w:lineRule="auto"/>
              <w:rPr>
                <w:rFonts w:ascii="Arial" w:eastAsia="Arial" w:hAnsi="Arial" w:cs="Arial"/>
                <w:color w:val="000000" w:themeColor="text1"/>
                <w:sz w:val="17"/>
                <w:szCs w:val="17"/>
              </w:rPr>
            </w:pPr>
            <w:r w:rsidRPr="2385B658">
              <w:rPr>
                <w:rFonts w:ascii="Arial" w:eastAsia="Arial" w:hAnsi="Arial" w:cs="Arial"/>
                <w:color w:val="000000" w:themeColor="text1"/>
                <w:sz w:val="17"/>
                <w:szCs w:val="17"/>
                <w:lang w:val="en-GB"/>
              </w:rPr>
              <w:t>Failure to meet our service standards</w:t>
            </w:r>
          </w:p>
          <w:p w14:paraId="4ECDC709" w14:textId="77777777" w:rsidR="0013552B" w:rsidRDefault="0013552B">
            <w:pPr>
              <w:spacing w:line="259" w:lineRule="auto"/>
              <w:rPr>
                <w:rFonts w:ascii="Arial" w:eastAsia="Arial" w:hAnsi="Arial" w:cs="Arial"/>
                <w:color w:val="000000" w:themeColor="text1"/>
                <w:sz w:val="17"/>
                <w:szCs w:val="17"/>
              </w:rPr>
            </w:pPr>
          </w:p>
        </w:tc>
        <w:tc>
          <w:tcPr>
            <w:tcW w:w="1078" w:type="dxa"/>
            <w:tcMar>
              <w:left w:w="105" w:type="dxa"/>
              <w:right w:w="105" w:type="dxa"/>
            </w:tcMar>
            <w:vAlign w:val="center"/>
          </w:tcPr>
          <w:p w14:paraId="47599124" w14:textId="77777777" w:rsidR="0013552B" w:rsidRDefault="0013552B">
            <w:pPr>
              <w:spacing w:line="259" w:lineRule="auto"/>
              <w:jc w:val="center"/>
              <w:rPr>
                <w:rFonts w:ascii="Arial" w:eastAsia="Arial" w:hAnsi="Arial" w:cs="Arial"/>
                <w:color w:val="000000" w:themeColor="text1"/>
                <w:sz w:val="17"/>
                <w:szCs w:val="17"/>
              </w:rPr>
            </w:pPr>
            <w:r w:rsidRPr="2385B658">
              <w:rPr>
                <w:rFonts w:ascii="Arial" w:eastAsia="Arial" w:hAnsi="Arial" w:cs="Arial"/>
                <w:color w:val="000000" w:themeColor="text1"/>
                <w:sz w:val="17"/>
                <w:szCs w:val="17"/>
                <w:lang w:val="en-GB"/>
              </w:rPr>
              <w:t>21.5%</w:t>
            </w:r>
          </w:p>
        </w:tc>
        <w:tc>
          <w:tcPr>
            <w:tcW w:w="1004" w:type="dxa"/>
            <w:tcMar>
              <w:left w:w="105" w:type="dxa"/>
              <w:right w:w="105" w:type="dxa"/>
            </w:tcMar>
            <w:vAlign w:val="center"/>
          </w:tcPr>
          <w:p w14:paraId="5221E8FF" w14:textId="77777777" w:rsidR="0013552B" w:rsidRDefault="0013552B">
            <w:pPr>
              <w:spacing w:line="259" w:lineRule="auto"/>
              <w:jc w:val="center"/>
              <w:rPr>
                <w:rFonts w:ascii="Arial" w:eastAsia="Arial" w:hAnsi="Arial" w:cs="Arial"/>
                <w:color w:val="000000" w:themeColor="text1"/>
                <w:sz w:val="17"/>
                <w:szCs w:val="17"/>
              </w:rPr>
            </w:pPr>
            <w:r w:rsidRPr="2385B658">
              <w:rPr>
                <w:rFonts w:ascii="Arial" w:eastAsia="Arial" w:hAnsi="Arial" w:cs="Arial"/>
                <w:color w:val="000000" w:themeColor="text1"/>
                <w:sz w:val="17"/>
                <w:szCs w:val="17"/>
                <w:lang w:val="en-GB"/>
              </w:rPr>
              <w:t>17.8%</w:t>
            </w:r>
          </w:p>
        </w:tc>
        <w:tc>
          <w:tcPr>
            <w:tcW w:w="1092" w:type="dxa"/>
            <w:tcMar>
              <w:left w:w="105" w:type="dxa"/>
              <w:right w:w="105" w:type="dxa"/>
            </w:tcMar>
            <w:vAlign w:val="center"/>
          </w:tcPr>
          <w:p w14:paraId="79F44D15" w14:textId="77777777" w:rsidR="0013552B" w:rsidRDefault="0013552B">
            <w:pPr>
              <w:spacing w:line="259" w:lineRule="auto"/>
              <w:jc w:val="center"/>
              <w:rPr>
                <w:rFonts w:ascii="Arial" w:eastAsia="Arial" w:hAnsi="Arial" w:cs="Arial"/>
                <w:color w:val="000000" w:themeColor="text1"/>
                <w:sz w:val="17"/>
                <w:szCs w:val="17"/>
              </w:rPr>
            </w:pPr>
            <w:r w:rsidRPr="2385B658">
              <w:rPr>
                <w:rFonts w:ascii="Arial" w:eastAsia="Arial" w:hAnsi="Arial" w:cs="Arial"/>
                <w:color w:val="000000" w:themeColor="text1"/>
                <w:sz w:val="17"/>
                <w:szCs w:val="17"/>
                <w:lang w:val="en-GB"/>
              </w:rPr>
              <w:t>13.1%</w:t>
            </w:r>
          </w:p>
        </w:tc>
        <w:tc>
          <w:tcPr>
            <w:tcW w:w="1004" w:type="dxa"/>
            <w:tcMar>
              <w:left w:w="105" w:type="dxa"/>
              <w:right w:w="105" w:type="dxa"/>
            </w:tcMar>
            <w:vAlign w:val="center"/>
          </w:tcPr>
          <w:p w14:paraId="2C3E25A7" w14:textId="77777777" w:rsidR="0013552B" w:rsidRDefault="0013552B">
            <w:pPr>
              <w:spacing w:line="259" w:lineRule="auto"/>
              <w:jc w:val="center"/>
              <w:rPr>
                <w:rFonts w:ascii="Arial" w:eastAsia="Arial" w:hAnsi="Arial" w:cs="Arial"/>
                <w:color w:val="000000" w:themeColor="text1"/>
                <w:sz w:val="17"/>
                <w:szCs w:val="17"/>
              </w:rPr>
            </w:pPr>
            <w:r w:rsidRPr="2385B658">
              <w:rPr>
                <w:rFonts w:ascii="Arial" w:eastAsia="Arial" w:hAnsi="Arial" w:cs="Arial"/>
                <w:color w:val="000000" w:themeColor="text1"/>
                <w:sz w:val="17"/>
                <w:szCs w:val="17"/>
                <w:lang w:val="en-GB"/>
              </w:rPr>
              <w:t>19.0%</w:t>
            </w:r>
          </w:p>
        </w:tc>
        <w:tc>
          <w:tcPr>
            <w:tcW w:w="1004" w:type="dxa"/>
            <w:tcMar>
              <w:left w:w="105" w:type="dxa"/>
              <w:right w:w="105" w:type="dxa"/>
            </w:tcMar>
            <w:vAlign w:val="center"/>
          </w:tcPr>
          <w:p w14:paraId="6737376E" w14:textId="77777777" w:rsidR="0013552B" w:rsidRDefault="0013552B">
            <w:pPr>
              <w:spacing w:line="259" w:lineRule="auto"/>
              <w:jc w:val="center"/>
              <w:rPr>
                <w:rFonts w:ascii="Arial" w:eastAsia="Arial" w:hAnsi="Arial" w:cs="Arial"/>
                <w:color w:val="000000" w:themeColor="text1"/>
                <w:sz w:val="17"/>
                <w:szCs w:val="17"/>
              </w:rPr>
            </w:pPr>
            <w:r w:rsidRPr="2385B658">
              <w:rPr>
                <w:rFonts w:ascii="Arial" w:eastAsia="Arial" w:hAnsi="Arial" w:cs="Arial"/>
                <w:color w:val="000000" w:themeColor="text1"/>
                <w:sz w:val="17"/>
                <w:szCs w:val="17"/>
                <w:lang w:val="en-GB"/>
              </w:rPr>
              <w:t>15.4%</w:t>
            </w:r>
          </w:p>
        </w:tc>
        <w:tc>
          <w:tcPr>
            <w:tcW w:w="1004" w:type="dxa"/>
            <w:tcMar>
              <w:left w:w="105" w:type="dxa"/>
              <w:right w:w="105" w:type="dxa"/>
            </w:tcMar>
            <w:vAlign w:val="center"/>
          </w:tcPr>
          <w:p w14:paraId="4C5666E7" w14:textId="77777777" w:rsidR="0013552B" w:rsidRDefault="0013552B">
            <w:pPr>
              <w:spacing w:line="259" w:lineRule="auto"/>
              <w:jc w:val="center"/>
              <w:rPr>
                <w:rFonts w:ascii="Arial" w:eastAsia="Arial" w:hAnsi="Arial" w:cs="Arial"/>
                <w:color w:val="000000" w:themeColor="text1"/>
                <w:sz w:val="17"/>
                <w:szCs w:val="17"/>
              </w:rPr>
            </w:pPr>
            <w:r w:rsidRPr="2385B658">
              <w:rPr>
                <w:rFonts w:ascii="Arial" w:eastAsia="Arial" w:hAnsi="Arial" w:cs="Arial"/>
                <w:color w:val="000000" w:themeColor="text1"/>
                <w:sz w:val="17"/>
                <w:szCs w:val="17"/>
                <w:lang w:val="en-GB"/>
              </w:rPr>
              <w:t>14.4%</w:t>
            </w:r>
          </w:p>
        </w:tc>
        <w:tc>
          <w:tcPr>
            <w:tcW w:w="1004" w:type="dxa"/>
            <w:tcMar>
              <w:left w:w="105" w:type="dxa"/>
              <w:right w:w="105" w:type="dxa"/>
            </w:tcMar>
            <w:vAlign w:val="center"/>
          </w:tcPr>
          <w:p w14:paraId="29B693FF" w14:textId="77777777" w:rsidR="0013552B" w:rsidRDefault="0013552B">
            <w:pPr>
              <w:spacing w:line="259" w:lineRule="auto"/>
              <w:jc w:val="center"/>
              <w:rPr>
                <w:rFonts w:ascii="Arial" w:eastAsia="Arial" w:hAnsi="Arial" w:cs="Arial"/>
                <w:color w:val="000000" w:themeColor="text1"/>
                <w:sz w:val="17"/>
                <w:szCs w:val="17"/>
                <w:lang w:val="en-GB"/>
              </w:rPr>
            </w:pPr>
            <w:r>
              <w:rPr>
                <w:rFonts w:ascii="Arial" w:eastAsia="Arial" w:hAnsi="Arial" w:cs="Arial"/>
                <w:color w:val="000000" w:themeColor="text1"/>
                <w:sz w:val="17"/>
                <w:szCs w:val="17"/>
                <w:lang w:val="en-GB"/>
              </w:rPr>
              <w:t>14%</w:t>
            </w:r>
          </w:p>
        </w:tc>
      </w:tr>
      <w:tr w:rsidR="0013552B" w14:paraId="6DB0703D" w14:textId="77777777">
        <w:trPr>
          <w:trHeight w:val="300"/>
        </w:trPr>
        <w:tc>
          <w:tcPr>
            <w:tcW w:w="2170" w:type="dxa"/>
            <w:tcMar>
              <w:left w:w="105" w:type="dxa"/>
              <w:right w:w="105" w:type="dxa"/>
            </w:tcMar>
          </w:tcPr>
          <w:p w14:paraId="44E4636C" w14:textId="77777777" w:rsidR="0013552B" w:rsidRDefault="0013552B">
            <w:pPr>
              <w:spacing w:line="259" w:lineRule="auto"/>
              <w:rPr>
                <w:rFonts w:ascii="Arial" w:eastAsia="Arial" w:hAnsi="Arial" w:cs="Arial"/>
                <w:color w:val="000000" w:themeColor="text1"/>
                <w:sz w:val="17"/>
                <w:szCs w:val="17"/>
              </w:rPr>
            </w:pPr>
            <w:r w:rsidRPr="2385B658">
              <w:rPr>
                <w:rFonts w:ascii="Arial" w:eastAsia="Arial" w:hAnsi="Arial" w:cs="Arial"/>
                <w:color w:val="000000" w:themeColor="text1"/>
                <w:sz w:val="17"/>
                <w:szCs w:val="17"/>
                <w:lang w:val="en-GB"/>
              </w:rPr>
              <w:t>Treatment by or attitude of a member of staff</w:t>
            </w:r>
          </w:p>
          <w:p w14:paraId="08C6EEEB" w14:textId="77777777" w:rsidR="0013552B" w:rsidRDefault="0013552B">
            <w:pPr>
              <w:spacing w:line="259" w:lineRule="auto"/>
              <w:rPr>
                <w:rFonts w:ascii="Arial" w:eastAsia="Arial" w:hAnsi="Arial" w:cs="Arial"/>
                <w:color w:val="000000" w:themeColor="text1"/>
                <w:sz w:val="17"/>
                <w:szCs w:val="17"/>
              </w:rPr>
            </w:pPr>
          </w:p>
        </w:tc>
        <w:tc>
          <w:tcPr>
            <w:tcW w:w="1078" w:type="dxa"/>
            <w:tcMar>
              <w:left w:w="105" w:type="dxa"/>
              <w:right w:w="105" w:type="dxa"/>
            </w:tcMar>
            <w:vAlign w:val="center"/>
          </w:tcPr>
          <w:p w14:paraId="52C86830" w14:textId="77777777" w:rsidR="0013552B" w:rsidRDefault="0013552B">
            <w:pPr>
              <w:spacing w:line="259" w:lineRule="auto"/>
              <w:jc w:val="center"/>
              <w:rPr>
                <w:rFonts w:ascii="Arial" w:eastAsia="Arial" w:hAnsi="Arial" w:cs="Arial"/>
                <w:color w:val="000000" w:themeColor="text1"/>
                <w:sz w:val="17"/>
                <w:szCs w:val="17"/>
              </w:rPr>
            </w:pPr>
            <w:r w:rsidRPr="2385B658">
              <w:rPr>
                <w:rFonts w:ascii="Arial" w:eastAsia="Arial" w:hAnsi="Arial" w:cs="Arial"/>
                <w:color w:val="000000" w:themeColor="text1"/>
                <w:sz w:val="17"/>
                <w:szCs w:val="17"/>
                <w:lang w:val="en-GB"/>
              </w:rPr>
              <w:t>25.1%</w:t>
            </w:r>
          </w:p>
        </w:tc>
        <w:tc>
          <w:tcPr>
            <w:tcW w:w="1004" w:type="dxa"/>
            <w:tcMar>
              <w:left w:w="105" w:type="dxa"/>
              <w:right w:w="105" w:type="dxa"/>
            </w:tcMar>
            <w:vAlign w:val="center"/>
          </w:tcPr>
          <w:p w14:paraId="6D51E9D4" w14:textId="77777777" w:rsidR="0013552B" w:rsidRDefault="0013552B">
            <w:pPr>
              <w:spacing w:line="259" w:lineRule="auto"/>
              <w:jc w:val="center"/>
              <w:rPr>
                <w:rFonts w:ascii="Arial" w:eastAsia="Arial" w:hAnsi="Arial" w:cs="Arial"/>
                <w:color w:val="000000" w:themeColor="text1"/>
                <w:sz w:val="17"/>
                <w:szCs w:val="17"/>
              </w:rPr>
            </w:pPr>
            <w:r w:rsidRPr="2385B658">
              <w:rPr>
                <w:rFonts w:ascii="Arial" w:eastAsia="Arial" w:hAnsi="Arial" w:cs="Arial"/>
                <w:color w:val="000000" w:themeColor="text1"/>
                <w:sz w:val="17"/>
                <w:szCs w:val="17"/>
                <w:lang w:val="en-GB"/>
              </w:rPr>
              <w:t>24.8%</w:t>
            </w:r>
          </w:p>
        </w:tc>
        <w:tc>
          <w:tcPr>
            <w:tcW w:w="1092" w:type="dxa"/>
            <w:tcMar>
              <w:left w:w="105" w:type="dxa"/>
              <w:right w:w="105" w:type="dxa"/>
            </w:tcMar>
            <w:vAlign w:val="center"/>
          </w:tcPr>
          <w:p w14:paraId="7A845589" w14:textId="77777777" w:rsidR="0013552B" w:rsidRDefault="0013552B">
            <w:pPr>
              <w:spacing w:line="259" w:lineRule="auto"/>
              <w:jc w:val="center"/>
              <w:rPr>
                <w:rFonts w:ascii="Arial" w:eastAsia="Arial" w:hAnsi="Arial" w:cs="Arial"/>
                <w:color w:val="000000" w:themeColor="text1"/>
                <w:sz w:val="17"/>
                <w:szCs w:val="17"/>
              </w:rPr>
            </w:pPr>
            <w:r w:rsidRPr="2385B658">
              <w:rPr>
                <w:rFonts w:ascii="Arial" w:eastAsia="Arial" w:hAnsi="Arial" w:cs="Arial"/>
                <w:color w:val="000000" w:themeColor="text1"/>
                <w:sz w:val="17"/>
                <w:szCs w:val="17"/>
                <w:lang w:val="en-GB"/>
              </w:rPr>
              <w:t>23.8%</w:t>
            </w:r>
          </w:p>
        </w:tc>
        <w:tc>
          <w:tcPr>
            <w:tcW w:w="1004" w:type="dxa"/>
            <w:tcMar>
              <w:left w:w="105" w:type="dxa"/>
              <w:right w:w="105" w:type="dxa"/>
            </w:tcMar>
            <w:vAlign w:val="center"/>
          </w:tcPr>
          <w:p w14:paraId="1D663D89" w14:textId="77777777" w:rsidR="00A56BBD" w:rsidRDefault="0013552B">
            <w:pPr>
              <w:spacing w:line="259" w:lineRule="auto"/>
              <w:jc w:val="center"/>
              <w:rPr>
                <w:rFonts w:ascii="Arial" w:eastAsia="Arial" w:hAnsi="Arial" w:cs="Arial"/>
                <w:color w:val="000000" w:themeColor="text1"/>
                <w:sz w:val="17"/>
                <w:szCs w:val="17"/>
                <w:lang w:val="en-GB"/>
              </w:rPr>
            </w:pPr>
            <w:r w:rsidRPr="2385B658">
              <w:rPr>
                <w:rFonts w:ascii="Arial" w:eastAsia="Arial" w:hAnsi="Arial" w:cs="Arial"/>
                <w:color w:val="000000" w:themeColor="text1"/>
                <w:sz w:val="17"/>
                <w:szCs w:val="17"/>
                <w:lang w:val="en-GB"/>
              </w:rPr>
              <w:t>2</w:t>
            </w:r>
          </w:p>
          <w:p w14:paraId="41D25BC9" w14:textId="551EE5E4" w:rsidR="0013552B" w:rsidRDefault="0013552B">
            <w:pPr>
              <w:spacing w:line="259" w:lineRule="auto"/>
              <w:jc w:val="center"/>
              <w:rPr>
                <w:rFonts w:ascii="Arial" w:eastAsia="Arial" w:hAnsi="Arial" w:cs="Arial"/>
                <w:color w:val="000000" w:themeColor="text1"/>
                <w:sz w:val="17"/>
                <w:szCs w:val="17"/>
              </w:rPr>
            </w:pPr>
            <w:r w:rsidRPr="2385B658">
              <w:rPr>
                <w:rFonts w:ascii="Arial" w:eastAsia="Arial" w:hAnsi="Arial" w:cs="Arial"/>
                <w:color w:val="000000" w:themeColor="text1"/>
                <w:sz w:val="17"/>
                <w:szCs w:val="17"/>
                <w:lang w:val="en-GB"/>
              </w:rPr>
              <w:t>1.2%</w:t>
            </w:r>
          </w:p>
        </w:tc>
        <w:tc>
          <w:tcPr>
            <w:tcW w:w="1004" w:type="dxa"/>
            <w:tcMar>
              <w:left w:w="105" w:type="dxa"/>
              <w:right w:w="105" w:type="dxa"/>
            </w:tcMar>
            <w:vAlign w:val="center"/>
          </w:tcPr>
          <w:p w14:paraId="3E1800F7" w14:textId="77777777" w:rsidR="0013552B" w:rsidRDefault="0013552B">
            <w:pPr>
              <w:spacing w:line="259" w:lineRule="auto"/>
              <w:jc w:val="center"/>
              <w:rPr>
                <w:rFonts w:ascii="Arial" w:eastAsia="Arial" w:hAnsi="Arial" w:cs="Arial"/>
                <w:color w:val="000000" w:themeColor="text1"/>
                <w:sz w:val="17"/>
                <w:szCs w:val="17"/>
              </w:rPr>
            </w:pPr>
            <w:r w:rsidRPr="2385B658">
              <w:rPr>
                <w:rFonts w:ascii="Arial" w:eastAsia="Arial" w:hAnsi="Arial" w:cs="Arial"/>
                <w:color w:val="000000" w:themeColor="text1"/>
                <w:sz w:val="17"/>
                <w:szCs w:val="17"/>
                <w:lang w:val="en-GB"/>
              </w:rPr>
              <w:t>19.5%</w:t>
            </w:r>
          </w:p>
        </w:tc>
        <w:tc>
          <w:tcPr>
            <w:tcW w:w="1004" w:type="dxa"/>
            <w:tcMar>
              <w:left w:w="105" w:type="dxa"/>
              <w:right w:w="105" w:type="dxa"/>
            </w:tcMar>
            <w:vAlign w:val="center"/>
          </w:tcPr>
          <w:p w14:paraId="39E9E07E" w14:textId="77777777" w:rsidR="0013552B" w:rsidRDefault="0013552B">
            <w:pPr>
              <w:spacing w:line="259" w:lineRule="auto"/>
              <w:jc w:val="center"/>
              <w:rPr>
                <w:rFonts w:ascii="Arial" w:eastAsia="Arial" w:hAnsi="Arial" w:cs="Arial"/>
                <w:color w:val="000000" w:themeColor="text1"/>
                <w:sz w:val="17"/>
                <w:szCs w:val="17"/>
              </w:rPr>
            </w:pPr>
            <w:r w:rsidRPr="2385B658">
              <w:rPr>
                <w:rFonts w:ascii="Arial" w:eastAsia="Arial" w:hAnsi="Arial" w:cs="Arial"/>
                <w:color w:val="000000" w:themeColor="text1"/>
                <w:sz w:val="17"/>
                <w:szCs w:val="17"/>
                <w:lang w:val="en-GB"/>
              </w:rPr>
              <w:t>20.1%</w:t>
            </w:r>
          </w:p>
        </w:tc>
        <w:tc>
          <w:tcPr>
            <w:tcW w:w="1004" w:type="dxa"/>
            <w:tcMar>
              <w:left w:w="105" w:type="dxa"/>
              <w:right w:w="105" w:type="dxa"/>
            </w:tcMar>
            <w:vAlign w:val="center"/>
          </w:tcPr>
          <w:p w14:paraId="5C5616AA" w14:textId="77777777" w:rsidR="0013552B" w:rsidRDefault="0013552B">
            <w:pPr>
              <w:spacing w:line="259" w:lineRule="auto"/>
              <w:jc w:val="center"/>
              <w:rPr>
                <w:rFonts w:ascii="Arial" w:eastAsia="Arial" w:hAnsi="Arial" w:cs="Arial"/>
                <w:color w:val="000000" w:themeColor="text1"/>
                <w:sz w:val="17"/>
                <w:szCs w:val="17"/>
                <w:lang w:val="en-GB"/>
              </w:rPr>
            </w:pPr>
            <w:r>
              <w:rPr>
                <w:rFonts w:ascii="Arial" w:eastAsia="Arial" w:hAnsi="Arial" w:cs="Arial"/>
                <w:color w:val="000000" w:themeColor="text1"/>
                <w:sz w:val="17"/>
                <w:szCs w:val="17"/>
                <w:lang w:val="en-GB"/>
              </w:rPr>
              <w:t>21%</w:t>
            </w:r>
          </w:p>
        </w:tc>
      </w:tr>
      <w:tr w:rsidR="0013552B" w14:paraId="11AE3154" w14:textId="77777777">
        <w:trPr>
          <w:trHeight w:val="300"/>
        </w:trPr>
        <w:tc>
          <w:tcPr>
            <w:tcW w:w="2170" w:type="dxa"/>
            <w:tcMar>
              <w:left w:w="105" w:type="dxa"/>
              <w:right w:w="105" w:type="dxa"/>
            </w:tcMar>
          </w:tcPr>
          <w:p w14:paraId="24CED75D" w14:textId="77777777" w:rsidR="0013552B" w:rsidRDefault="0013552B">
            <w:pPr>
              <w:spacing w:line="259" w:lineRule="auto"/>
              <w:rPr>
                <w:rFonts w:ascii="Arial" w:eastAsia="Arial" w:hAnsi="Arial" w:cs="Arial"/>
                <w:color w:val="000000" w:themeColor="text1"/>
                <w:sz w:val="17"/>
                <w:szCs w:val="17"/>
              </w:rPr>
            </w:pPr>
            <w:r w:rsidRPr="2385B658">
              <w:rPr>
                <w:rFonts w:ascii="Arial" w:eastAsia="Arial" w:hAnsi="Arial" w:cs="Arial"/>
                <w:color w:val="000000" w:themeColor="text1"/>
                <w:sz w:val="17"/>
                <w:szCs w:val="17"/>
                <w:lang w:val="en-GB"/>
              </w:rPr>
              <w:t>Failure to provide a service</w:t>
            </w:r>
          </w:p>
          <w:p w14:paraId="2E28C05C" w14:textId="77777777" w:rsidR="0013552B" w:rsidRDefault="0013552B">
            <w:pPr>
              <w:spacing w:line="259" w:lineRule="auto"/>
              <w:rPr>
                <w:rFonts w:ascii="Arial" w:eastAsia="Arial" w:hAnsi="Arial" w:cs="Arial"/>
                <w:color w:val="000000" w:themeColor="text1"/>
                <w:sz w:val="17"/>
                <w:szCs w:val="17"/>
              </w:rPr>
            </w:pPr>
          </w:p>
        </w:tc>
        <w:tc>
          <w:tcPr>
            <w:tcW w:w="1078" w:type="dxa"/>
            <w:tcMar>
              <w:left w:w="105" w:type="dxa"/>
              <w:right w:w="105" w:type="dxa"/>
            </w:tcMar>
            <w:vAlign w:val="center"/>
          </w:tcPr>
          <w:p w14:paraId="6C685E63" w14:textId="77777777" w:rsidR="0013552B" w:rsidRDefault="0013552B">
            <w:pPr>
              <w:spacing w:line="259" w:lineRule="auto"/>
              <w:jc w:val="center"/>
              <w:rPr>
                <w:rFonts w:ascii="Arial" w:eastAsia="Arial" w:hAnsi="Arial" w:cs="Arial"/>
                <w:color w:val="000000" w:themeColor="text1"/>
                <w:sz w:val="17"/>
                <w:szCs w:val="17"/>
              </w:rPr>
            </w:pPr>
            <w:r w:rsidRPr="2385B658">
              <w:rPr>
                <w:rFonts w:ascii="Arial" w:eastAsia="Arial" w:hAnsi="Arial" w:cs="Arial"/>
                <w:color w:val="000000" w:themeColor="text1"/>
                <w:sz w:val="17"/>
                <w:szCs w:val="17"/>
                <w:lang w:val="en-GB"/>
              </w:rPr>
              <w:t>21.1%</w:t>
            </w:r>
          </w:p>
        </w:tc>
        <w:tc>
          <w:tcPr>
            <w:tcW w:w="1004" w:type="dxa"/>
            <w:tcMar>
              <w:left w:w="105" w:type="dxa"/>
              <w:right w:w="105" w:type="dxa"/>
            </w:tcMar>
            <w:vAlign w:val="center"/>
          </w:tcPr>
          <w:p w14:paraId="7AF9FB6A" w14:textId="77777777" w:rsidR="0013552B" w:rsidRDefault="0013552B">
            <w:pPr>
              <w:spacing w:line="259" w:lineRule="auto"/>
              <w:jc w:val="center"/>
              <w:rPr>
                <w:rFonts w:ascii="Arial" w:eastAsia="Arial" w:hAnsi="Arial" w:cs="Arial"/>
                <w:color w:val="000000" w:themeColor="text1"/>
                <w:sz w:val="17"/>
                <w:szCs w:val="17"/>
              </w:rPr>
            </w:pPr>
            <w:r w:rsidRPr="2385B658">
              <w:rPr>
                <w:rFonts w:ascii="Arial" w:eastAsia="Arial" w:hAnsi="Arial" w:cs="Arial"/>
                <w:color w:val="000000" w:themeColor="text1"/>
                <w:sz w:val="17"/>
                <w:szCs w:val="17"/>
                <w:lang w:val="en-GB"/>
              </w:rPr>
              <w:t>25.6%</w:t>
            </w:r>
          </w:p>
        </w:tc>
        <w:tc>
          <w:tcPr>
            <w:tcW w:w="1092" w:type="dxa"/>
            <w:tcMar>
              <w:left w:w="105" w:type="dxa"/>
              <w:right w:w="105" w:type="dxa"/>
            </w:tcMar>
            <w:vAlign w:val="center"/>
          </w:tcPr>
          <w:p w14:paraId="632F10A9" w14:textId="77777777" w:rsidR="0013552B" w:rsidRDefault="0013552B">
            <w:pPr>
              <w:spacing w:line="259" w:lineRule="auto"/>
              <w:jc w:val="center"/>
              <w:rPr>
                <w:rFonts w:ascii="Arial" w:eastAsia="Arial" w:hAnsi="Arial" w:cs="Arial"/>
                <w:color w:val="000000" w:themeColor="text1"/>
                <w:sz w:val="17"/>
                <w:szCs w:val="17"/>
              </w:rPr>
            </w:pPr>
            <w:r w:rsidRPr="2385B658">
              <w:rPr>
                <w:rFonts w:ascii="Arial" w:eastAsia="Arial" w:hAnsi="Arial" w:cs="Arial"/>
                <w:color w:val="000000" w:themeColor="text1"/>
                <w:sz w:val="17"/>
                <w:szCs w:val="17"/>
                <w:lang w:val="en-GB"/>
              </w:rPr>
              <w:t>27.1%</w:t>
            </w:r>
          </w:p>
        </w:tc>
        <w:tc>
          <w:tcPr>
            <w:tcW w:w="1004" w:type="dxa"/>
            <w:tcMar>
              <w:left w:w="105" w:type="dxa"/>
              <w:right w:w="105" w:type="dxa"/>
            </w:tcMar>
            <w:vAlign w:val="center"/>
          </w:tcPr>
          <w:p w14:paraId="1F9F06AD" w14:textId="77777777" w:rsidR="0013552B" w:rsidRDefault="0013552B">
            <w:pPr>
              <w:spacing w:line="259" w:lineRule="auto"/>
              <w:jc w:val="center"/>
              <w:rPr>
                <w:rFonts w:ascii="Arial" w:eastAsia="Arial" w:hAnsi="Arial" w:cs="Arial"/>
                <w:color w:val="000000" w:themeColor="text1"/>
                <w:sz w:val="17"/>
                <w:szCs w:val="17"/>
              </w:rPr>
            </w:pPr>
            <w:r w:rsidRPr="2385B658">
              <w:rPr>
                <w:rFonts w:ascii="Arial" w:eastAsia="Arial" w:hAnsi="Arial" w:cs="Arial"/>
                <w:color w:val="000000" w:themeColor="text1"/>
                <w:sz w:val="17"/>
                <w:szCs w:val="17"/>
                <w:lang w:val="en-GB"/>
              </w:rPr>
              <w:t>25.2%</w:t>
            </w:r>
          </w:p>
        </w:tc>
        <w:tc>
          <w:tcPr>
            <w:tcW w:w="1004" w:type="dxa"/>
            <w:tcMar>
              <w:left w:w="105" w:type="dxa"/>
              <w:right w:w="105" w:type="dxa"/>
            </w:tcMar>
            <w:vAlign w:val="center"/>
          </w:tcPr>
          <w:p w14:paraId="32CFE82D" w14:textId="77777777" w:rsidR="0013552B" w:rsidRDefault="0013552B">
            <w:pPr>
              <w:spacing w:line="259" w:lineRule="auto"/>
              <w:jc w:val="center"/>
              <w:rPr>
                <w:rFonts w:ascii="Arial" w:eastAsia="Arial" w:hAnsi="Arial" w:cs="Arial"/>
                <w:color w:val="000000" w:themeColor="text1"/>
                <w:sz w:val="17"/>
                <w:szCs w:val="17"/>
              </w:rPr>
            </w:pPr>
            <w:r w:rsidRPr="2385B658">
              <w:rPr>
                <w:rFonts w:ascii="Arial" w:eastAsia="Arial" w:hAnsi="Arial" w:cs="Arial"/>
                <w:color w:val="000000" w:themeColor="text1"/>
                <w:sz w:val="17"/>
                <w:szCs w:val="17"/>
                <w:lang w:val="en-GB"/>
              </w:rPr>
              <w:t>36.7%</w:t>
            </w:r>
          </w:p>
        </w:tc>
        <w:tc>
          <w:tcPr>
            <w:tcW w:w="1004" w:type="dxa"/>
            <w:tcMar>
              <w:left w:w="105" w:type="dxa"/>
              <w:right w:w="105" w:type="dxa"/>
            </w:tcMar>
            <w:vAlign w:val="center"/>
          </w:tcPr>
          <w:p w14:paraId="6D0ACB34" w14:textId="77777777" w:rsidR="0013552B" w:rsidRDefault="0013552B">
            <w:pPr>
              <w:spacing w:line="259" w:lineRule="auto"/>
              <w:jc w:val="center"/>
              <w:rPr>
                <w:rFonts w:ascii="Arial" w:eastAsia="Arial" w:hAnsi="Arial" w:cs="Arial"/>
                <w:color w:val="000000" w:themeColor="text1"/>
                <w:sz w:val="17"/>
                <w:szCs w:val="17"/>
              </w:rPr>
            </w:pPr>
            <w:r w:rsidRPr="2385B658">
              <w:rPr>
                <w:rFonts w:ascii="Arial" w:eastAsia="Arial" w:hAnsi="Arial" w:cs="Arial"/>
                <w:color w:val="000000" w:themeColor="text1"/>
                <w:sz w:val="17"/>
                <w:szCs w:val="17"/>
                <w:lang w:val="en-GB"/>
              </w:rPr>
              <w:t>25.0%</w:t>
            </w:r>
          </w:p>
        </w:tc>
        <w:tc>
          <w:tcPr>
            <w:tcW w:w="1004" w:type="dxa"/>
            <w:tcMar>
              <w:left w:w="105" w:type="dxa"/>
              <w:right w:w="105" w:type="dxa"/>
            </w:tcMar>
            <w:vAlign w:val="center"/>
          </w:tcPr>
          <w:p w14:paraId="52228752" w14:textId="77777777" w:rsidR="0013552B" w:rsidRDefault="0013552B">
            <w:pPr>
              <w:spacing w:line="259" w:lineRule="auto"/>
              <w:jc w:val="center"/>
              <w:rPr>
                <w:rFonts w:ascii="Arial" w:eastAsia="Arial" w:hAnsi="Arial" w:cs="Arial"/>
                <w:color w:val="000000" w:themeColor="text1"/>
                <w:sz w:val="17"/>
                <w:szCs w:val="17"/>
                <w:lang w:val="en-GB"/>
              </w:rPr>
            </w:pPr>
            <w:r>
              <w:rPr>
                <w:rFonts w:ascii="Arial" w:eastAsia="Arial" w:hAnsi="Arial" w:cs="Arial"/>
                <w:color w:val="000000" w:themeColor="text1"/>
                <w:sz w:val="17"/>
                <w:szCs w:val="17"/>
                <w:lang w:val="en-GB"/>
              </w:rPr>
              <w:t>26%</w:t>
            </w:r>
          </w:p>
        </w:tc>
      </w:tr>
      <w:tr w:rsidR="0013552B" w14:paraId="3D27C218" w14:textId="77777777">
        <w:trPr>
          <w:trHeight w:val="300"/>
        </w:trPr>
        <w:tc>
          <w:tcPr>
            <w:tcW w:w="2170" w:type="dxa"/>
            <w:tcMar>
              <w:left w:w="105" w:type="dxa"/>
              <w:right w:w="105" w:type="dxa"/>
            </w:tcMar>
          </w:tcPr>
          <w:p w14:paraId="62A72381" w14:textId="77777777" w:rsidR="0013552B" w:rsidRDefault="0013552B">
            <w:pPr>
              <w:spacing w:line="259" w:lineRule="auto"/>
              <w:rPr>
                <w:rFonts w:ascii="Arial" w:eastAsia="Arial" w:hAnsi="Arial" w:cs="Arial"/>
                <w:color w:val="000000" w:themeColor="text1"/>
                <w:sz w:val="17"/>
                <w:szCs w:val="17"/>
              </w:rPr>
            </w:pPr>
            <w:r w:rsidRPr="2385B658">
              <w:rPr>
                <w:rFonts w:ascii="Arial" w:eastAsia="Arial" w:hAnsi="Arial" w:cs="Arial"/>
                <w:color w:val="000000" w:themeColor="text1"/>
                <w:sz w:val="17"/>
                <w:szCs w:val="17"/>
                <w:lang w:val="en-GB"/>
              </w:rPr>
              <w:t>Dissatisfaction with our policy</w:t>
            </w:r>
          </w:p>
          <w:p w14:paraId="4109EA59" w14:textId="77777777" w:rsidR="0013552B" w:rsidRDefault="0013552B">
            <w:pPr>
              <w:spacing w:line="259" w:lineRule="auto"/>
              <w:rPr>
                <w:rFonts w:ascii="Arial" w:eastAsia="Arial" w:hAnsi="Arial" w:cs="Arial"/>
                <w:color w:val="000000" w:themeColor="text1"/>
                <w:sz w:val="17"/>
                <w:szCs w:val="17"/>
              </w:rPr>
            </w:pPr>
          </w:p>
        </w:tc>
        <w:tc>
          <w:tcPr>
            <w:tcW w:w="1078" w:type="dxa"/>
            <w:tcMar>
              <w:left w:w="105" w:type="dxa"/>
              <w:right w:w="105" w:type="dxa"/>
            </w:tcMar>
            <w:vAlign w:val="center"/>
          </w:tcPr>
          <w:p w14:paraId="3470340C" w14:textId="77777777" w:rsidR="0013552B" w:rsidRDefault="0013552B">
            <w:pPr>
              <w:spacing w:line="259" w:lineRule="auto"/>
              <w:jc w:val="center"/>
              <w:rPr>
                <w:rFonts w:ascii="Arial" w:eastAsia="Arial" w:hAnsi="Arial" w:cs="Arial"/>
                <w:color w:val="000000" w:themeColor="text1"/>
                <w:sz w:val="17"/>
                <w:szCs w:val="17"/>
              </w:rPr>
            </w:pPr>
            <w:r w:rsidRPr="2385B658">
              <w:rPr>
                <w:rFonts w:ascii="Arial" w:eastAsia="Arial" w:hAnsi="Arial" w:cs="Arial"/>
                <w:color w:val="000000" w:themeColor="text1"/>
                <w:sz w:val="17"/>
                <w:szCs w:val="17"/>
                <w:lang w:val="en-GB"/>
              </w:rPr>
              <w:t>12.3%</w:t>
            </w:r>
          </w:p>
        </w:tc>
        <w:tc>
          <w:tcPr>
            <w:tcW w:w="1004" w:type="dxa"/>
            <w:tcMar>
              <w:left w:w="105" w:type="dxa"/>
              <w:right w:w="105" w:type="dxa"/>
            </w:tcMar>
            <w:vAlign w:val="center"/>
          </w:tcPr>
          <w:p w14:paraId="4F89706C" w14:textId="77777777" w:rsidR="0013552B" w:rsidRDefault="0013552B">
            <w:pPr>
              <w:spacing w:line="259" w:lineRule="auto"/>
              <w:jc w:val="center"/>
              <w:rPr>
                <w:rFonts w:ascii="Arial" w:eastAsia="Arial" w:hAnsi="Arial" w:cs="Arial"/>
                <w:color w:val="000000" w:themeColor="text1"/>
                <w:sz w:val="17"/>
                <w:szCs w:val="17"/>
              </w:rPr>
            </w:pPr>
            <w:r w:rsidRPr="2385B658">
              <w:rPr>
                <w:rFonts w:ascii="Arial" w:eastAsia="Arial" w:hAnsi="Arial" w:cs="Arial"/>
                <w:color w:val="000000" w:themeColor="text1"/>
                <w:sz w:val="17"/>
                <w:szCs w:val="17"/>
                <w:lang w:val="en-GB"/>
              </w:rPr>
              <w:t>11.2%</w:t>
            </w:r>
          </w:p>
        </w:tc>
        <w:tc>
          <w:tcPr>
            <w:tcW w:w="1092" w:type="dxa"/>
            <w:tcMar>
              <w:left w:w="105" w:type="dxa"/>
              <w:right w:w="105" w:type="dxa"/>
            </w:tcMar>
            <w:vAlign w:val="center"/>
          </w:tcPr>
          <w:p w14:paraId="66AAC4AF" w14:textId="77777777" w:rsidR="0013552B" w:rsidRDefault="0013552B">
            <w:pPr>
              <w:spacing w:line="259" w:lineRule="auto"/>
              <w:jc w:val="center"/>
              <w:rPr>
                <w:rFonts w:ascii="Arial" w:eastAsia="Arial" w:hAnsi="Arial" w:cs="Arial"/>
                <w:color w:val="000000" w:themeColor="text1"/>
                <w:sz w:val="17"/>
                <w:szCs w:val="17"/>
              </w:rPr>
            </w:pPr>
            <w:r w:rsidRPr="2385B658">
              <w:rPr>
                <w:rFonts w:ascii="Arial" w:eastAsia="Arial" w:hAnsi="Arial" w:cs="Arial"/>
                <w:color w:val="000000" w:themeColor="text1"/>
                <w:sz w:val="17"/>
                <w:szCs w:val="17"/>
                <w:lang w:val="en-GB"/>
              </w:rPr>
              <w:t>15.9%</w:t>
            </w:r>
          </w:p>
        </w:tc>
        <w:tc>
          <w:tcPr>
            <w:tcW w:w="1004" w:type="dxa"/>
            <w:tcMar>
              <w:left w:w="105" w:type="dxa"/>
              <w:right w:w="105" w:type="dxa"/>
            </w:tcMar>
            <w:vAlign w:val="center"/>
          </w:tcPr>
          <w:p w14:paraId="40486B87" w14:textId="77777777" w:rsidR="0013552B" w:rsidRDefault="0013552B">
            <w:pPr>
              <w:spacing w:line="259" w:lineRule="auto"/>
              <w:jc w:val="center"/>
              <w:rPr>
                <w:rFonts w:ascii="Arial" w:eastAsia="Arial" w:hAnsi="Arial" w:cs="Arial"/>
                <w:color w:val="000000" w:themeColor="text1"/>
                <w:sz w:val="17"/>
                <w:szCs w:val="17"/>
              </w:rPr>
            </w:pPr>
            <w:r w:rsidRPr="2385B658">
              <w:rPr>
                <w:rFonts w:ascii="Arial" w:eastAsia="Arial" w:hAnsi="Arial" w:cs="Arial"/>
                <w:color w:val="000000" w:themeColor="text1"/>
                <w:sz w:val="17"/>
                <w:szCs w:val="17"/>
                <w:lang w:val="en-GB"/>
              </w:rPr>
              <w:t>12.6%</w:t>
            </w:r>
          </w:p>
        </w:tc>
        <w:tc>
          <w:tcPr>
            <w:tcW w:w="1004" w:type="dxa"/>
            <w:tcMar>
              <w:left w:w="105" w:type="dxa"/>
              <w:right w:w="105" w:type="dxa"/>
            </w:tcMar>
            <w:vAlign w:val="center"/>
          </w:tcPr>
          <w:p w14:paraId="355200D8" w14:textId="77777777" w:rsidR="0013552B" w:rsidRDefault="0013552B">
            <w:pPr>
              <w:spacing w:line="259" w:lineRule="auto"/>
              <w:jc w:val="center"/>
              <w:rPr>
                <w:rFonts w:ascii="Arial" w:eastAsia="Arial" w:hAnsi="Arial" w:cs="Arial"/>
                <w:color w:val="000000" w:themeColor="text1"/>
                <w:sz w:val="17"/>
                <w:szCs w:val="17"/>
              </w:rPr>
            </w:pPr>
            <w:r w:rsidRPr="2385B658">
              <w:rPr>
                <w:rFonts w:ascii="Arial" w:eastAsia="Arial" w:hAnsi="Arial" w:cs="Arial"/>
                <w:color w:val="000000" w:themeColor="text1"/>
                <w:sz w:val="17"/>
                <w:szCs w:val="17"/>
                <w:lang w:val="en-GB"/>
              </w:rPr>
              <w:t>6.2%</w:t>
            </w:r>
          </w:p>
        </w:tc>
        <w:tc>
          <w:tcPr>
            <w:tcW w:w="1004" w:type="dxa"/>
            <w:tcMar>
              <w:left w:w="105" w:type="dxa"/>
              <w:right w:w="105" w:type="dxa"/>
            </w:tcMar>
            <w:vAlign w:val="center"/>
          </w:tcPr>
          <w:p w14:paraId="25F74067" w14:textId="77777777" w:rsidR="0013552B" w:rsidRDefault="0013552B">
            <w:pPr>
              <w:spacing w:line="259" w:lineRule="auto"/>
              <w:jc w:val="center"/>
              <w:rPr>
                <w:rFonts w:ascii="Arial" w:eastAsia="Arial" w:hAnsi="Arial" w:cs="Arial"/>
                <w:color w:val="000000" w:themeColor="text1"/>
                <w:sz w:val="17"/>
                <w:szCs w:val="17"/>
              </w:rPr>
            </w:pPr>
            <w:r w:rsidRPr="2385B658">
              <w:rPr>
                <w:rFonts w:ascii="Arial" w:eastAsia="Arial" w:hAnsi="Arial" w:cs="Arial"/>
                <w:color w:val="000000" w:themeColor="text1"/>
                <w:sz w:val="17"/>
                <w:szCs w:val="17"/>
                <w:lang w:val="en-GB"/>
              </w:rPr>
              <w:t>11.9%</w:t>
            </w:r>
          </w:p>
        </w:tc>
        <w:tc>
          <w:tcPr>
            <w:tcW w:w="1004" w:type="dxa"/>
            <w:tcMar>
              <w:left w:w="105" w:type="dxa"/>
              <w:right w:w="105" w:type="dxa"/>
            </w:tcMar>
            <w:vAlign w:val="center"/>
          </w:tcPr>
          <w:p w14:paraId="196E7268" w14:textId="77777777" w:rsidR="0013552B" w:rsidRDefault="0013552B">
            <w:pPr>
              <w:spacing w:line="259" w:lineRule="auto"/>
              <w:jc w:val="center"/>
              <w:rPr>
                <w:rFonts w:ascii="Arial" w:eastAsia="Arial" w:hAnsi="Arial" w:cs="Arial"/>
                <w:color w:val="000000" w:themeColor="text1"/>
                <w:sz w:val="17"/>
                <w:szCs w:val="17"/>
                <w:lang w:val="en-GB"/>
              </w:rPr>
            </w:pPr>
            <w:r>
              <w:rPr>
                <w:rFonts w:ascii="Arial" w:eastAsia="Arial" w:hAnsi="Arial" w:cs="Arial"/>
                <w:color w:val="000000" w:themeColor="text1"/>
                <w:sz w:val="17"/>
                <w:szCs w:val="17"/>
                <w:lang w:val="en-GB"/>
              </w:rPr>
              <w:t>11%</w:t>
            </w:r>
          </w:p>
        </w:tc>
      </w:tr>
      <w:tr w:rsidR="0013552B" w14:paraId="47B38F37" w14:textId="77777777">
        <w:trPr>
          <w:trHeight w:val="300"/>
        </w:trPr>
        <w:tc>
          <w:tcPr>
            <w:tcW w:w="2170" w:type="dxa"/>
            <w:tcMar>
              <w:left w:w="105" w:type="dxa"/>
              <w:right w:w="105" w:type="dxa"/>
            </w:tcMar>
          </w:tcPr>
          <w:p w14:paraId="394DE30B" w14:textId="77777777" w:rsidR="0013552B" w:rsidRDefault="0013552B">
            <w:pPr>
              <w:spacing w:line="259" w:lineRule="auto"/>
              <w:rPr>
                <w:rFonts w:ascii="Arial" w:eastAsia="Arial" w:hAnsi="Arial" w:cs="Arial"/>
                <w:color w:val="000000" w:themeColor="text1"/>
                <w:sz w:val="17"/>
                <w:szCs w:val="17"/>
              </w:rPr>
            </w:pPr>
            <w:r w:rsidRPr="2385B658">
              <w:rPr>
                <w:rFonts w:ascii="Arial" w:eastAsia="Arial" w:hAnsi="Arial" w:cs="Arial"/>
                <w:color w:val="000000" w:themeColor="text1"/>
                <w:sz w:val="17"/>
                <w:szCs w:val="17"/>
                <w:lang w:val="en-GB"/>
              </w:rPr>
              <w:t>Failure to follow the proper administrative process</w:t>
            </w:r>
          </w:p>
        </w:tc>
        <w:tc>
          <w:tcPr>
            <w:tcW w:w="1078" w:type="dxa"/>
            <w:tcMar>
              <w:left w:w="105" w:type="dxa"/>
              <w:right w:w="105" w:type="dxa"/>
            </w:tcMar>
            <w:vAlign w:val="center"/>
          </w:tcPr>
          <w:p w14:paraId="7C0BEC0B" w14:textId="77777777" w:rsidR="0013552B" w:rsidRDefault="0013552B">
            <w:pPr>
              <w:spacing w:line="259" w:lineRule="auto"/>
              <w:jc w:val="center"/>
              <w:rPr>
                <w:rFonts w:ascii="Arial" w:eastAsia="Arial" w:hAnsi="Arial" w:cs="Arial"/>
                <w:color w:val="000000" w:themeColor="text1"/>
                <w:sz w:val="17"/>
                <w:szCs w:val="17"/>
              </w:rPr>
            </w:pPr>
            <w:r w:rsidRPr="2385B658">
              <w:rPr>
                <w:rFonts w:ascii="Arial" w:eastAsia="Arial" w:hAnsi="Arial" w:cs="Arial"/>
                <w:color w:val="000000" w:themeColor="text1"/>
                <w:sz w:val="17"/>
                <w:szCs w:val="17"/>
                <w:lang w:val="en-GB"/>
              </w:rPr>
              <w:t>6.2%</w:t>
            </w:r>
          </w:p>
        </w:tc>
        <w:tc>
          <w:tcPr>
            <w:tcW w:w="1004" w:type="dxa"/>
            <w:tcMar>
              <w:left w:w="105" w:type="dxa"/>
              <w:right w:w="105" w:type="dxa"/>
            </w:tcMar>
            <w:vAlign w:val="center"/>
          </w:tcPr>
          <w:p w14:paraId="706B5409" w14:textId="77777777" w:rsidR="0013552B" w:rsidRDefault="0013552B">
            <w:pPr>
              <w:spacing w:line="259" w:lineRule="auto"/>
              <w:jc w:val="center"/>
              <w:rPr>
                <w:rFonts w:ascii="Arial" w:eastAsia="Arial" w:hAnsi="Arial" w:cs="Arial"/>
                <w:color w:val="000000" w:themeColor="text1"/>
                <w:sz w:val="17"/>
                <w:szCs w:val="17"/>
              </w:rPr>
            </w:pPr>
            <w:r w:rsidRPr="2385B658">
              <w:rPr>
                <w:rFonts w:ascii="Arial" w:eastAsia="Arial" w:hAnsi="Arial" w:cs="Arial"/>
                <w:color w:val="000000" w:themeColor="text1"/>
                <w:sz w:val="17"/>
                <w:szCs w:val="17"/>
                <w:lang w:val="en-GB"/>
              </w:rPr>
              <w:t>4.3%</w:t>
            </w:r>
          </w:p>
        </w:tc>
        <w:tc>
          <w:tcPr>
            <w:tcW w:w="1092" w:type="dxa"/>
            <w:tcMar>
              <w:left w:w="105" w:type="dxa"/>
              <w:right w:w="105" w:type="dxa"/>
            </w:tcMar>
            <w:vAlign w:val="center"/>
          </w:tcPr>
          <w:p w14:paraId="6083C8CA" w14:textId="77777777" w:rsidR="0013552B" w:rsidRDefault="0013552B">
            <w:pPr>
              <w:spacing w:line="259" w:lineRule="auto"/>
              <w:jc w:val="center"/>
              <w:rPr>
                <w:rFonts w:ascii="Arial" w:eastAsia="Arial" w:hAnsi="Arial" w:cs="Arial"/>
                <w:color w:val="000000" w:themeColor="text1"/>
                <w:sz w:val="17"/>
                <w:szCs w:val="17"/>
              </w:rPr>
            </w:pPr>
            <w:r w:rsidRPr="2385B658">
              <w:rPr>
                <w:rFonts w:ascii="Arial" w:eastAsia="Arial" w:hAnsi="Arial" w:cs="Arial"/>
                <w:color w:val="000000" w:themeColor="text1"/>
                <w:sz w:val="17"/>
                <w:szCs w:val="17"/>
                <w:lang w:val="en-GB"/>
              </w:rPr>
              <w:t>8.9%</w:t>
            </w:r>
          </w:p>
        </w:tc>
        <w:tc>
          <w:tcPr>
            <w:tcW w:w="1004" w:type="dxa"/>
            <w:tcMar>
              <w:left w:w="105" w:type="dxa"/>
              <w:right w:w="105" w:type="dxa"/>
            </w:tcMar>
            <w:vAlign w:val="center"/>
          </w:tcPr>
          <w:p w14:paraId="3ABAE066" w14:textId="77777777" w:rsidR="0013552B" w:rsidRDefault="0013552B">
            <w:pPr>
              <w:spacing w:line="259" w:lineRule="auto"/>
              <w:jc w:val="center"/>
              <w:rPr>
                <w:rFonts w:ascii="Arial" w:eastAsia="Arial" w:hAnsi="Arial" w:cs="Arial"/>
                <w:color w:val="000000" w:themeColor="text1"/>
                <w:sz w:val="17"/>
                <w:szCs w:val="17"/>
              </w:rPr>
            </w:pPr>
            <w:r w:rsidRPr="2385B658">
              <w:rPr>
                <w:rFonts w:ascii="Arial" w:eastAsia="Arial" w:hAnsi="Arial" w:cs="Arial"/>
                <w:color w:val="000000" w:themeColor="text1"/>
                <w:sz w:val="17"/>
                <w:szCs w:val="17"/>
                <w:lang w:val="en-GB"/>
              </w:rPr>
              <w:t>3.8%</w:t>
            </w:r>
          </w:p>
        </w:tc>
        <w:tc>
          <w:tcPr>
            <w:tcW w:w="1004" w:type="dxa"/>
            <w:tcMar>
              <w:left w:w="105" w:type="dxa"/>
              <w:right w:w="105" w:type="dxa"/>
            </w:tcMar>
            <w:vAlign w:val="center"/>
          </w:tcPr>
          <w:p w14:paraId="2E3F7BED" w14:textId="77777777" w:rsidR="0013552B" w:rsidRDefault="0013552B">
            <w:pPr>
              <w:spacing w:line="259" w:lineRule="auto"/>
              <w:jc w:val="center"/>
              <w:rPr>
                <w:rFonts w:ascii="Arial" w:eastAsia="Arial" w:hAnsi="Arial" w:cs="Arial"/>
                <w:color w:val="000000" w:themeColor="text1"/>
                <w:sz w:val="17"/>
                <w:szCs w:val="17"/>
              </w:rPr>
            </w:pPr>
            <w:r w:rsidRPr="2385B658">
              <w:rPr>
                <w:rFonts w:ascii="Arial" w:eastAsia="Arial" w:hAnsi="Arial" w:cs="Arial"/>
                <w:color w:val="000000" w:themeColor="text1"/>
                <w:sz w:val="17"/>
                <w:szCs w:val="17"/>
                <w:lang w:val="en-GB"/>
              </w:rPr>
              <w:t>2.6%</w:t>
            </w:r>
          </w:p>
        </w:tc>
        <w:tc>
          <w:tcPr>
            <w:tcW w:w="1004" w:type="dxa"/>
            <w:tcMar>
              <w:left w:w="105" w:type="dxa"/>
              <w:right w:w="105" w:type="dxa"/>
            </w:tcMar>
            <w:vAlign w:val="center"/>
          </w:tcPr>
          <w:p w14:paraId="548208E4" w14:textId="77777777" w:rsidR="0013552B" w:rsidRDefault="0013552B">
            <w:pPr>
              <w:spacing w:line="259" w:lineRule="auto"/>
              <w:jc w:val="center"/>
              <w:rPr>
                <w:rFonts w:ascii="Arial" w:eastAsia="Arial" w:hAnsi="Arial" w:cs="Arial"/>
                <w:color w:val="000000" w:themeColor="text1"/>
                <w:sz w:val="17"/>
                <w:szCs w:val="17"/>
              </w:rPr>
            </w:pPr>
            <w:r w:rsidRPr="2385B658">
              <w:rPr>
                <w:rFonts w:ascii="Arial" w:eastAsia="Arial" w:hAnsi="Arial" w:cs="Arial"/>
                <w:color w:val="000000" w:themeColor="text1"/>
                <w:sz w:val="17"/>
                <w:szCs w:val="17"/>
                <w:lang w:val="en-GB"/>
              </w:rPr>
              <w:t>5.5%</w:t>
            </w:r>
          </w:p>
        </w:tc>
        <w:tc>
          <w:tcPr>
            <w:tcW w:w="1004" w:type="dxa"/>
            <w:tcMar>
              <w:left w:w="105" w:type="dxa"/>
              <w:right w:w="105" w:type="dxa"/>
            </w:tcMar>
            <w:vAlign w:val="center"/>
          </w:tcPr>
          <w:p w14:paraId="1B9BEBD8" w14:textId="77777777" w:rsidR="0013552B" w:rsidRDefault="0013552B">
            <w:pPr>
              <w:spacing w:line="259" w:lineRule="auto"/>
              <w:jc w:val="center"/>
              <w:rPr>
                <w:rFonts w:ascii="Arial" w:eastAsia="Arial" w:hAnsi="Arial" w:cs="Arial"/>
                <w:color w:val="000000" w:themeColor="text1"/>
                <w:sz w:val="17"/>
                <w:szCs w:val="17"/>
                <w:lang w:val="en-GB"/>
              </w:rPr>
            </w:pPr>
            <w:r>
              <w:rPr>
                <w:rFonts w:ascii="Arial" w:eastAsia="Arial" w:hAnsi="Arial" w:cs="Arial"/>
                <w:color w:val="000000" w:themeColor="text1"/>
                <w:sz w:val="17"/>
                <w:szCs w:val="17"/>
                <w:lang w:val="en-GB"/>
              </w:rPr>
              <w:t>5%</w:t>
            </w:r>
          </w:p>
        </w:tc>
      </w:tr>
    </w:tbl>
    <w:p w14:paraId="3C32728E" w14:textId="77777777" w:rsidR="00CF349F" w:rsidRPr="00897E93" w:rsidRDefault="00CF349F" w:rsidP="00897E93">
      <w:pPr>
        <w:rPr>
          <w:rFonts w:ascii="Arial" w:hAnsi="Arial" w:cs="Arial"/>
          <w:b/>
          <w:bCs/>
          <w:sz w:val="20"/>
          <w:szCs w:val="20"/>
        </w:rPr>
      </w:pPr>
    </w:p>
    <w:p w14:paraId="0BE41F13" w14:textId="0934AF80" w:rsidR="00494E61" w:rsidRPr="00587E11" w:rsidRDefault="00494E61" w:rsidP="00C95797">
      <w:pPr>
        <w:pStyle w:val="ListParagraph"/>
        <w:numPr>
          <w:ilvl w:val="0"/>
          <w:numId w:val="29"/>
        </w:numPr>
        <w:ind w:left="709" w:hanging="709"/>
        <w:rPr>
          <w:b/>
          <w:bCs/>
          <w:sz w:val="20"/>
          <w:szCs w:val="20"/>
        </w:rPr>
      </w:pPr>
      <w:r w:rsidRPr="00587E11">
        <w:rPr>
          <w:rFonts w:ascii="Arial" w:eastAsia="Arial" w:hAnsi="Arial" w:cs="Arial"/>
          <w:b/>
          <w:bCs/>
          <w:color w:val="000000" w:themeColor="text1"/>
          <w:sz w:val="20"/>
          <w:szCs w:val="20"/>
          <w:lang w:val="en-GB"/>
        </w:rPr>
        <w:t>STATISTICS FROM THE SCOTTISH PUBLIC SERVICE OMBUDSMAN FOR 2023/24</w:t>
      </w:r>
    </w:p>
    <w:p w14:paraId="23572D95" w14:textId="6C39F653" w:rsidR="00494E61" w:rsidRPr="009C36DA" w:rsidRDefault="00494E61" w:rsidP="00C95797">
      <w:pPr>
        <w:ind w:left="709"/>
        <w:rPr>
          <w:rFonts w:ascii="Arial" w:eastAsia="Arial" w:hAnsi="Arial" w:cs="Arial"/>
          <w:color w:val="000000" w:themeColor="text1"/>
          <w:sz w:val="20"/>
          <w:szCs w:val="20"/>
          <w:lang w:val="en-GB"/>
        </w:rPr>
      </w:pPr>
      <w:r w:rsidRPr="009C36DA">
        <w:rPr>
          <w:rFonts w:ascii="Arial" w:eastAsia="Arial" w:hAnsi="Arial" w:cs="Arial"/>
          <w:color w:val="000000" w:themeColor="text1"/>
          <w:sz w:val="20"/>
          <w:szCs w:val="20"/>
          <w:lang w:val="en-GB"/>
        </w:rPr>
        <w:t>31 complaints were received by the Ombudsman about Dundee City Council in 2023/24</w:t>
      </w:r>
      <w:r>
        <w:rPr>
          <w:rFonts w:ascii="Arial" w:eastAsia="Arial" w:hAnsi="Arial" w:cs="Arial"/>
          <w:color w:val="000000" w:themeColor="text1"/>
          <w:sz w:val="20"/>
          <w:szCs w:val="20"/>
          <w:lang w:val="en-GB"/>
        </w:rPr>
        <w:t>, compared to 18 in 2022/23.</w:t>
      </w:r>
    </w:p>
    <w:tbl>
      <w:tblPr>
        <w:tblStyle w:val="GridTable1Light"/>
        <w:tblW w:w="0" w:type="auto"/>
        <w:tblInd w:w="730" w:type="dxa"/>
        <w:tblLayout w:type="fixed"/>
        <w:tblLook w:val="06A0" w:firstRow="1" w:lastRow="0" w:firstColumn="1" w:lastColumn="0" w:noHBand="1" w:noVBand="1"/>
      </w:tblPr>
      <w:tblGrid>
        <w:gridCol w:w="5098"/>
        <w:gridCol w:w="1843"/>
      </w:tblGrid>
      <w:tr w:rsidR="00494E61" w:rsidRPr="00DE39F5" w14:paraId="6227F623" w14:textId="77777777" w:rsidTr="006A33C3">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98" w:type="dxa"/>
            <w:shd w:val="clear" w:color="auto" w:fill="E8E8E8" w:themeFill="background2"/>
          </w:tcPr>
          <w:p w14:paraId="627C65B3" w14:textId="77777777" w:rsidR="00494E61" w:rsidRPr="00DE39F5" w:rsidRDefault="00494E61">
            <w:pPr>
              <w:rPr>
                <w:rFonts w:ascii="Arial" w:hAnsi="Arial" w:cs="Arial"/>
                <w:b w:val="0"/>
                <w:bCs w:val="0"/>
                <w:sz w:val="20"/>
                <w:szCs w:val="20"/>
              </w:rPr>
            </w:pPr>
            <w:r w:rsidRPr="00DE39F5">
              <w:rPr>
                <w:rFonts w:ascii="Arial" w:hAnsi="Arial" w:cs="Arial"/>
                <w:sz w:val="20"/>
                <w:szCs w:val="20"/>
              </w:rPr>
              <w:t>Subject of complaint:</w:t>
            </w:r>
          </w:p>
        </w:tc>
        <w:tc>
          <w:tcPr>
            <w:tcW w:w="1843" w:type="dxa"/>
            <w:shd w:val="clear" w:color="auto" w:fill="E8E8E8" w:themeFill="background2"/>
          </w:tcPr>
          <w:p w14:paraId="5956632F" w14:textId="6E21F0AE" w:rsidR="00494E61" w:rsidRPr="00DE39F5" w:rsidRDefault="00494E61" w:rsidP="00DE39F5">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sidRPr="008F2CC0">
              <w:rPr>
                <w:rFonts w:ascii="Arial" w:hAnsi="Arial" w:cs="Arial"/>
                <w:sz w:val="20"/>
                <w:szCs w:val="20"/>
                <w:shd w:val="clear" w:color="auto" w:fill="E8E8E8" w:themeFill="background2"/>
              </w:rPr>
              <w:t>N</w:t>
            </w:r>
            <w:r w:rsidR="00DE39F5" w:rsidRPr="008F2CC0">
              <w:rPr>
                <w:rFonts w:ascii="Arial" w:hAnsi="Arial" w:cs="Arial"/>
                <w:sz w:val="20"/>
                <w:szCs w:val="20"/>
                <w:shd w:val="clear" w:color="auto" w:fill="E8E8E8" w:themeFill="background2"/>
              </w:rPr>
              <w:t>o</w:t>
            </w:r>
            <w:r w:rsidRPr="008F2CC0">
              <w:rPr>
                <w:rFonts w:ascii="Arial" w:hAnsi="Arial" w:cs="Arial"/>
                <w:sz w:val="20"/>
                <w:szCs w:val="20"/>
                <w:shd w:val="clear" w:color="auto" w:fill="E8E8E8" w:themeFill="background2"/>
              </w:rPr>
              <w:t xml:space="preserve"> of cases</w:t>
            </w:r>
            <w:r w:rsidRPr="00DE39F5">
              <w:rPr>
                <w:rFonts w:ascii="Arial" w:hAnsi="Arial" w:cs="Arial"/>
                <w:sz w:val="20"/>
                <w:szCs w:val="20"/>
              </w:rPr>
              <w:t>:</w:t>
            </w:r>
          </w:p>
        </w:tc>
      </w:tr>
      <w:tr w:rsidR="00494E61" w:rsidRPr="00DE39F5" w14:paraId="20F6FE24" w14:textId="77777777" w:rsidTr="006A33C3">
        <w:trPr>
          <w:trHeight w:val="300"/>
        </w:trPr>
        <w:tc>
          <w:tcPr>
            <w:cnfStyle w:val="001000000000" w:firstRow="0" w:lastRow="0" w:firstColumn="1" w:lastColumn="0" w:oddVBand="0" w:evenVBand="0" w:oddHBand="0" w:evenHBand="0" w:firstRowFirstColumn="0" w:firstRowLastColumn="0" w:lastRowFirstColumn="0" w:lastRowLastColumn="0"/>
            <w:tcW w:w="5098" w:type="dxa"/>
          </w:tcPr>
          <w:p w14:paraId="321A846B" w14:textId="77777777" w:rsidR="00494E61" w:rsidRPr="00DE39F5" w:rsidRDefault="00494E61">
            <w:pPr>
              <w:rPr>
                <w:rFonts w:ascii="Arial" w:hAnsi="Arial" w:cs="Arial"/>
                <w:b w:val="0"/>
                <w:bCs w:val="0"/>
                <w:sz w:val="20"/>
                <w:szCs w:val="20"/>
              </w:rPr>
            </w:pPr>
            <w:r w:rsidRPr="00DE39F5">
              <w:rPr>
                <w:rFonts w:ascii="Arial" w:hAnsi="Arial" w:cs="Arial"/>
                <w:b w:val="0"/>
                <w:bCs w:val="0"/>
                <w:sz w:val="20"/>
                <w:szCs w:val="20"/>
              </w:rPr>
              <w:t>Education</w:t>
            </w:r>
          </w:p>
        </w:tc>
        <w:tc>
          <w:tcPr>
            <w:tcW w:w="1843" w:type="dxa"/>
          </w:tcPr>
          <w:p w14:paraId="3E56BF55" w14:textId="77777777" w:rsidR="00494E61" w:rsidRPr="00DE39F5" w:rsidRDefault="00494E61" w:rsidP="00DE39F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E39F5">
              <w:rPr>
                <w:rFonts w:ascii="Arial" w:hAnsi="Arial" w:cs="Arial"/>
                <w:sz w:val="20"/>
                <w:szCs w:val="20"/>
              </w:rPr>
              <w:t>1</w:t>
            </w:r>
          </w:p>
        </w:tc>
      </w:tr>
      <w:tr w:rsidR="00494E61" w:rsidRPr="00DE39F5" w14:paraId="23565829" w14:textId="77777777" w:rsidTr="006A33C3">
        <w:trPr>
          <w:trHeight w:val="300"/>
        </w:trPr>
        <w:tc>
          <w:tcPr>
            <w:cnfStyle w:val="001000000000" w:firstRow="0" w:lastRow="0" w:firstColumn="1" w:lastColumn="0" w:oddVBand="0" w:evenVBand="0" w:oddHBand="0" w:evenHBand="0" w:firstRowFirstColumn="0" w:firstRowLastColumn="0" w:lastRowFirstColumn="0" w:lastRowLastColumn="0"/>
            <w:tcW w:w="5098" w:type="dxa"/>
          </w:tcPr>
          <w:p w14:paraId="3E8071E3" w14:textId="77777777" w:rsidR="00494E61" w:rsidRPr="00DE39F5" w:rsidRDefault="00494E61">
            <w:pPr>
              <w:rPr>
                <w:rFonts w:ascii="Arial" w:hAnsi="Arial" w:cs="Arial"/>
                <w:b w:val="0"/>
                <w:bCs w:val="0"/>
                <w:sz w:val="20"/>
                <w:szCs w:val="20"/>
              </w:rPr>
            </w:pPr>
            <w:r w:rsidRPr="00DE39F5">
              <w:rPr>
                <w:rFonts w:ascii="Arial" w:hAnsi="Arial" w:cs="Arial"/>
                <w:b w:val="0"/>
                <w:bCs w:val="0"/>
                <w:sz w:val="20"/>
                <w:szCs w:val="20"/>
              </w:rPr>
              <w:t>Environmental Health &amp; Cleansing</w:t>
            </w:r>
          </w:p>
        </w:tc>
        <w:tc>
          <w:tcPr>
            <w:tcW w:w="1843" w:type="dxa"/>
          </w:tcPr>
          <w:p w14:paraId="609DDDE4" w14:textId="77777777" w:rsidR="00494E61" w:rsidRPr="00DE39F5" w:rsidRDefault="00494E61" w:rsidP="00DE39F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E39F5">
              <w:rPr>
                <w:rFonts w:ascii="Arial" w:hAnsi="Arial" w:cs="Arial"/>
                <w:sz w:val="20"/>
                <w:szCs w:val="20"/>
              </w:rPr>
              <w:t>1</w:t>
            </w:r>
          </w:p>
        </w:tc>
      </w:tr>
      <w:tr w:rsidR="00494E61" w:rsidRPr="00DE39F5" w14:paraId="49373454" w14:textId="77777777" w:rsidTr="006A33C3">
        <w:trPr>
          <w:trHeight w:val="300"/>
        </w:trPr>
        <w:tc>
          <w:tcPr>
            <w:cnfStyle w:val="001000000000" w:firstRow="0" w:lastRow="0" w:firstColumn="1" w:lastColumn="0" w:oddVBand="0" w:evenVBand="0" w:oddHBand="0" w:evenHBand="0" w:firstRowFirstColumn="0" w:firstRowLastColumn="0" w:lastRowFirstColumn="0" w:lastRowLastColumn="0"/>
            <w:tcW w:w="5098" w:type="dxa"/>
          </w:tcPr>
          <w:p w14:paraId="4280D8B0" w14:textId="77777777" w:rsidR="00494E61" w:rsidRPr="00DE39F5" w:rsidRDefault="00494E61">
            <w:pPr>
              <w:rPr>
                <w:rFonts w:ascii="Arial" w:hAnsi="Arial" w:cs="Arial"/>
                <w:b w:val="0"/>
                <w:bCs w:val="0"/>
                <w:sz w:val="20"/>
                <w:szCs w:val="20"/>
              </w:rPr>
            </w:pPr>
            <w:r w:rsidRPr="00DE39F5">
              <w:rPr>
                <w:rFonts w:ascii="Arial" w:hAnsi="Arial" w:cs="Arial"/>
                <w:b w:val="0"/>
                <w:bCs w:val="0"/>
                <w:sz w:val="20"/>
                <w:szCs w:val="20"/>
              </w:rPr>
              <w:t>Housing</w:t>
            </w:r>
          </w:p>
        </w:tc>
        <w:tc>
          <w:tcPr>
            <w:tcW w:w="1843" w:type="dxa"/>
          </w:tcPr>
          <w:p w14:paraId="6405AFD4" w14:textId="77777777" w:rsidR="00494E61" w:rsidRPr="00DE39F5" w:rsidRDefault="00494E61" w:rsidP="00DE39F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E39F5">
              <w:rPr>
                <w:rFonts w:ascii="Arial" w:hAnsi="Arial" w:cs="Arial"/>
                <w:sz w:val="20"/>
                <w:szCs w:val="20"/>
              </w:rPr>
              <w:t>13</w:t>
            </w:r>
          </w:p>
        </w:tc>
      </w:tr>
      <w:tr w:rsidR="00494E61" w:rsidRPr="00DE39F5" w14:paraId="2B8BA392" w14:textId="77777777" w:rsidTr="006A33C3">
        <w:trPr>
          <w:trHeight w:val="300"/>
        </w:trPr>
        <w:tc>
          <w:tcPr>
            <w:cnfStyle w:val="001000000000" w:firstRow="0" w:lastRow="0" w:firstColumn="1" w:lastColumn="0" w:oddVBand="0" w:evenVBand="0" w:oddHBand="0" w:evenHBand="0" w:firstRowFirstColumn="0" w:firstRowLastColumn="0" w:lastRowFirstColumn="0" w:lastRowLastColumn="0"/>
            <w:tcW w:w="5098" w:type="dxa"/>
          </w:tcPr>
          <w:p w14:paraId="65DF4BF6" w14:textId="77777777" w:rsidR="00494E61" w:rsidRPr="00DE39F5" w:rsidRDefault="00494E61">
            <w:pPr>
              <w:rPr>
                <w:rFonts w:ascii="Arial" w:hAnsi="Arial" w:cs="Arial"/>
                <w:b w:val="0"/>
                <w:bCs w:val="0"/>
                <w:sz w:val="20"/>
                <w:szCs w:val="20"/>
              </w:rPr>
            </w:pPr>
            <w:r w:rsidRPr="00DE39F5">
              <w:rPr>
                <w:rFonts w:ascii="Arial" w:hAnsi="Arial" w:cs="Arial"/>
                <w:b w:val="0"/>
                <w:bCs w:val="0"/>
                <w:sz w:val="20"/>
                <w:szCs w:val="20"/>
              </w:rPr>
              <w:t>Land and Property</w:t>
            </w:r>
          </w:p>
        </w:tc>
        <w:tc>
          <w:tcPr>
            <w:tcW w:w="1843" w:type="dxa"/>
          </w:tcPr>
          <w:p w14:paraId="42720737" w14:textId="77777777" w:rsidR="00494E61" w:rsidRPr="00DE39F5" w:rsidRDefault="00494E61" w:rsidP="00DE39F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E39F5">
              <w:rPr>
                <w:rFonts w:ascii="Arial" w:hAnsi="Arial" w:cs="Arial"/>
                <w:sz w:val="20"/>
                <w:szCs w:val="20"/>
              </w:rPr>
              <w:t>1</w:t>
            </w:r>
          </w:p>
        </w:tc>
      </w:tr>
      <w:tr w:rsidR="00494E61" w:rsidRPr="00DE39F5" w14:paraId="732C9BBA" w14:textId="77777777" w:rsidTr="006A33C3">
        <w:trPr>
          <w:trHeight w:val="300"/>
        </w:trPr>
        <w:tc>
          <w:tcPr>
            <w:cnfStyle w:val="001000000000" w:firstRow="0" w:lastRow="0" w:firstColumn="1" w:lastColumn="0" w:oddVBand="0" w:evenVBand="0" w:oddHBand="0" w:evenHBand="0" w:firstRowFirstColumn="0" w:firstRowLastColumn="0" w:lastRowFirstColumn="0" w:lastRowLastColumn="0"/>
            <w:tcW w:w="5098" w:type="dxa"/>
          </w:tcPr>
          <w:p w14:paraId="270EE2AB" w14:textId="77777777" w:rsidR="00494E61" w:rsidRPr="00DE39F5" w:rsidRDefault="00494E61">
            <w:pPr>
              <w:rPr>
                <w:rFonts w:ascii="Arial" w:hAnsi="Arial" w:cs="Arial"/>
                <w:b w:val="0"/>
                <w:bCs w:val="0"/>
                <w:sz w:val="20"/>
                <w:szCs w:val="20"/>
              </w:rPr>
            </w:pPr>
            <w:r w:rsidRPr="00DE39F5">
              <w:rPr>
                <w:rFonts w:ascii="Arial" w:hAnsi="Arial" w:cs="Arial"/>
                <w:b w:val="0"/>
                <w:bCs w:val="0"/>
                <w:sz w:val="20"/>
                <w:szCs w:val="20"/>
              </w:rPr>
              <w:t>Legal &amp; Admin</w:t>
            </w:r>
          </w:p>
        </w:tc>
        <w:tc>
          <w:tcPr>
            <w:tcW w:w="1843" w:type="dxa"/>
          </w:tcPr>
          <w:p w14:paraId="011A90AB" w14:textId="77777777" w:rsidR="00494E61" w:rsidRPr="00DE39F5" w:rsidRDefault="00494E61" w:rsidP="00DE39F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E39F5">
              <w:rPr>
                <w:rFonts w:ascii="Arial" w:hAnsi="Arial" w:cs="Arial"/>
                <w:sz w:val="20"/>
                <w:szCs w:val="20"/>
              </w:rPr>
              <w:t>2</w:t>
            </w:r>
          </w:p>
        </w:tc>
      </w:tr>
      <w:tr w:rsidR="00494E61" w:rsidRPr="00DE39F5" w14:paraId="20679C41" w14:textId="77777777" w:rsidTr="006A33C3">
        <w:trPr>
          <w:trHeight w:val="300"/>
        </w:trPr>
        <w:tc>
          <w:tcPr>
            <w:cnfStyle w:val="001000000000" w:firstRow="0" w:lastRow="0" w:firstColumn="1" w:lastColumn="0" w:oddVBand="0" w:evenVBand="0" w:oddHBand="0" w:evenHBand="0" w:firstRowFirstColumn="0" w:firstRowLastColumn="0" w:lastRowFirstColumn="0" w:lastRowLastColumn="0"/>
            <w:tcW w:w="5098" w:type="dxa"/>
          </w:tcPr>
          <w:p w14:paraId="115F23D6" w14:textId="77777777" w:rsidR="00494E61" w:rsidRPr="00DE39F5" w:rsidRDefault="00494E61">
            <w:pPr>
              <w:rPr>
                <w:rFonts w:ascii="Arial" w:hAnsi="Arial" w:cs="Arial"/>
                <w:b w:val="0"/>
                <w:bCs w:val="0"/>
                <w:sz w:val="20"/>
                <w:szCs w:val="20"/>
              </w:rPr>
            </w:pPr>
            <w:r w:rsidRPr="00DE39F5">
              <w:rPr>
                <w:rFonts w:ascii="Arial" w:hAnsi="Arial" w:cs="Arial"/>
                <w:b w:val="0"/>
                <w:bCs w:val="0"/>
                <w:sz w:val="20"/>
                <w:szCs w:val="20"/>
              </w:rPr>
              <w:t>Planning</w:t>
            </w:r>
          </w:p>
        </w:tc>
        <w:tc>
          <w:tcPr>
            <w:tcW w:w="1843" w:type="dxa"/>
          </w:tcPr>
          <w:p w14:paraId="09EE921A" w14:textId="77777777" w:rsidR="00494E61" w:rsidRPr="00DE39F5" w:rsidRDefault="00494E61" w:rsidP="00DE39F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E39F5">
              <w:rPr>
                <w:rFonts w:ascii="Arial" w:hAnsi="Arial" w:cs="Arial"/>
                <w:sz w:val="20"/>
                <w:szCs w:val="20"/>
              </w:rPr>
              <w:t>4</w:t>
            </w:r>
          </w:p>
        </w:tc>
      </w:tr>
      <w:tr w:rsidR="00494E61" w:rsidRPr="00DE39F5" w14:paraId="2277E82A" w14:textId="77777777" w:rsidTr="006A33C3">
        <w:trPr>
          <w:trHeight w:val="300"/>
        </w:trPr>
        <w:tc>
          <w:tcPr>
            <w:cnfStyle w:val="001000000000" w:firstRow="0" w:lastRow="0" w:firstColumn="1" w:lastColumn="0" w:oddVBand="0" w:evenVBand="0" w:oddHBand="0" w:evenHBand="0" w:firstRowFirstColumn="0" w:firstRowLastColumn="0" w:lastRowFirstColumn="0" w:lastRowLastColumn="0"/>
            <w:tcW w:w="5098" w:type="dxa"/>
          </w:tcPr>
          <w:p w14:paraId="41E234EB" w14:textId="77777777" w:rsidR="00494E61" w:rsidRPr="00DE39F5" w:rsidRDefault="00494E61">
            <w:pPr>
              <w:rPr>
                <w:rFonts w:ascii="Arial" w:hAnsi="Arial" w:cs="Arial"/>
                <w:b w:val="0"/>
                <w:bCs w:val="0"/>
                <w:sz w:val="20"/>
                <w:szCs w:val="20"/>
              </w:rPr>
            </w:pPr>
            <w:r w:rsidRPr="00DE39F5">
              <w:rPr>
                <w:rFonts w:ascii="Arial" w:hAnsi="Arial" w:cs="Arial"/>
                <w:b w:val="0"/>
                <w:bCs w:val="0"/>
                <w:sz w:val="20"/>
                <w:szCs w:val="20"/>
              </w:rPr>
              <w:t>Roads &amp; Transport</w:t>
            </w:r>
          </w:p>
        </w:tc>
        <w:tc>
          <w:tcPr>
            <w:tcW w:w="1843" w:type="dxa"/>
          </w:tcPr>
          <w:p w14:paraId="1E14E3E7" w14:textId="77777777" w:rsidR="00494E61" w:rsidRPr="00DE39F5" w:rsidRDefault="00494E61" w:rsidP="00DE39F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E39F5">
              <w:rPr>
                <w:rFonts w:ascii="Arial" w:hAnsi="Arial" w:cs="Arial"/>
                <w:sz w:val="20"/>
                <w:szCs w:val="20"/>
              </w:rPr>
              <w:t>2</w:t>
            </w:r>
          </w:p>
        </w:tc>
      </w:tr>
      <w:tr w:rsidR="00494E61" w:rsidRPr="00DE39F5" w14:paraId="74B6E39E" w14:textId="77777777" w:rsidTr="006A33C3">
        <w:trPr>
          <w:trHeight w:val="300"/>
        </w:trPr>
        <w:tc>
          <w:tcPr>
            <w:cnfStyle w:val="001000000000" w:firstRow="0" w:lastRow="0" w:firstColumn="1" w:lastColumn="0" w:oddVBand="0" w:evenVBand="0" w:oddHBand="0" w:evenHBand="0" w:firstRowFirstColumn="0" w:firstRowLastColumn="0" w:lastRowFirstColumn="0" w:lastRowLastColumn="0"/>
            <w:tcW w:w="5098" w:type="dxa"/>
          </w:tcPr>
          <w:p w14:paraId="6D126587" w14:textId="77777777" w:rsidR="00494E61" w:rsidRPr="00DE39F5" w:rsidRDefault="00494E61">
            <w:pPr>
              <w:rPr>
                <w:rFonts w:ascii="Arial" w:hAnsi="Arial" w:cs="Arial"/>
                <w:b w:val="0"/>
                <w:bCs w:val="0"/>
                <w:sz w:val="20"/>
                <w:szCs w:val="20"/>
              </w:rPr>
            </w:pPr>
            <w:r w:rsidRPr="00DE39F5">
              <w:rPr>
                <w:rFonts w:ascii="Arial" w:hAnsi="Arial" w:cs="Arial"/>
                <w:b w:val="0"/>
                <w:bCs w:val="0"/>
                <w:sz w:val="20"/>
                <w:szCs w:val="20"/>
              </w:rPr>
              <w:t>Social Work</w:t>
            </w:r>
          </w:p>
        </w:tc>
        <w:tc>
          <w:tcPr>
            <w:tcW w:w="1843" w:type="dxa"/>
          </w:tcPr>
          <w:p w14:paraId="75CDD6D0" w14:textId="77777777" w:rsidR="00494E61" w:rsidRPr="00DE39F5" w:rsidRDefault="00494E61" w:rsidP="00DE39F5">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DE39F5">
              <w:rPr>
                <w:rFonts w:ascii="Arial" w:hAnsi="Arial" w:cs="Arial"/>
                <w:sz w:val="20"/>
                <w:szCs w:val="20"/>
              </w:rPr>
              <w:t>4</w:t>
            </w:r>
          </w:p>
        </w:tc>
      </w:tr>
      <w:tr w:rsidR="00494E61" w:rsidRPr="00DE39F5" w14:paraId="40C48590" w14:textId="77777777" w:rsidTr="006A33C3">
        <w:trPr>
          <w:trHeight w:val="300"/>
        </w:trPr>
        <w:tc>
          <w:tcPr>
            <w:cnfStyle w:val="001000000000" w:firstRow="0" w:lastRow="0" w:firstColumn="1" w:lastColumn="0" w:oddVBand="0" w:evenVBand="0" w:oddHBand="0" w:evenHBand="0" w:firstRowFirstColumn="0" w:firstRowLastColumn="0" w:lastRowFirstColumn="0" w:lastRowLastColumn="0"/>
            <w:tcW w:w="5098" w:type="dxa"/>
          </w:tcPr>
          <w:p w14:paraId="2747208E" w14:textId="77777777" w:rsidR="00494E61" w:rsidRPr="00DE39F5" w:rsidRDefault="00494E61">
            <w:pPr>
              <w:rPr>
                <w:rFonts w:ascii="Arial" w:hAnsi="Arial" w:cs="Arial"/>
                <w:sz w:val="20"/>
                <w:szCs w:val="20"/>
              </w:rPr>
            </w:pPr>
            <w:r w:rsidRPr="00DE39F5">
              <w:rPr>
                <w:rFonts w:ascii="Arial" w:hAnsi="Arial" w:cs="Arial"/>
                <w:b w:val="0"/>
                <w:bCs w:val="0"/>
                <w:sz w:val="20"/>
                <w:szCs w:val="20"/>
              </w:rPr>
              <w:t xml:space="preserve">Subject Unknown (or outside of </w:t>
            </w:r>
            <w:proofErr w:type="gramStart"/>
            <w:r w:rsidRPr="00DE39F5">
              <w:rPr>
                <w:rFonts w:ascii="Arial" w:hAnsi="Arial" w:cs="Arial"/>
                <w:b w:val="0"/>
                <w:bCs w:val="0"/>
                <w:sz w:val="20"/>
                <w:szCs w:val="20"/>
              </w:rPr>
              <w:t>Jurisdiction</w:t>
            </w:r>
            <w:proofErr w:type="gramEnd"/>
            <w:r w:rsidRPr="00DE39F5">
              <w:rPr>
                <w:rFonts w:ascii="Arial" w:hAnsi="Arial" w:cs="Arial"/>
                <w:b w:val="0"/>
                <w:bCs w:val="0"/>
                <w:sz w:val="20"/>
                <w:szCs w:val="20"/>
              </w:rPr>
              <w:t>)</w:t>
            </w:r>
          </w:p>
        </w:tc>
        <w:tc>
          <w:tcPr>
            <w:tcW w:w="1843" w:type="dxa"/>
          </w:tcPr>
          <w:p w14:paraId="6EB8C0AC" w14:textId="77777777" w:rsidR="00494E61" w:rsidRPr="00DE39F5" w:rsidRDefault="00494E61" w:rsidP="00DE39F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E39F5">
              <w:rPr>
                <w:rFonts w:ascii="Arial" w:hAnsi="Arial" w:cs="Arial"/>
                <w:sz w:val="20"/>
                <w:szCs w:val="20"/>
              </w:rPr>
              <w:t>3</w:t>
            </w:r>
          </w:p>
        </w:tc>
      </w:tr>
      <w:tr w:rsidR="00494E61" w:rsidRPr="00DE39F5" w14:paraId="34D4A9FF" w14:textId="77777777" w:rsidTr="006A33C3">
        <w:trPr>
          <w:trHeight w:val="300"/>
        </w:trPr>
        <w:tc>
          <w:tcPr>
            <w:cnfStyle w:val="001000000000" w:firstRow="0" w:lastRow="0" w:firstColumn="1" w:lastColumn="0" w:oddVBand="0" w:evenVBand="0" w:oddHBand="0" w:evenHBand="0" w:firstRowFirstColumn="0" w:firstRowLastColumn="0" w:lastRowFirstColumn="0" w:lastRowLastColumn="0"/>
            <w:tcW w:w="5098" w:type="dxa"/>
          </w:tcPr>
          <w:p w14:paraId="4E44C18C" w14:textId="77777777" w:rsidR="00494E61" w:rsidRPr="00DE39F5" w:rsidRDefault="00494E61">
            <w:pPr>
              <w:rPr>
                <w:rFonts w:ascii="Arial" w:hAnsi="Arial" w:cs="Arial"/>
                <w:b w:val="0"/>
                <w:bCs w:val="0"/>
                <w:sz w:val="20"/>
                <w:szCs w:val="20"/>
              </w:rPr>
            </w:pPr>
            <w:r w:rsidRPr="00DE39F5">
              <w:rPr>
                <w:rFonts w:ascii="Arial" w:hAnsi="Arial" w:cs="Arial"/>
                <w:sz w:val="20"/>
                <w:szCs w:val="20"/>
              </w:rPr>
              <w:t>Total</w:t>
            </w:r>
          </w:p>
        </w:tc>
        <w:tc>
          <w:tcPr>
            <w:tcW w:w="1843" w:type="dxa"/>
          </w:tcPr>
          <w:p w14:paraId="3EC208B4" w14:textId="77777777" w:rsidR="00494E61" w:rsidRPr="00DE39F5" w:rsidRDefault="00494E61" w:rsidP="00DE39F5">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DE39F5">
              <w:rPr>
                <w:rFonts w:ascii="Arial" w:hAnsi="Arial" w:cs="Arial"/>
                <w:b/>
                <w:bCs/>
                <w:sz w:val="20"/>
                <w:szCs w:val="20"/>
              </w:rPr>
              <w:t>31</w:t>
            </w:r>
          </w:p>
        </w:tc>
      </w:tr>
    </w:tbl>
    <w:p w14:paraId="0B50C196" w14:textId="77777777" w:rsidR="00897E93" w:rsidRDefault="00897E93" w:rsidP="00897E93">
      <w:pPr>
        <w:pStyle w:val="NoSpacing"/>
      </w:pPr>
    </w:p>
    <w:p w14:paraId="2FABED1E" w14:textId="2F2DCE51" w:rsidR="00494E61" w:rsidRPr="00706B7B" w:rsidRDefault="00494E61" w:rsidP="659773DC">
      <w:pPr>
        <w:ind w:firstLine="720"/>
        <w:rPr>
          <w:rFonts w:ascii="Arial" w:hAnsi="Arial" w:cs="Arial"/>
          <w:sz w:val="20"/>
          <w:szCs w:val="20"/>
        </w:rPr>
      </w:pPr>
      <w:r w:rsidRPr="00665F16">
        <w:rPr>
          <w:rFonts w:ascii="Arial" w:hAnsi="Arial" w:cs="Arial"/>
          <w:sz w:val="20"/>
          <w:szCs w:val="20"/>
        </w:rPr>
        <w:t xml:space="preserve">The Ombudsman determined a total of </w:t>
      </w:r>
      <w:proofErr w:type="gramStart"/>
      <w:r w:rsidRPr="00665F16">
        <w:rPr>
          <w:rFonts w:ascii="Arial" w:hAnsi="Arial" w:cs="Arial"/>
          <w:sz w:val="20"/>
          <w:szCs w:val="20"/>
        </w:rPr>
        <w:t>38</w:t>
      </w:r>
      <w:proofErr w:type="gramEnd"/>
      <w:r w:rsidRPr="00665F16">
        <w:rPr>
          <w:rFonts w:ascii="Arial" w:hAnsi="Arial" w:cs="Arial"/>
          <w:sz w:val="20"/>
          <w:szCs w:val="20"/>
        </w:rPr>
        <w:t xml:space="preserve"> complaints about Dundee City Council in 2023/24:</w:t>
      </w:r>
    </w:p>
    <w:tbl>
      <w:tblPr>
        <w:tblStyle w:val="GridTable1Light"/>
        <w:tblW w:w="0" w:type="auto"/>
        <w:tblInd w:w="685" w:type="dxa"/>
        <w:tblLayout w:type="fixed"/>
        <w:tblLook w:val="06A0" w:firstRow="1" w:lastRow="0" w:firstColumn="1" w:lastColumn="0" w:noHBand="1" w:noVBand="1"/>
      </w:tblPr>
      <w:tblGrid>
        <w:gridCol w:w="5098"/>
        <w:gridCol w:w="1843"/>
      </w:tblGrid>
      <w:tr w:rsidR="00494E61" w:rsidRPr="00DE39F5" w14:paraId="61BB9D7B" w14:textId="77777777" w:rsidTr="006A33C3">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98" w:type="dxa"/>
          </w:tcPr>
          <w:p w14:paraId="71B467FE" w14:textId="77777777" w:rsidR="00494E61" w:rsidRPr="00DE39F5" w:rsidRDefault="00494E61">
            <w:pPr>
              <w:rPr>
                <w:rFonts w:ascii="Arial" w:hAnsi="Arial" w:cs="Arial"/>
                <w:b w:val="0"/>
                <w:bCs w:val="0"/>
                <w:sz w:val="20"/>
                <w:szCs w:val="20"/>
              </w:rPr>
            </w:pPr>
            <w:r w:rsidRPr="00DE39F5">
              <w:rPr>
                <w:rFonts w:ascii="Arial" w:hAnsi="Arial" w:cs="Arial"/>
                <w:sz w:val="20"/>
                <w:szCs w:val="20"/>
              </w:rPr>
              <w:t>Outcome of cases determined:</w:t>
            </w:r>
          </w:p>
        </w:tc>
        <w:tc>
          <w:tcPr>
            <w:tcW w:w="1843" w:type="dxa"/>
          </w:tcPr>
          <w:p w14:paraId="31068225" w14:textId="2C7BA247" w:rsidR="00494E61" w:rsidRPr="00DE39F5" w:rsidRDefault="00494E61" w:rsidP="00DE39F5">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sidRPr="00DE39F5">
              <w:rPr>
                <w:rFonts w:ascii="Arial" w:hAnsi="Arial" w:cs="Arial"/>
                <w:sz w:val="20"/>
                <w:szCs w:val="20"/>
              </w:rPr>
              <w:t>N</w:t>
            </w:r>
            <w:r w:rsidR="00DE39F5">
              <w:rPr>
                <w:rFonts w:ascii="Arial" w:hAnsi="Arial" w:cs="Arial"/>
                <w:sz w:val="20"/>
                <w:szCs w:val="20"/>
              </w:rPr>
              <w:t>o</w:t>
            </w:r>
            <w:r w:rsidRPr="00DE39F5">
              <w:rPr>
                <w:rFonts w:ascii="Arial" w:hAnsi="Arial" w:cs="Arial"/>
                <w:sz w:val="20"/>
                <w:szCs w:val="20"/>
              </w:rPr>
              <w:t xml:space="preserve"> of cases:</w:t>
            </w:r>
          </w:p>
        </w:tc>
      </w:tr>
      <w:tr w:rsidR="00494E61" w:rsidRPr="00DE39F5" w14:paraId="2C781337" w14:textId="77777777" w:rsidTr="006A33C3">
        <w:trPr>
          <w:trHeight w:val="300"/>
        </w:trPr>
        <w:tc>
          <w:tcPr>
            <w:cnfStyle w:val="001000000000" w:firstRow="0" w:lastRow="0" w:firstColumn="1" w:lastColumn="0" w:oddVBand="0" w:evenVBand="0" w:oddHBand="0" w:evenHBand="0" w:firstRowFirstColumn="0" w:firstRowLastColumn="0" w:lastRowFirstColumn="0" w:lastRowLastColumn="0"/>
            <w:tcW w:w="5098" w:type="dxa"/>
          </w:tcPr>
          <w:p w14:paraId="759561EE" w14:textId="77777777" w:rsidR="00494E61" w:rsidRPr="00DE39F5" w:rsidRDefault="00494E61">
            <w:pPr>
              <w:rPr>
                <w:rFonts w:ascii="Arial" w:hAnsi="Arial" w:cs="Arial"/>
                <w:b w:val="0"/>
                <w:bCs w:val="0"/>
                <w:sz w:val="20"/>
                <w:szCs w:val="20"/>
              </w:rPr>
            </w:pPr>
            <w:r w:rsidRPr="00DE39F5">
              <w:rPr>
                <w:rFonts w:ascii="Arial" w:hAnsi="Arial" w:cs="Arial"/>
                <w:b w:val="0"/>
                <w:bCs w:val="0"/>
                <w:sz w:val="20"/>
                <w:szCs w:val="20"/>
              </w:rPr>
              <w:t>Advice Given</w:t>
            </w:r>
          </w:p>
        </w:tc>
        <w:tc>
          <w:tcPr>
            <w:tcW w:w="1843" w:type="dxa"/>
          </w:tcPr>
          <w:p w14:paraId="7EDAD707" w14:textId="77777777" w:rsidR="00494E61" w:rsidRPr="00DE39F5" w:rsidRDefault="00494E61" w:rsidP="00DE39F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E39F5">
              <w:rPr>
                <w:rFonts w:ascii="Arial" w:hAnsi="Arial" w:cs="Arial"/>
                <w:sz w:val="20"/>
                <w:szCs w:val="20"/>
              </w:rPr>
              <w:t>16</w:t>
            </w:r>
          </w:p>
        </w:tc>
      </w:tr>
      <w:tr w:rsidR="00494E61" w:rsidRPr="00DE39F5" w14:paraId="3098CCAA" w14:textId="77777777" w:rsidTr="006A33C3">
        <w:trPr>
          <w:trHeight w:val="300"/>
        </w:trPr>
        <w:tc>
          <w:tcPr>
            <w:cnfStyle w:val="001000000000" w:firstRow="0" w:lastRow="0" w:firstColumn="1" w:lastColumn="0" w:oddVBand="0" w:evenVBand="0" w:oddHBand="0" w:evenHBand="0" w:firstRowFirstColumn="0" w:firstRowLastColumn="0" w:lastRowFirstColumn="0" w:lastRowLastColumn="0"/>
            <w:tcW w:w="5098" w:type="dxa"/>
          </w:tcPr>
          <w:p w14:paraId="1585FF92" w14:textId="77777777" w:rsidR="00494E61" w:rsidRPr="00DE39F5" w:rsidRDefault="00494E61">
            <w:pPr>
              <w:rPr>
                <w:rFonts w:ascii="Arial" w:hAnsi="Arial" w:cs="Arial"/>
                <w:b w:val="0"/>
                <w:bCs w:val="0"/>
                <w:sz w:val="20"/>
                <w:szCs w:val="20"/>
              </w:rPr>
            </w:pPr>
            <w:r w:rsidRPr="00DE39F5">
              <w:rPr>
                <w:rFonts w:ascii="Arial" w:hAnsi="Arial" w:cs="Arial"/>
                <w:b w:val="0"/>
                <w:bCs w:val="0"/>
                <w:sz w:val="20"/>
                <w:szCs w:val="20"/>
              </w:rPr>
              <w:t>Early Resolution</w:t>
            </w:r>
          </w:p>
        </w:tc>
        <w:tc>
          <w:tcPr>
            <w:tcW w:w="1843" w:type="dxa"/>
          </w:tcPr>
          <w:p w14:paraId="50AA4EAB" w14:textId="77777777" w:rsidR="00494E61" w:rsidRPr="00DE39F5" w:rsidRDefault="00494E61" w:rsidP="00DE39F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E39F5">
              <w:rPr>
                <w:rFonts w:ascii="Arial" w:hAnsi="Arial" w:cs="Arial"/>
                <w:sz w:val="20"/>
                <w:szCs w:val="20"/>
              </w:rPr>
              <w:t>19</w:t>
            </w:r>
          </w:p>
        </w:tc>
      </w:tr>
      <w:tr w:rsidR="00494E61" w:rsidRPr="00DE39F5" w14:paraId="0A45B290" w14:textId="77777777" w:rsidTr="006A33C3">
        <w:trPr>
          <w:trHeight w:val="300"/>
        </w:trPr>
        <w:tc>
          <w:tcPr>
            <w:cnfStyle w:val="001000000000" w:firstRow="0" w:lastRow="0" w:firstColumn="1" w:lastColumn="0" w:oddVBand="0" w:evenVBand="0" w:oddHBand="0" w:evenHBand="0" w:firstRowFirstColumn="0" w:firstRowLastColumn="0" w:lastRowFirstColumn="0" w:lastRowLastColumn="0"/>
            <w:tcW w:w="5098" w:type="dxa"/>
          </w:tcPr>
          <w:p w14:paraId="70F067BA" w14:textId="77777777" w:rsidR="00494E61" w:rsidRPr="00DE39F5" w:rsidRDefault="00494E61">
            <w:pPr>
              <w:rPr>
                <w:rFonts w:ascii="Arial" w:hAnsi="Arial" w:cs="Arial"/>
                <w:b w:val="0"/>
                <w:bCs w:val="0"/>
                <w:sz w:val="20"/>
                <w:szCs w:val="20"/>
              </w:rPr>
            </w:pPr>
            <w:r w:rsidRPr="00DE39F5">
              <w:rPr>
                <w:rFonts w:ascii="Arial" w:hAnsi="Arial" w:cs="Arial"/>
                <w:b w:val="0"/>
                <w:bCs w:val="0"/>
                <w:sz w:val="20"/>
                <w:szCs w:val="20"/>
              </w:rPr>
              <w:t>Investigation: Fully upheld</w:t>
            </w:r>
          </w:p>
        </w:tc>
        <w:tc>
          <w:tcPr>
            <w:tcW w:w="1843" w:type="dxa"/>
          </w:tcPr>
          <w:p w14:paraId="51C83FD5" w14:textId="77777777" w:rsidR="00494E61" w:rsidRPr="00DE39F5" w:rsidRDefault="00494E61" w:rsidP="00DE39F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E39F5">
              <w:rPr>
                <w:rFonts w:ascii="Arial" w:hAnsi="Arial" w:cs="Arial"/>
                <w:sz w:val="20"/>
                <w:szCs w:val="20"/>
              </w:rPr>
              <w:t>2</w:t>
            </w:r>
          </w:p>
        </w:tc>
      </w:tr>
      <w:tr w:rsidR="00494E61" w:rsidRPr="00DE39F5" w14:paraId="024080AE" w14:textId="77777777" w:rsidTr="006A33C3">
        <w:trPr>
          <w:trHeight w:val="300"/>
        </w:trPr>
        <w:tc>
          <w:tcPr>
            <w:cnfStyle w:val="001000000000" w:firstRow="0" w:lastRow="0" w:firstColumn="1" w:lastColumn="0" w:oddVBand="0" w:evenVBand="0" w:oddHBand="0" w:evenHBand="0" w:firstRowFirstColumn="0" w:firstRowLastColumn="0" w:lastRowFirstColumn="0" w:lastRowLastColumn="0"/>
            <w:tcW w:w="5098" w:type="dxa"/>
          </w:tcPr>
          <w:p w14:paraId="2EDFEC2C" w14:textId="77777777" w:rsidR="00494E61" w:rsidRPr="00DE39F5" w:rsidRDefault="00494E61">
            <w:pPr>
              <w:rPr>
                <w:rFonts w:ascii="Arial" w:hAnsi="Arial" w:cs="Arial"/>
                <w:b w:val="0"/>
                <w:bCs w:val="0"/>
                <w:sz w:val="20"/>
                <w:szCs w:val="20"/>
              </w:rPr>
            </w:pPr>
            <w:r w:rsidRPr="00DE39F5">
              <w:rPr>
                <w:rFonts w:ascii="Arial" w:hAnsi="Arial" w:cs="Arial"/>
                <w:b w:val="0"/>
                <w:bCs w:val="0"/>
                <w:sz w:val="20"/>
                <w:szCs w:val="20"/>
              </w:rPr>
              <w:t>Investigation: Not duly made or withdrawn</w:t>
            </w:r>
          </w:p>
        </w:tc>
        <w:tc>
          <w:tcPr>
            <w:tcW w:w="1843" w:type="dxa"/>
          </w:tcPr>
          <w:p w14:paraId="5F740DC1" w14:textId="77777777" w:rsidR="00494E61" w:rsidRPr="00DE39F5" w:rsidRDefault="00494E61" w:rsidP="00DE39F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E39F5">
              <w:rPr>
                <w:rFonts w:ascii="Arial" w:hAnsi="Arial" w:cs="Arial"/>
                <w:sz w:val="20"/>
                <w:szCs w:val="20"/>
              </w:rPr>
              <w:t>1</w:t>
            </w:r>
          </w:p>
        </w:tc>
      </w:tr>
      <w:tr w:rsidR="00494E61" w:rsidRPr="00DE39F5" w14:paraId="2395A21C" w14:textId="77777777" w:rsidTr="006A33C3">
        <w:trPr>
          <w:trHeight w:val="300"/>
        </w:trPr>
        <w:tc>
          <w:tcPr>
            <w:cnfStyle w:val="001000000000" w:firstRow="0" w:lastRow="0" w:firstColumn="1" w:lastColumn="0" w:oddVBand="0" w:evenVBand="0" w:oddHBand="0" w:evenHBand="0" w:firstRowFirstColumn="0" w:firstRowLastColumn="0" w:lastRowFirstColumn="0" w:lastRowLastColumn="0"/>
            <w:tcW w:w="5098" w:type="dxa"/>
          </w:tcPr>
          <w:p w14:paraId="7F954556" w14:textId="77777777" w:rsidR="00494E61" w:rsidRPr="00DE39F5" w:rsidRDefault="00494E61">
            <w:pPr>
              <w:rPr>
                <w:rFonts w:ascii="Arial" w:hAnsi="Arial" w:cs="Arial"/>
                <w:b w:val="0"/>
                <w:bCs w:val="0"/>
                <w:sz w:val="20"/>
                <w:szCs w:val="20"/>
              </w:rPr>
            </w:pPr>
            <w:r w:rsidRPr="00DE39F5">
              <w:rPr>
                <w:rFonts w:ascii="Arial" w:hAnsi="Arial" w:cs="Arial"/>
                <w:sz w:val="20"/>
                <w:szCs w:val="20"/>
              </w:rPr>
              <w:t>Total</w:t>
            </w:r>
          </w:p>
        </w:tc>
        <w:tc>
          <w:tcPr>
            <w:tcW w:w="1843" w:type="dxa"/>
          </w:tcPr>
          <w:p w14:paraId="1C91E1F1" w14:textId="4EC44212" w:rsidR="00494E61" w:rsidRPr="00DE39F5" w:rsidRDefault="00494E61" w:rsidP="003A75E5">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DE39F5">
              <w:rPr>
                <w:rFonts w:ascii="Arial" w:hAnsi="Arial" w:cs="Arial"/>
                <w:b/>
                <w:bCs/>
                <w:sz w:val="20"/>
                <w:szCs w:val="20"/>
              </w:rPr>
              <w:t>38</w:t>
            </w:r>
          </w:p>
        </w:tc>
      </w:tr>
    </w:tbl>
    <w:p w14:paraId="602FC052" w14:textId="5DF8FEA7" w:rsidR="00494E61" w:rsidRPr="00481ED2" w:rsidRDefault="00494E61" w:rsidP="006A33C3">
      <w:pPr>
        <w:pStyle w:val="ListParagraph"/>
        <w:numPr>
          <w:ilvl w:val="0"/>
          <w:numId w:val="29"/>
        </w:numPr>
        <w:ind w:left="709" w:hanging="709"/>
        <w:rPr>
          <w:rFonts w:ascii="Arial" w:eastAsia="Arial" w:hAnsi="Arial" w:cs="Arial"/>
          <w:b/>
          <w:bCs/>
          <w:sz w:val="20"/>
          <w:szCs w:val="20"/>
        </w:rPr>
      </w:pPr>
      <w:r w:rsidRPr="00481ED2">
        <w:rPr>
          <w:rFonts w:ascii="Arial" w:eastAsia="Arial" w:hAnsi="Arial" w:cs="Arial"/>
          <w:b/>
          <w:bCs/>
          <w:sz w:val="20"/>
          <w:szCs w:val="20"/>
        </w:rPr>
        <w:lastRenderedPageBreak/>
        <w:t>NATIONAL COMPLAINTS BENCHMARKING FOR 2023/24</w:t>
      </w:r>
    </w:p>
    <w:p w14:paraId="22F20460" w14:textId="7C3708AC" w:rsidR="00494E61" w:rsidRPr="00EB398C" w:rsidRDefault="00494E61" w:rsidP="006A33C3">
      <w:pPr>
        <w:ind w:left="709"/>
        <w:rPr>
          <w:rFonts w:ascii="Arial" w:eastAsia="Arial" w:hAnsi="Arial" w:cs="Arial"/>
          <w:sz w:val="20"/>
          <w:szCs w:val="20"/>
        </w:rPr>
      </w:pPr>
      <w:r w:rsidRPr="5183C6A0">
        <w:rPr>
          <w:rFonts w:ascii="Arial" w:eastAsia="Arial" w:hAnsi="Arial" w:cs="Arial"/>
          <w:sz w:val="20"/>
          <w:szCs w:val="20"/>
        </w:rPr>
        <w:t xml:space="preserve">Complaints performance indicators </w:t>
      </w:r>
      <w:proofErr w:type="gramStart"/>
      <w:r w:rsidRPr="5183C6A0">
        <w:rPr>
          <w:rFonts w:ascii="Arial" w:eastAsia="Arial" w:hAnsi="Arial" w:cs="Arial"/>
          <w:sz w:val="20"/>
          <w:szCs w:val="20"/>
        </w:rPr>
        <w:t>are collected</w:t>
      </w:r>
      <w:proofErr w:type="gramEnd"/>
      <w:r w:rsidRPr="5183C6A0">
        <w:rPr>
          <w:rFonts w:ascii="Arial" w:eastAsia="Arial" w:hAnsi="Arial" w:cs="Arial"/>
          <w:sz w:val="20"/>
          <w:szCs w:val="20"/>
        </w:rPr>
        <w:t xml:space="preserve"> annually from all local authorities in Scotland and annual benchmarking data is available for all Family Groups. Dundee is in Family Group 4. Figures in </w:t>
      </w:r>
      <w:r w:rsidR="18BFB39E" w:rsidRPr="5183C6A0">
        <w:rPr>
          <w:rFonts w:ascii="Arial" w:eastAsia="Arial" w:hAnsi="Arial" w:cs="Arial"/>
          <w:sz w:val="20"/>
          <w:szCs w:val="20"/>
        </w:rPr>
        <w:t>brackets</w:t>
      </w:r>
      <w:r w:rsidRPr="5183C6A0">
        <w:rPr>
          <w:rFonts w:ascii="Arial" w:eastAsia="Arial" w:hAnsi="Arial" w:cs="Arial"/>
          <w:sz w:val="20"/>
          <w:szCs w:val="20"/>
        </w:rPr>
        <w:t xml:space="preserve"> indicate statistical information for </w:t>
      </w:r>
      <w:r w:rsidR="00772000" w:rsidRPr="5183C6A0">
        <w:rPr>
          <w:rFonts w:ascii="Arial" w:eastAsia="Arial" w:hAnsi="Arial" w:cs="Arial"/>
          <w:sz w:val="20"/>
          <w:szCs w:val="20"/>
        </w:rPr>
        <w:t>the year</w:t>
      </w:r>
      <w:r w:rsidRPr="5183C6A0">
        <w:rPr>
          <w:rFonts w:ascii="Arial" w:eastAsia="Arial" w:hAnsi="Arial" w:cs="Arial"/>
          <w:sz w:val="20"/>
          <w:szCs w:val="20"/>
        </w:rPr>
        <w:t xml:space="preserve"> 2022/23 for comparison.</w:t>
      </w:r>
    </w:p>
    <w:p w14:paraId="131FE582" w14:textId="0CB1A723" w:rsidR="00494E61" w:rsidRPr="00DE39F5" w:rsidRDefault="00494E61" w:rsidP="006A33C3">
      <w:pPr>
        <w:pStyle w:val="ListParagraph"/>
        <w:numPr>
          <w:ilvl w:val="1"/>
          <w:numId w:val="29"/>
        </w:numPr>
        <w:ind w:left="709" w:hanging="709"/>
        <w:rPr>
          <w:rFonts w:ascii="Arial" w:eastAsia="Arial" w:hAnsi="Arial" w:cs="Arial"/>
          <w:sz w:val="20"/>
          <w:szCs w:val="20"/>
        </w:rPr>
      </w:pPr>
      <w:r w:rsidRPr="367C761E">
        <w:rPr>
          <w:rFonts w:ascii="Arial" w:eastAsia="Arial" w:hAnsi="Arial" w:cs="Arial"/>
          <w:sz w:val="20"/>
          <w:szCs w:val="20"/>
        </w:rPr>
        <w:t>Key Performance Indicators 2023/24</w:t>
      </w:r>
      <w:r w:rsidR="14625A6B" w:rsidRPr="367C761E">
        <w:rPr>
          <w:rFonts w:ascii="Arial" w:eastAsia="Arial" w:hAnsi="Arial" w:cs="Arial"/>
          <w:sz w:val="20"/>
          <w:szCs w:val="20"/>
        </w:rPr>
        <w:t xml:space="preserve"> (and 2022/23</w:t>
      </w:r>
      <w:r w:rsidR="2D653308" w:rsidRPr="367C761E">
        <w:rPr>
          <w:rFonts w:ascii="Arial" w:eastAsia="Arial" w:hAnsi="Arial" w:cs="Arial"/>
          <w:sz w:val="20"/>
          <w:szCs w:val="20"/>
        </w:rPr>
        <w:t>, where data was available</w:t>
      </w:r>
      <w:r w:rsidR="14625A6B" w:rsidRPr="367C761E">
        <w:rPr>
          <w:rFonts w:ascii="Arial" w:eastAsia="Arial" w:hAnsi="Arial" w:cs="Arial"/>
          <w:sz w:val="20"/>
          <w:szCs w:val="20"/>
        </w:rPr>
        <w:t>)</w:t>
      </w:r>
    </w:p>
    <w:tbl>
      <w:tblPr>
        <w:tblStyle w:val="GridTable1Light"/>
        <w:tblW w:w="8925" w:type="dxa"/>
        <w:tblInd w:w="429" w:type="dxa"/>
        <w:tblLook w:val="04A0" w:firstRow="1" w:lastRow="0" w:firstColumn="1" w:lastColumn="0" w:noHBand="0" w:noVBand="1"/>
      </w:tblPr>
      <w:tblGrid>
        <w:gridCol w:w="3397"/>
        <w:gridCol w:w="2126"/>
        <w:gridCol w:w="1560"/>
        <w:gridCol w:w="1842"/>
      </w:tblGrid>
      <w:tr w:rsidR="00494E61" w14:paraId="1848B803" w14:textId="77777777" w:rsidTr="008713D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shd w:val="clear" w:color="auto" w:fill="E8E8E8" w:themeFill="background2"/>
          </w:tcPr>
          <w:p w14:paraId="49B45E5A" w14:textId="77777777" w:rsidR="00494E61" w:rsidRPr="00EC7C2F" w:rsidRDefault="00494E61">
            <w:pPr>
              <w:rPr>
                <w:rFonts w:ascii="Arial" w:eastAsia="Arial" w:hAnsi="Arial" w:cs="Arial"/>
                <w:sz w:val="20"/>
                <w:szCs w:val="20"/>
              </w:rPr>
            </w:pPr>
            <w:r w:rsidRPr="79085107">
              <w:rPr>
                <w:rFonts w:ascii="Arial" w:eastAsia="Arial" w:hAnsi="Arial" w:cs="Arial"/>
                <w:sz w:val="20"/>
                <w:szCs w:val="20"/>
              </w:rPr>
              <w:t>Indicator</w:t>
            </w:r>
          </w:p>
        </w:tc>
        <w:tc>
          <w:tcPr>
            <w:tcW w:w="2126" w:type="dxa"/>
            <w:shd w:val="clear" w:color="auto" w:fill="E8E8E8" w:themeFill="background2"/>
          </w:tcPr>
          <w:p w14:paraId="27949064" w14:textId="77777777" w:rsidR="00494E61" w:rsidRPr="00EC7C2F" w:rsidRDefault="00494E61" w:rsidP="00DE39F5">
            <w:pPr>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sz w:val="20"/>
                <w:szCs w:val="20"/>
              </w:rPr>
            </w:pPr>
            <w:r w:rsidRPr="79085107">
              <w:rPr>
                <w:rFonts w:ascii="Arial" w:eastAsia="Arial" w:hAnsi="Arial" w:cs="Arial"/>
                <w:sz w:val="20"/>
                <w:szCs w:val="20"/>
              </w:rPr>
              <w:t>Dundee</w:t>
            </w:r>
          </w:p>
        </w:tc>
        <w:tc>
          <w:tcPr>
            <w:tcW w:w="1560" w:type="dxa"/>
            <w:shd w:val="clear" w:color="auto" w:fill="E8E8E8" w:themeFill="background2"/>
          </w:tcPr>
          <w:p w14:paraId="0974232C" w14:textId="77777777" w:rsidR="00494E61" w:rsidRPr="00EC7C2F" w:rsidRDefault="00494E61" w:rsidP="00DE39F5">
            <w:pPr>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sz w:val="20"/>
                <w:szCs w:val="20"/>
              </w:rPr>
            </w:pPr>
            <w:r w:rsidRPr="79085107">
              <w:rPr>
                <w:rFonts w:ascii="Arial" w:eastAsia="Arial" w:hAnsi="Arial" w:cs="Arial"/>
                <w:sz w:val="20"/>
                <w:szCs w:val="20"/>
              </w:rPr>
              <w:t>Family Group 4</w:t>
            </w:r>
          </w:p>
        </w:tc>
        <w:tc>
          <w:tcPr>
            <w:tcW w:w="1842" w:type="dxa"/>
            <w:shd w:val="clear" w:color="auto" w:fill="E8E8E8" w:themeFill="background2"/>
          </w:tcPr>
          <w:p w14:paraId="47761677" w14:textId="77777777" w:rsidR="00494E61" w:rsidRPr="00EC7C2F" w:rsidRDefault="00494E61" w:rsidP="00DE39F5">
            <w:pPr>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sz w:val="20"/>
                <w:szCs w:val="20"/>
              </w:rPr>
            </w:pPr>
            <w:r w:rsidRPr="79085107">
              <w:rPr>
                <w:rFonts w:ascii="Arial" w:eastAsia="Arial" w:hAnsi="Arial" w:cs="Arial"/>
                <w:sz w:val="20"/>
                <w:szCs w:val="20"/>
              </w:rPr>
              <w:t>Scottish Average</w:t>
            </w:r>
          </w:p>
        </w:tc>
      </w:tr>
      <w:tr w:rsidR="00494E61" w14:paraId="36514ED4" w14:textId="77777777" w:rsidTr="008713DF">
        <w:tc>
          <w:tcPr>
            <w:cnfStyle w:val="001000000000" w:firstRow="0" w:lastRow="0" w:firstColumn="1" w:lastColumn="0" w:oddVBand="0" w:evenVBand="0" w:oddHBand="0" w:evenHBand="0" w:firstRowFirstColumn="0" w:firstRowLastColumn="0" w:lastRowFirstColumn="0" w:lastRowLastColumn="0"/>
            <w:tcW w:w="3397" w:type="dxa"/>
            <w:shd w:val="clear" w:color="auto" w:fill="E8E8E8" w:themeFill="background2"/>
          </w:tcPr>
          <w:p w14:paraId="38C80A55" w14:textId="77777777" w:rsidR="00494E61" w:rsidRPr="006F73DC" w:rsidRDefault="00494E61">
            <w:pPr>
              <w:rPr>
                <w:rFonts w:ascii="Arial" w:eastAsia="Arial" w:hAnsi="Arial" w:cs="Arial"/>
                <w:b w:val="0"/>
                <w:bCs w:val="0"/>
                <w:sz w:val="20"/>
                <w:szCs w:val="20"/>
              </w:rPr>
            </w:pPr>
            <w:r w:rsidRPr="79085107">
              <w:rPr>
                <w:rFonts w:ascii="Arial" w:eastAsia="Arial" w:hAnsi="Arial" w:cs="Arial"/>
                <w:b w:val="0"/>
                <w:bCs w:val="0"/>
                <w:sz w:val="20"/>
                <w:szCs w:val="20"/>
              </w:rPr>
              <w:t>% of Stage 1 closed within target</w:t>
            </w:r>
          </w:p>
        </w:tc>
        <w:tc>
          <w:tcPr>
            <w:tcW w:w="2126" w:type="dxa"/>
          </w:tcPr>
          <w:p w14:paraId="6D411E0B" w14:textId="77777777" w:rsidR="00494E61" w:rsidRDefault="00494E61" w:rsidP="00DE39F5">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sidRPr="79085107">
              <w:rPr>
                <w:rFonts w:ascii="Arial" w:eastAsia="Arial" w:hAnsi="Arial" w:cs="Arial"/>
                <w:sz w:val="20"/>
                <w:szCs w:val="20"/>
              </w:rPr>
              <w:t>55.7% (68.4%)</w:t>
            </w:r>
          </w:p>
        </w:tc>
        <w:tc>
          <w:tcPr>
            <w:tcW w:w="1560" w:type="dxa"/>
          </w:tcPr>
          <w:p w14:paraId="762A6A8D" w14:textId="77777777" w:rsidR="00494E61" w:rsidRDefault="00494E61" w:rsidP="00DE39F5">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sidRPr="79085107">
              <w:rPr>
                <w:rFonts w:ascii="Arial" w:eastAsia="Arial" w:hAnsi="Arial" w:cs="Arial"/>
                <w:sz w:val="20"/>
                <w:szCs w:val="20"/>
              </w:rPr>
              <w:t>59.1%</w:t>
            </w:r>
          </w:p>
        </w:tc>
        <w:tc>
          <w:tcPr>
            <w:tcW w:w="1842" w:type="dxa"/>
          </w:tcPr>
          <w:p w14:paraId="5446AC6A" w14:textId="77777777" w:rsidR="00494E61" w:rsidRDefault="00494E61" w:rsidP="00DE39F5">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sidRPr="79085107">
              <w:rPr>
                <w:rFonts w:ascii="Arial" w:eastAsia="Arial" w:hAnsi="Arial" w:cs="Arial"/>
                <w:sz w:val="20"/>
                <w:szCs w:val="20"/>
              </w:rPr>
              <w:t>64.6%</w:t>
            </w:r>
          </w:p>
        </w:tc>
      </w:tr>
      <w:tr w:rsidR="00494E61" w14:paraId="0942E356" w14:textId="77777777" w:rsidTr="008713DF">
        <w:tc>
          <w:tcPr>
            <w:cnfStyle w:val="001000000000" w:firstRow="0" w:lastRow="0" w:firstColumn="1" w:lastColumn="0" w:oddVBand="0" w:evenVBand="0" w:oddHBand="0" w:evenHBand="0" w:firstRowFirstColumn="0" w:firstRowLastColumn="0" w:lastRowFirstColumn="0" w:lastRowLastColumn="0"/>
            <w:tcW w:w="3397" w:type="dxa"/>
            <w:shd w:val="clear" w:color="auto" w:fill="E8E8E8" w:themeFill="background2"/>
          </w:tcPr>
          <w:p w14:paraId="6849D934" w14:textId="77777777" w:rsidR="00494E61" w:rsidRPr="006F73DC" w:rsidRDefault="00494E61">
            <w:pPr>
              <w:rPr>
                <w:rFonts w:ascii="Arial" w:eastAsia="Arial" w:hAnsi="Arial" w:cs="Arial"/>
                <w:b w:val="0"/>
                <w:bCs w:val="0"/>
                <w:sz w:val="20"/>
                <w:szCs w:val="20"/>
              </w:rPr>
            </w:pPr>
            <w:r w:rsidRPr="79085107">
              <w:rPr>
                <w:rFonts w:ascii="Arial" w:eastAsia="Arial" w:hAnsi="Arial" w:cs="Arial"/>
                <w:b w:val="0"/>
                <w:bCs w:val="0"/>
                <w:sz w:val="20"/>
                <w:szCs w:val="20"/>
              </w:rPr>
              <w:t>% of Stage 2 closed within target</w:t>
            </w:r>
          </w:p>
        </w:tc>
        <w:tc>
          <w:tcPr>
            <w:tcW w:w="2126" w:type="dxa"/>
          </w:tcPr>
          <w:p w14:paraId="741E96F3" w14:textId="77777777" w:rsidR="00494E61" w:rsidRDefault="00494E61" w:rsidP="00DE39F5">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sidRPr="79085107">
              <w:rPr>
                <w:rFonts w:ascii="Arial" w:eastAsia="Arial" w:hAnsi="Arial" w:cs="Arial"/>
                <w:sz w:val="20"/>
                <w:szCs w:val="20"/>
              </w:rPr>
              <w:t>46.8% (54.4%)</w:t>
            </w:r>
          </w:p>
        </w:tc>
        <w:tc>
          <w:tcPr>
            <w:tcW w:w="1560" w:type="dxa"/>
          </w:tcPr>
          <w:p w14:paraId="5491DA2B" w14:textId="0600E7AE" w:rsidR="00494E61" w:rsidRDefault="00494E61" w:rsidP="00DE39F5">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sidRPr="1BF88655">
              <w:rPr>
                <w:rFonts w:ascii="Arial" w:eastAsia="Arial" w:hAnsi="Arial" w:cs="Arial"/>
                <w:sz w:val="20"/>
                <w:szCs w:val="20"/>
              </w:rPr>
              <w:t>56.9%</w:t>
            </w:r>
          </w:p>
        </w:tc>
        <w:tc>
          <w:tcPr>
            <w:tcW w:w="1842" w:type="dxa"/>
          </w:tcPr>
          <w:p w14:paraId="7A6B810E" w14:textId="77777777" w:rsidR="00494E61" w:rsidRDefault="00494E61" w:rsidP="00DE39F5">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sidRPr="79085107">
              <w:rPr>
                <w:rFonts w:ascii="Arial" w:eastAsia="Arial" w:hAnsi="Arial" w:cs="Arial"/>
                <w:sz w:val="20"/>
                <w:szCs w:val="20"/>
              </w:rPr>
              <w:t>62.5%</w:t>
            </w:r>
          </w:p>
        </w:tc>
      </w:tr>
      <w:tr w:rsidR="00494E61" w14:paraId="4DB5DEEC" w14:textId="77777777" w:rsidTr="008713DF">
        <w:tc>
          <w:tcPr>
            <w:cnfStyle w:val="001000000000" w:firstRow="0" w:lastRow="0" w:firstColumn="1" w:lastColumn="0" w:oddVBand="0" w:evenVBand="0" w:oddHBand="0" w:evenHBand="0" w:firstRowFirstColumn="0" w:firstRowLastColumn="0" w:lastRowFirstColumn="0" w:lastRowLastColumn="0"/>
            <w:tcW w:w="3397" w:type="dxa"/>
            <w:shd w:val="clear" w:color="auto" w:fill="E8E8E8" w:themeFill="background2"/>
          </w:tcPr>
          <w:p w14:paraId="6618076C" w14:textId="77777777" w:rsidR="00494E61" w:rsidRPr="006F73DC" w:rsidRDefault="00494E61">
            <w:pPr>
              <w:rPr>
                <w:rFonts w:ascii="Arial" w:eastAsia="Arial" w:hAnsi="Arial" w:cs="Arial"/>
                <w:b w:val="0"/>
                <w:bCs w:val="0"/>
                <w:sz w:val="20"/>
                <w:szCs w:val="20"/>
              </w:rPr>
            </w:pPr>
            <w:r w:rsidRPr="79085107">
              <w:rPr>
                <w:rFonts w:ascii="Arial" w:eastAsia="Arial" w:hAnsi="Arial" w:cs="Arial"/>
                <w:b w:val="0"/>
                <w:bCs w:val="0"/>
                <w:sz w:val="20"/>
                <w:szCs w:val="20"/>
              </w:rPr>
              <w:t>Stage 1 average days</w:t>
            </w:r>
          </w:p>
        </w:tc>
        <w:tc>
          <w:tcPr>
            <w:tcW w:w="2126" w:type="dxa"/>
          </w:tcPr>
          <w:p w14:paraId="42E1A861" w14:textId="77777777" w:rsidR="00494E61" w:rsidRDefault="00494E61" w:rsidP="00DE39F5">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sidRPr="79085107">
              <w:rPr>
                <w:rFonts w:ascii="Arial" w:eastAsia="Arial" w:hAnsi="Arial" w:cs="Arial"/>
                <w:sz w:val="20"/>
                <w:szCs w:val="20"/>
              </w:rPr>
              <w:t>7.7 (5.0)</w:t>
            </w:r>
          </w:p>
        </w:tc>
        <w:tc>
          <w:tcPr>
            <w:tcW w:w="1560" w:type="dxa"/>
          </w:tcPr>
          <w:p w14:paraId="66056B86" w14:textId="77777777" w:rsidR="00494E61" w:rsidRDefault="00494E61" w:rsidP="00DE39F5">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sidRPr="79085107">
              <w:rPr>
                <w:rFonts w:ascii="Arial" w:eastAsia="Arial" w:hAnsi="Arial" w:cs="Arial"/>
                <w:sz w:val="20"/>
                <w:szCs w:val="20"/>
              </w:rPr>
              <w:t>14.2 (12.1)</w:t>
            </w:r>
          </w:p>
        </w:tc>
        <w:tc>
          <w:tcPr>
            <w:tcW w:w="1842" w:type="dxa"/>
          </w:tcPr>
          <w:p w14:paraId="78FAEF29" w14:textId="77777777" w:rsidR="00494E61" w:rsidRDefault="00494E61" w:rsidP="00DE39F5">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sidRPr="79085107">
              <w:rPr>
                <w:rFonts w:ascii="Arial" w:eastAsia="Arial" w:hAnsi="Arial" w:cs="Arial"/>
                <w:sz w:val="20"/>
                <w:szCs w:val="20"/>
              </w:rPr>
              <w:t>9.4 (7.0)</w:t>
            </w:r>
          </w:p>
        </w:tc>
      </w:tr>
      <w:tr w:rsidR="00494E61" w14:paraId="6B6C06F4" w14:textId="77777777" w:rsidTr="008713DF">
        <w:tc>
          <w:tcPr>
            <w:cnfStyle w:val="001000000000" w:firstRow="0" w:lastRow="0" w:firstColumn="1" w:lastColumn="0" w:oddVBand="0" w:evenVBand="0" w:oddHBand="0" w:evenHBand="0" w:firstRowFirstColumn="0" w:firstRowLastColumn="0" w:lastRowFirstColumn="0" w:lastRowLastColumn="0"/>
            <w:tcW w:w="3397" w:type="dxa"/>
            <w:shd w:val="clear" w:color="auto" w:fill="E8E8E8" w:themeFill="background2"/>
          </w:tcPr>
          <w:p w14:paraId="5535D448" w14:textId="77777777" w:rsidR="00494E61" w:rsidRPr="006F73DC" w:rsidRDefault="00494E61">
            <w:pPr>
              <w:rPr>
                <w:rFonts w:ascii="Arial" w:eastAsia="Arial" w:hAnsi="Arial" w:cs="Arial"/>
                <w:b w:val="0"/>
                <w:bCs w:val="0"/>
                <w:sz w:val="20"/>
                <w:szCs w:val="20"/>
              </w:rPr>
            </w:pPr>
            <w:r w:rsidRPr="79085107">
              <w:rPr>
                <w:rFonts w:ascii="Arial" w:eastAsia="Arial" w:hAnsi="Arial" w:cs="Arial"/>
                <w:b w:val="0"/>
                <w:bCs w:val="0"/>
                <w:sz w:val="20"/>
                <w:szCs w:val="20"/>
              </w:rPr>
              <w:t>Stage 2 average days</w:t>
            </w:r>
          </w:p>
        </w:tc>
        <w:tc>
          <w:tcPr>
            <w:tcW w:w="2126" w:type="dxa"/>
          </w:tcPr>
          <w:p w14:paraId="0D1DB21D" w14:textId="77777777" w:rsidR="00494E61" w:rsidRDefault="00494E61" w:rsidP="00DE39F5">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sidRPr="79085107">
              <w:rPr>
                <w:rFonts w:ascii="Arial" w:eastAsia="Arial" w:hAnsi="Arial" w:cs="Arial"/>
                <w:sz w:val="20"/>
                <w:szCs w:val="20"/>
              </w:rPr>
              <w:t>27.8 (26.1)</w:t>
            </w:r>
          </w:p>
        </w:tc>
        <w:tc>
          <w:tcPr>
            <w:tcW w:w="1560" w:type="dxa"/>
          </w:tcPr>
          <w:p w14:paraId="4746C1D9" w14:textId="77777777" w:rsidR="00494E61" w:rsidRDefault="00494E61" w:rsidP="00DE39F5">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sidRPr="79085107">
              <w:rPr>
                <w:rFonts w:ascii="Arial" w:eastAsia="Arial" w:hAnsi="Arial" w:cs="Arial"/>
                <w:sz w:val="20"/>
                <w:szCs w:val="20"/>
              </w:rPr>
              <w:t>24.9 (19.7)</w:t>
            </w:r>
          </w:p>
        </w:tc>
        <w:tc>
          <w:tcPr>
            <w:tcW w:w="1842" w:type="dxa"/>
          </w:tcPr>
          <w:p w14:paraId="00878E55" w14:textId="77777777" w:rsidR="00494E61" w:rsidRPr="00215DDF" w:rsidRDefault="00494E61" w:rsidP="00DE39F5">
            <w:pPr>
              <w:pStyle w:val="ListParagraph"/>
              <w:numPr>
                <w:ilvl w:val="1"/>
                <w:numId w:val="30"/>
              </w:num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sidRPr="00215DDF">
              <w:rPr>
                <w:rFonts w:ascii="Arial" w:eastAsia="Arial" w:hAnsi="Arial" w:cs="Arial"/>
                <w:sz w:val="20"/>
                <w:szCs w:val="20"/>
              </w:rPr>
              <w:t>(19.3)</w:t>
            </w:r>
          </w:p>
        </w:tc>
      </w:tr>
    </w:tbl>
    <w:p w14:paraId="03162248" w14:textId="77777777" w:rsidR="00DE39F5" w:rsidRDefault="00DE39F5" w:rsidP="5183C6A0">
      <w:pPr>
        <w:spacing w:after="0" w:line="240" w:lineRule="auto"/>
        <w:ind w:firstLine="720"/>
        <w:rPr>
          <w:rFonts w:ascii="Arial" w:eastAsia="Arial" w:hAnsi="Arial" w:cs="Arial"/>
          <w:color w:val="000000" w:themeColor="text1"/>
          <w:sz w:val="20"/>
          <w:szCs w:val="20"/>
          <w:lang w:val="en-GB"/>
        </w:rPr>
      </w:pPr>
    </w:p>
    <w:p w14:paraId="656F13FC" w14:textId="6DB42F61" w:rsidR="00494E61" w:rsidRPr="00215DDF" w:rsidRDefault="55824CB9" w:rsidP="006A33C3">
      <w:pPr>
        <w:spacing w:after="0" w:line="240" w:lineRule="auto"/>
        <w:ind w:left="709" w:hanging="709"/>
        <w:rPr>
          <w:rFonts w:ascii="Arial" w:eastAsia="Arial" w:hAnsi="Arial" w:cs="Arial"/>
          <w:sz w:val="20"/>
          <w:szCs w:val="20"/>
          <w:lang w:val="en-GB"/>
        </w:rPr>
      </w:pPr>
      <w:r w:rsidRPr="367C761E">
        <w:rPr>
          <w:rFonts w:ascii="Arial" w:eastAsia="Arial" w:hAnsi="Arial" w:cs="Arial"/>
          <w:color w:val="000000" w:themeColor="text1"/>
          <w:sz w:val="20"/>
          <w:szCs w:val="20"/>
          <w:lang w:val="en-GB"/>
        </w:rPr>
        <w:t>6.2</w:t>
      </w:r>
      <w:r w:rsidR="006A33C3">
        <w:rPr>
          <w:rFonts w:ascii="Arial" w:eastAsia="Arial" w:hAnsi="Arial" w:cs="Arial"/>
          <w:color w:val="000000" w:themeColor="text1"/>
          <w:sz w:val="20"/>
          <w:szCs w:val="20"/>
          <w:lang w:val="en-GB"/>
        </w:rPr>
        <w:tab/>
      </w:r>
      <w:r w:rsidRPr="367C761E">
        <w:rPr>
          <w:rFonts w:ascii="Arial" w:eastAsia="Arial" w:hAnsi="Arial" w:cs="Arial"/>
          <w:color w:val="000000" w:themeColor="text1"/>
          <w:sz w:val="20"/>
          <w:szCs w:val="20"/>
          <w:lang w:val="en-GB"/>
        </w:rPr>
        <w:t>Outcomes</w:t>
      </w:r>
      <w:r w:rsidR="00494E61" w:rsidRPr="367C761E">
        <w:rPr>
          <w:rFonts w:ascii="Arial" w:eastAsia="Arial" w:hAnsi="Arial" w:cs="Arial"/>
          <w:color w:val="000000" w:themeColor="text1"/>
          <w:sz w:val="20"/>
          <w:szCs w:val="20"/>
          <w:lang w:val="en-GB"/>
        </w:rPr>
        <w:t xml:space="preserve"> of complaints in 2023/24</w:t>
      </w:r>
      <w:r w:rsidR="0ED05C68" w:rsidRPr="367C761E">
        <w:rPr>
          <w:rFonts w:ascii="Arial" w:eastAsia="Arial" w:hAnsi="Arial" w:cs="Arial"/>
          <w:color w:val="000000" w:themeColor="text1"/>
          <w:sz w:val="20"/>
          <w:szCs w:val="20"/>
          <w:lang w:val="en-GB"/>
        </w:rPr>
        <w:t xml:space="preserve"> </w:t>
      </w:r>
      <w:r w:rsidR="0ED05C68" w:rsidRPr="367C761E">
        <w:rPr>
          <w:rFonts w:ascii="Arial" w:eastAsia="Arial" w:hAnsi="Arial" w:cs="Arial"/>
          <w:sz w:val="20"/>
          <w:szCs w:val="20"/>
        </w:rPr>
        <w:t>(and 2022/23)</w:t>
      </w:r>
    </w:p>
    <w:p w14:paraId="715EA115" w14:textId="77777777" w:rsidR="00494E61" w:rsidRDefault="00494E61" w:rsidP="00494E61">
      <w:pPr>
        <w:spacing w:after="0" w:line="240" w:lineRule="auto"/>
        <w:rPr>
          <w:rFonts w:ascii="Aptos" w:eastAsia="Aptos" w:hAnsi="Aptos" w:cs="Aptos"/>
        </w:rPr>
      </w:pPr>
    </w:p>
    <w:p w14:paraId="56568A1B" w14:textId="77777777" w:rsidR="00494E61" w:rsidRPr="00BE313D" w:rsidRDefault="00494E61" w:rsidP="006A33C3">
      <w:pPr>
        <w:ind w:left="709"/>
        <w:rPr>
          <w:rFonts w:ascii="Arial" w:eastAsia="Arial" w:hAnsi="Arial" w:cs="Arial"/>
          <w:b/>
          <w:bCs/>
          <w:sz w:val="20"/>
          <w:szCs w:val="20"/>
        </w:rPr>
      </w:pPr>
      <w:r w:rsidRPr="79085107">
        <w:rPr>
          <w:rFonts w:ascii="Arial" w:eastAsia="Arial" w:hAnsi="Arial" w:cs="Arial"/>
          <w:b/>
          <w:bCs/>
          <w:sz w:val="20"/>
          <w:szCs w:val="20"/>
        </w:rPr>
        <w:t>Stage 1 complaints:</w:t>
      </w:r>
    </w:p>
    <w:tbl>
      <w:tblPr>
        <w:tblStyle w:val="GridTable1Light"/>
        <w:tblW w:w="9000" w:type="dxa"/>
        <w:tblInd w:w="354" w:type="dxa"/>
        <w:tblLayout w:type="fixed"/>
        <w:tblLook w:val="04A0" w:firstRow="1" w:lastRow="0" w:firstColumn="1" w:lastColumn="0" w:noHBand="0" w:noVBand="1"/>
      </w:tblPr>
      <w:tblGrid>
        <w:gridCol w:w="2250"/>
        <w:gridCol w:w="2250"/>
        <w:gridCol w:w="2250"/>
        <w:gridCol w:w="2250"/>
      </w:tblGrid>
      <w:tr w:rsidR="00494E61" w14:paraId="72E58EFB" w14:textId="77777777" w:rsidTr="006A33C3">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50" w:type="dxa"/>
            <w:shd w:val="clear" w:color="auto" w:fill="E8E8E8" w:themeFill="background2"/>
          </w:tcPr>
          <w:p w14:paraId="50FD01CD" w14:textId="77777777" w:rsidR="00494E61" w:rsidRPr="00257E11" w:rsidRDefault="00494E61">
            <w:pPr>
              <w:spacing w:line="259" w:lineRule="auto"/>
              <w:rPr>
                <w:rFonts w:ascii="Arial" w:eastAsia="Arial" w:hAnsi="Arial" w:cs="Arial"/>
                <w:sz w:val="20"/>
                <w:szCs w:val="20"/>
              </w:rPr>
            </w:pPr>
            <w:r w:rsidRPr="00257E11">
              <w:rPr>
                <w:rFonts w:ascii="Arial" w:eastAsia="Arial" w:hAnsi="Arial" w:cs="Arial"/>
                <w:sz w:val="20"/>
                <w:szCs w:val="20"/>
                <w:lang w:val="en-GB"/>
              </w:rPr>
              <w:t>Outcome</w:t>
            </w:r>
          </w:p>
        </w:tc>
        <w:tc>
          <w:tcPr>
            <w:tcW w:w="2250" w:type="dxa"/>
            <w:shd w:val="clear" w:color="auto" w:fill="E8E8E8" w:themeFill="background2"/>
          </w:tcPr>
          <w:p w14:paraId="153B0711" w14:textId="77777777" w:rsidR="00494E61" w:rsidRPr="007D5AF2" w:rsidRDefault="00494E61" w:rsidP="00DE39F5">
            <w:pPr>
              <w:spacing w:line="259" w:lineRule="auto"/>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sz w:val="20"/>
                <w:szCs w:val="20"/>
              </w:rPr>
            </w:pPr>
            <w:r w:rsidRPr="007D5AF2">
              <w:rPr>
                <w:rFonts w:ascii="Arial" w:eastAsia="Arial" w:hAnsi="Arial" w:cs="Arial"/>
                <w:sz w:val="20"/>
                <w:szCs w:val="20"/>
                <w:lang w:val="en-GB"/>
              </w:rPr>
              <w:t>Dundee</w:t>
            </w:r>
          </w:p>
        </w:tc>
        <w:tc>
          <w:tcPr>
            <w:tcW w:w="2250" w:type="dxa"/>
            <w:shd w:val="clear" w:color="auto" w:fill="E8E8E8" w:themeFill="background2"/>
          </w:tcPr>
          <w:p w14:paraId="148AD8BE" w14:textId="77777777" w:rsidR="00494E61" w:rsidRPr="007D5AF2" w:rsidRDefault="00494E61" w:rsidP="00DE39F5">
            <w:pPr>
              <w:spacing w:line="259" w:lineRule="auto"/>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sz w:val="20"/>
                <w:szCs w:val="20"/>
              </w:rPr>
            </w:pPr>
            <w:r w:rsidRPr="007D5AF2">
              <w:rPr>
                <w:rFonts w:ascii="Arial" w:eastAsia="Arial" w:hAnsi="Arial" w:cs="Arial"/>
                <w:sz w:val="20"/>
                <w:szCs w:val="20"/>
                <w:lang w:val="en-GB"/>
              </w:rPr>
              <w:t>Family Group</w:t>
            </w:r>
            <w:r>
              <w:rPr>
                <w:rFonts w:ascii="Arial" w:eastAsia="Arial" w:hAnsi="Arial" w:cs="Arial"/>
                <w:sz w:val="20"/>
                <w:szCs w:val="20"/>
                <w:lang w:val="en-GB"/>
              </w:rPr>
              <w:t xml:space="preserve"> 4</w:t>
            </w:r>
          </w:p>
        </w:tc>
        <w:tc>
          <w:tcPr>
            <w:tcW w:w="2250" w:type="dxa"/>
            <w:shd w:val="clear" w:color="auto" w:fill="E8E8E8" w:themeFill="background2"/>
          </w:tcPr>
          <w:p w14:paraId="2DA9A207" w14:textId="77777777" w:rsidR="00494E61" w:rsidRPr="007D5AF2" w:rsidRDefault="00494E61" w:rsidP="00DE39F5">
            <w:pPr>
              <w:spacing w:line="259" w:lineRule="auto"/>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sz w:val="20"/>
                <w:szCs w:val="20"/>
              </w:rPr>
            </w:pPr>
            <w:r w:rsidRPr="007D5AF2">
              <w:rPr>
                <w:rFonts w:ascii="Arial" w:eastAsia="Arial" w:hAnsi="Arial" w:cs="Arial"/>
                <w:sz w:val="20"/>
                <w:szCs w:val="20"/>
                <w:lang w:val="en-GB"/>
              </w:rPr>
              <w:t>Scottish Average</w:t>
            </w:r>
          </w:p>
          <w:p w14:paraId="5FB9B870" w14:textId="77777777" w:rsidR="00494E61" w:rsidRPr="007D5AF2" w:rsidRDefault="00494E61" w:rsidP="00DE39F5">
            <w:pPr>
              <w:spacing w:line="259" w:lineRule="auto"/>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sz w:val="20"/>
                <w:szCs w:val="20"/>
              </w:rPr>
            </w:pPr>
          </w:p>
        </w:tc>
      </w:tr>
      <w:tr w:rsidR="00494E61" w14:paraId="772B9B89" w14:textId="77777777" w:rsidTr="006A33C3">
        <w:trPr>
          <w:trHeight w:val="300"/>
        </w:trPr>
        <w:tc>
          <w:tcPr>
            <w:cnfStyle w:val="001000000000" w:firstRow="0" w:lastRow="0" w:firstColumn="1" w:lastColumn="0" w:oddVBand="0" w:evenVBand="0" w:oddHBand="0" w:evenHBand="0" w:firstRowFirstColumn="0" w:firstRowLastColumn="0" w:lastRowFirstColumn="0" w:lastRowLastColumn="0"/>
            <w:tcW w:w="2250" w:type="dxa"/>
            <w:shd w:val="clear" w:color="auto" w:fill="E8E8E8" w:themeFill="background2"/>
          </w:tcPr>
          <w:p w14:paraId="6BAB1B68" w14:textId="77777777" w:rsidR="00494E61" w:rsidRPr="00257E11" w:rsidRDefault="00494E61">
            <w:pPr>
              <w:spacing w:line="259" w:lineRule="auto"/>
              <w:rPr>
                <w:rFonts w:ascii="Arial" w:eastAsia="Arial" w:hAnsi="Arial" w:cs="Arial"/>
                <w:sz w:val="20"/>
                <w:szCs w:val="20"/>
              </w:rPr>
            </w:pPr>
            <w:r w:rsidRPr="00257E11">
              <w:rPr>
                <w:rFonts w:ascii="Arial" w:eastAsia="Arial" w:hAnsi="Arial" w:cs="Arial"/>
                <w:sz w:val="20"/>
                <w:szCs w:val="20"/>
                <w:lang w:val="en-GB"/>
              </w:rPr>
              <w:t>Upheld</w:t>
            </w:r>
          </w:p>
        </w:tc>
        <w:tc>
          <w:tcPr>
            <w:tcW w:w="2250" w:type="dxa"/>
          </w:tcPr>
          <w:p w14:paraId="1E475819" w14:textId="77777777" w:rsidR="00494E61" w:rsidRDefault="00494E61" w:rsidP="00DE39F5">
            <w:pPr>
              <w:spacing w:line="259"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sz w:val="20"/>
                <w:szCs w:val="20"/>
              </w:rPr>
            </w:pPr>
            <w:r>
              <w:rPr>
                <w:rFonts w:ascii="Arial" w:eastAsia="Arial" w:hAnsi="Arial" w:cs="Arial"/>
                <w:color w:val="000000" w:themeColor="text1"/>
                <w:sz w:val="20"/>
                <w:szCs w:val="20"/>
                <w:lang w:val="en-GB"/>
              </w:rPr>
              <w:t>24.9% (</w:t>
            </w:r>
            <w:r w:rsidRPr="2385B658">
              <w:rPr>
                <w:rFonts w:ascii="Arial" w:eastAsia="Arial" w:hAnsi="Arial" w:cs="Arial"/>
                <w:color w:val="000000" w:themeColor="text1"/>
                <w:sz w:val="20"/>
                <w:szCs w:val="20"/>
                <w:lang w:val="en-GB"/>
              </w:rPr>
              <w:t>21.4%</w:t>
            </w:r>
            <w:r>
              <w:rPr>
                <w:rFonts w:ascii="Arial" w:eastAsia="Arial" w:hAnsi="Arial" w:cs="Arial"/>
                <w:color w:val="000000" w:themeColor="text1"/>
                <w:sz w:val="20"/>
                <w:szCs w:val="20"/>
                <w:lang w:val="en-GB"/>
              </w:rPr>
              <w:t>)</w:t>
            </w:r>
          </w:p>
        </w:tc>
        <w:tc>
          <w:tcPr>
            <w:tcW w:w="2250" w:type="dxa"/>
          </w:tcPr>
          <w:p w14:paraId="320B7F8A" w14:textId="77777777" w:rsidR="00494E61" w:rsidRDefault="00494E61" w:rsidP="00DE39F5">
            <w:pPr>
              <w:spacing w:line="259"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sz w:val="20"/>
                <w:szCs w:val="20"/>
              </w:rPr>
            </w:pPr>
            <w:r>
              <w:rPr>
                <w:rFonts w:ascii="Arial" w:eastAsia="Arial" w:hAnsi="Arial" w:cs="Arial"/>
                <w:color w:val="000000" w:themeColor="text1"/>
                <w:sz w:val="20"/>
                <w:szCs w:val="20"/>
                <w:lang w:val="en-GB"/>
              </w:rPr>
              <w:t>29.8% (</w:t>
            </w:r>
            <w:r w:rsidRPr="2385B658">
              <w:rPr>
                <w:rFonts w:ascii="Arial" w:eastAsia="Arial" w:hAnsi="Arial" w:cs="Arial"/>
                <w:color w:val="000000" w:themeColor="text1"/>
                <w:sz w:val="20"/>
                <w:szCs w:val="20"/>
                <w:lang w:val="en-GB"/>
              </w:rPr>
              <w:t>29.8%</w:t>
            </w:r>
            <w:r>
              <w:rPr>
                <w:rFonts w:ascii="Arial" w:eastAsia="Arial" w:hAnsi="Arial" w:cs="Arial"/>
                <w:color w:val="000000" w:themeColor="text1"/>
                <w:sz w:val="20"/>
                <w:szCs w:val="20"/>
                <w:lang w:val="en-GB"/>
              </w:rPr>
              <w:t>)</w:t>
            </w:r>
          </w:p>
        </w:tc>
        <w:tc>
          <w:tcPr>
            <w:tcW w:w="2250" w:type="dxa"/>
          </w:tcPr>
          <w:p w14:paraId="7E289D68" w14:textId="77777777" w:rsidR="00494E61" w:rsidRDefault="00494E61" w:rsidP="00DE39F5">
            <w:pPr>
              <w:spacing w:line="259"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sz w:val="20"/>
                <w:szCs w:val="20"/>
              </w:rPr>
            </w:pPr>
            <w:r>
              <w:rPr>
                <w:rFonts w:ascii="Arial" w:eastAsia="Arial" w:hAnsi="Arial" w:cs="Arial"/>
                <w:color w:val="000000" w:themeColor="text1"/>
                <w:sz w:val="20"/>
                <w:szCs w:val="20"/>
                <w:lang w:val="en-GB"/>
              </w:rPr>
              <w:t>31.1% (</w:t>
            </w:r>
            <w:r w:rsidRPr="2385B658">
              <w:rPr>
                <w:rFonts w:ascii="Arial" w:eastAsia="Arial" w:hAnsi="Arial" w:cs="Arial"/>
                <w:color w:val="000000" w:themeColor="text1"/>
                <w:sz w:val="20"/>
                <w:szCs w:val="20"/>
                <w:lang w:val="en-GB"/>
              </w:rPr>
              <w:t>39.3%</w:t>
            </w:r>
            <w:r>
              <w:rPr>
                <w:rFonts w:ascii="Arial" w:eastAsia="Arial" w:hAnsi="Arial" w:cs="Arial"/>
                <w:color w:val="000000" w:themeColor="text1"/>
                <w:sz w:val="20"/>
                <w:szCs w:val="20"/>
                <w:lang w:val="en-GB"/>
              </w:rPr>
              <w:t>)</w:t>
            </w:r>
          </w:p>
        </w:tc>
      </w:tr>
      <w:tr w:rsidR="00494E61" w14:paraId="4C545640" w14:textId="77777777" w:rsidTr="006A33C3">
        <w:trPr>
          <w:trHeight w:val="300"/>
        </w:trPr>
        <w:tc>
          <w:tcPr>
            <w:cnfStyle w:val="001000000000" w:firstRow="0" w:lastRow="0" w:firstColumn="1" w:lastColumn="0" w:oddVBand="0" w:evenVBand="0" w:oddHBand="0" w:evenHBand="0" w:firstRowFirstColumn="0" w:firstRowLastColumn="0" w:lastRowFirstColumn="0" w:lastRowLastColumn="0"/>
            <w:tcW w:w="2250" w:type="dxa"/>
            <w:shd w:val="clear" w:color="auto" w:fill="E8E8E8" w:themeFill="background2"/>
          </w:tcPr>
          <w:p w14:paraId="5EFAC13E" w14:textId="77777777" w:rsidR="00494E61" w:rsidRPr="00257E11" w:rsidRDefault="00494E61">
            <w:pPr>
              <w:spacing w:line="259" w:lineRule="auto"/>
              <w:rPr>
                <w:rFonts w:ascii="Arial" w:eastAsia="Arial" w:hAnsi="Arial" w:cs="Arial"/>
                <w:sz w:val="20"/>
                <w:szCs w:val="20"/>
              </w:rPr>
            </w:pPr>
            <w:r w:rsidRPr="00257E11">
              <w:rPr>
                <w:rFonts w:ascii="Arial" w:eastAsia="Arial" w:hAnsi="Arial" w:cs="Arial"/>
                <w:sz w:val="20"/>
                <w:szCs w:val="20"/>
                <w:lang w:val="en-GB"/>
              </w:rPr>
              <w:t>Not Upheld</w:t>
            </w:r>
          </w:p>
        </w:tc>
        <w:tc>
          <w:tcPr>
            <w:tcW w:w="2250" w:type="dxa"/>
          </w:tcPr>
          <w:p w14:paraId="54D445B5" w14:textId="77777777" w:rsidR="00494E61" w:rsidRDefault="00494E61" w:rsidP="00DE39F5">
            <w:pPr>
              <w:spacing w:line="259"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sz w:val="20"/>
                <w:szCs w:val="20"/>
              </w:rPr>
            </w:pPr>
            <w:r>
              <w:rPr>
                <w:rFonts w:ascii="Arial" w:eastAsia="Arial" w:hAnsi="Arial" w:cs="Arial"/>
                <w:color w:val="000000" w:themeColor="text1"/>
                <w:sz w:val="20"/>
                <w:szCs w:val="20"/>
                <w:lang w:val="en-GB"/>
              </w:rPr>
              <w:t>48.1% (</w:t>
            </w:r>
            <w:r w:rsidRPr="2385B658">
              <w:rPr>
                <w:rFonts w:ascii="Arial" w:eastAsia="Arial" w:hAnsi="Arial" w:cs="Arial"/>
                <w:color w:val="000000" w:themeColor="text1"/>
                <w:sz w:val="20"/>
                <w:szCs w:val="20"/>
                <w:lang w:val="en-GB"/>
              </w:rPr>
              <w:t>59.1%</w:t>
            </w:r>
            <w:r>
              <w:rPr>
                <w:rFonts w:ascii="Arial" w:eastAsia="Arial" w:hAnsi="Arial" w:cs="Arial"/>
                <w:color w:val="000000" w:themeColor="text1"/>
                <w:sz w:val="20"/>
                <w:szCs w:val="20"/>
                <w:lang w:val="en-GB"/>
              </w:rPr>
              <w:t>)</w:t>
            </w:r>
          </w:p>
        </w:tc>
        <w:tc>
          <w:tcPr>
            <w:tcW w:w="2250" w:type="dxa"/>
          </w:tcPr>
          <w:p w14:paraId="6E8316F4" w14:textId="032DD1B7" w:rsidR="00494E61" w:rsidRDefault="00494E61" w:rsidP="00DE39F5">
            <w:pPr>
              <w:spacing w:line="259"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sz w:val="20"/>
                <w:szCs w:val="20"/>
              </w:rPr>
            </w:pPr>
            <w:r>
              <w:rPr>
                <w:rFonts w:ascii="Arial" w:eastAsia="Arial" w:hAnsi="Arial" w:cs="Arial"/>
                <w:color w:val="000000" w:themeColor="text1"/>
                <w:sz w:val="20"/>
                <w:szCs w:val="20"/>
                <w:lang w:val="en-GB"/>
              </w:rPr>
              <w:t>33.0% (</w:t>
            </w:r>
            <w:r w:rsidRPr="2385B658">
              <w:rPr>
                <w:rFonts w:ascii="Arial" w:eastAsia="Arial" w:hAnsi="Arial" w:cs="Arial"/>
                <w:color w:val="000000" w:themeColor="text1"/>
                <w:sz w:val="20"/>
                <w:szCs w:val="20"/>
                <w:lang w:val="en-GB"/>
              </w:rPr>
              <w:t>32.4%</w:t>
            </w:r>
            <w:r>
              <w:rPr>
                <w:rFonts w:ascii="Arial" w:eastAsia="Arial" w:hAnsi="Arial" w:cs="Arial"/>
                <w:color w:val="000000" w:themeColor="text1"/>
                <w:sz w:val="20"/>
                <w:szCs w:val="20"/>
                <w:lang w:val="en-GB"/>
              </w:rPr>
              <w:t>)</w:t>
            </w:r>
          </w:p>
        </w:tc>
        <w:tc>
          <w:tcPr>
            <w:tcW w:w="2250" w:type="dxa"/>
          </w:tcPr>
          <w:p w14:paraId="3614858E" w14:textId="77777777" w:rsidR="00494E61" w:rsidRDefault="00494E61" w:rsidP="00DE39F5">
            <w:pPr>
              <w:spacing w:line="259"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sz w:val="20"/>
                <w:szCs w:val="20"/>
              </w:rPr>
            </w:pPr>
            <w:r>
              <w:rPr>
                <w:rFonts w:ascii="Arial" w:eastAsia="Arial" w:hAnsi="Arial" w:cs="Arial"/>
                <w:color w:val="000000" w:themeColor="text1"/>
                <w:sz w:val="20"/>
                <w:szCs w:val="20"/>
                <w:lang w:val="en-GB"/>
              </w:rPr>
              <w:t>36.1% (</w:t>
            </w:r>
            <w:r w:rsidRPr="2385B658">
              <w:rPr>
                <w:rFonts w:ascii="Arial" w:eastAsia="Arial" w:hAnsi="Arial" w:cs="Arial"/>
                <w:color w:val="000000" w:themeColor="text1"/>
                <w:sz w:val="20"/>
                <w:szCs w:val="20"/>
                <w:lang w:val="en-GB"/>
              </w:rPr>
              <w:t>27.2%</w:t>
            </w:r>
            <w:r>
              <w:rPr>
                <w:rFonts w:ascii="Arial" w:eastAsia="Arial" w:hAnsi="Arial" w:cs="Arial"/>
                <w:color w:val="000000" w:themeColor="text1"/>
                <w:sz w:val="20"/>
                <w:szCs w:val="20"/>
                <w:lang w:val="en-GB"/>
              </w:rPr>
              <w:t>)</w:t>
            </w:r>
          </w:p>
        </w:tc>
      </w:tr>
      <w:tr w:rsidR="00494E61" w14:paraId="2875AB18" w14:textId="77777777" w:rsidTr="006A33C3">
        <w:trPr>
          <w:trHeight w:val="300"/>
        </w:trPr>
        <w:tc>
          <w:tcPr>
            <w:cnfStyle w:val="001000000000" w:firstRow="0" w:lastRow="0" w:firstColumn="1" w:lastColumn="0" w:oddVBand="0" w:evenVBand="0" w:oddHBand="0" w:evenHBand="0" w:firstRowFirstColumn="0" w:firstRowLastColumn="0" w:lastRowFirstColumn="0" w:lastRowLastColumn="0"/>
            <w:tcW w:w="2250" w:type="dxa"/>
            <w:shd w:val="clear" w:color="auto" w:fill="E8E8E8" w:themeFill="background2"/>
          </w:tcPr>
          <w:p w14:paraId="5A7DC1E5" w14:textId="77777777" w:rsidR="00494E61" w:rsidRPr="00257E11" w:rsidRDefault="00494E61">
            <w:pPr>
              <w:spacing w:line="259" w:lineRule="auto"/>
              <w:rPr>
                <w:rFonts w:ascii="Arial" w:eastAsia="Arial" w:hAnsi="Arial" w:cs="Arial"/>
                <w:sz w:val="20"/>
                <w:szCs w:val="20"/>
              </w:rPr>
            </w:pPr>
            <w:r w:rsidRPr="00257E11">
              <w:rPr>
                <w:rFonts w:ascii="Arial" w:eastAsia="Arial" w:hAnsi="Arial" w:cs="Arial"/>
                <w:sz w:val="20"/>
                <w:szCs w:val="20"/>
                <w:lang w:val="en-GB"/>
              </w:rPr>
              <w:t>Partially Upheld</w:t>
            </w:r>
          </w:p>
        </w:tc>
        <w:tc>
          <w:tcPr>
            <w:tcW w:w="2250" w:type="dxa"/>
          </w:tcPr>
          <w:p w14:paraId="25845692" w14:textId="77777777" w:rsidR="00494E61" w:rsidRDefault="00494E61" w:rsidP="00DE39F5">
            <w:pPr>
              <w:spacing w:line="259"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sz w:val="20"/>
                <w:szCs w:val="20"/>
              </w:rPr>
            </w:pPr>
            <w:r>
              <w:rPr>
                <w:rFonts w:ascii="Arial" w:eastAsia="Arial" w:hAnsi="Arial" w:cs="Arial"/>
                <w:color w:val="000000" w:themeColor="text1"/>
                <w:sz w:val="20"/>
                <w:szCs w:val="20"/>
                <w:lang w:val="en-GB"/>
              </w:rPr>
              <w:t>12.8% (</w:t>
            </w:r>
            <w:r w:rsidRPr="2385B658">
              <w:rPr>
                <w:rFonts w:ascii="Arial" w:eastAsia="Arial" w:hAnsi="Arial" w:cs="Arial"/>
                <w:color w:val="000000" w:themeColor="text1"/>
                <w:sz w:val="20"/>
                <w:szCs w:val="20"/>
                <w:lang w:val="en-GB"/>
              </w:rPr>
              <w:t>9.2%</w:t>
            </w:r>
            <w:r>
              <w:rPr>
                <w:rFonts w:ascii="Arial" w:eastAsia="Arial" w:hAnsi="Arial" w:cs="Arial"/>
                <w:color w:val="000000" w:themeColor="text1"/>
                <w:sz w:val="20"/>
                <w:szCs w:val="20"/>
                <w:lang w:val="en-GB"/>
              </w:rPr>
              <w:t>)</w:t>
            </w:r>
          </w:p>
        </w:tc>
        <w:tc>
          <w:tcPr>
            <w:tcW w:w="2250" w:type="dxa"/>
          </w:tcPr>
          <w:p w14:paraId="60F9D37D" w14:textId="77777777" w:rsidR="00494E61" w:rsidRDefault="00494E61" w:rsidP="00DE39F5">
            <w:pPr>
              <w:spacing w:line="259"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sz w:val="20"/>
                <w:szCs w:val="20"/>
              </w:rPr>
            </w:pPr>
            <w:r>
              <w:rPr>
                <w:rFonts w:ascii="Arial" w:eastAsia="Arial" w:hAnsi="Arial" w:cs="Arial"/>
                <w:color w:val="000000" w:themeColor="text1"/>
                <w:sz w:val="20"/>
                <w:szCs w:val="20"/>
                <w:lang w:val="en-GB"/>
              </w:rPr>
              <w:t>23.1% (</w:t>
            </w:r>
            <w:r w:rsidRPr="2385B658">
              <w:rPr>
                <w:rFonts w:ascii="Arial" w:eastAsia="Arial" w:hAnsi="Arial" w:cs="Arial"/>
                <w:color w:val="000000" w:themeColor="text1"/>
                <w:sz w:val="20"/>
                <w:szCs w:val="20"/>
                <w:lang w:val="en-GB"/>
              </w:rPr>
              <w:t>24.5%</w:t>
            </w:r>
            <w:r>
              <w:rPr>
                <w:rFonts w:ascii="Arial" w:eastAsia="Arial" w:hAnsi="Arial" w:cs="Arial"/>
                <w:color w:val="000000" w:themeColor="text1"/>
                <w:sz w:val="20"/>
                <w:szCs w:val="20"/>
                <w:lang w:val="en-GB"/>
              </w:rPr>
              <w:t>)</w:t>
            </w:r>
          </w:p>
        </w:tc>
        <w:tc>
          <w:tcPr>
            <w:tcW w:w="2250" w:type="dxa"/>
          </w:tcPr>
          <w:p w14:paraId="6B3341F1" w14:textId="77777777" w:rsidR="00494E61" w:rsidRDefault="00494E61" w:rsidP="00DE39F5">
            <w:pPr>
              <w:spacing w:line="259"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sz w:val="20"/>
                <w:szCs w:val="20"/>
              </w:rPr>
            </w:pPr>
            <w:r>
              <w:rPr>
                <w:rFonts w:ascii="Arial" w:eastAsia="Arial" w:hAnsi="Arial" w:cs="Arial"/>
                <w:color w:val="000000" w:themeColor="text1"/>
                <w:sz w:val="20"/>
                <w:szCs w:val="20"/>
                <w:lang w:val="en-GB"/>
              </w:rPr>
              <w:t>17.1% (</w:t>
            </w:r>
            <w:r w:rsidRPr="2385B658">
              <w:rPr>
                <w:rFonts w:ascii="Arial" w:eastAsia="Arial" w:hAnsi="Arial" w:cs="Arial"/>
                <w:color w:val="000000" w:themeColor="text1"/>
                <w:sz w:val="20"/>
                <w:szCs w:val="20"/>
                <w:lang w:val="en-GB"/>
              </w:rPr>
              <w:t>16.8%</w:t>
            </w:r>
            <w:r>
              <w:rPr>
                <w:rFonts w:ascii="Arial" w:eastAsia="Arial" w:hAnsi="Arial" w:cs="Arial"/>
                <w:color w:val="000000" w:themeColor="text1"/>
                <w:sz w:val="20"/>
                <w:szCs w:val="20"/>
                <w:lang w:val="en-GB"/>
              </w:rPr>
              <w:t>)</w:t>
            </w:r>
          </w:p>
        </w:tc>
      </w:tr>
      <w:tr w:rsidR="00494E61" w14:paraId="2972A4F9" w14:textId="77777777" w:rsidTr="006A33C3">
        <w:trPr>
          <w:trHeight w:val="300"/>
        </w:trPr>
        <w:tc>
          <w:tcPr>
            <w:cnfStyle w:val="001000000000" w:firstRow="0" w:lastRow="0" w:firstColumn="1" w:lastColumn="0" w:oddVBand="0" w:evenVBand="0" w:oddHBand="0" w:evenHBand="0" w:firstRowFirstColumn="0" w:firstRowLastColumn="0" w:lastRowFirstColumn="0" w:lastRowLastColumn="0"/>
            <w:tcW w:w="2250" w:type="dxa"/>
            <w:shd w:val="clear" w:color="auto" w:fill="E8E8E8" w:themeFill="background2"/>
          </w:tcPr>
          <w:p w14:paraId="45318AF7" w14:textId="77777777" w:rsidR="00494E61" w:rsidRPr="00257E11" w:rsidRDefault="00494E61">
            <w:pPr>
              <w:spacing w:line="259" w:lineRule="auto"/>
              <w:rPr>
                <w:rFonts w:ascii="Arial" w:eastAsia="Arial" w:hAnsi="Arial" w:cs="Arial"/>
                <w:color w:val="000000" w:themeColor="text1"/>
                <w:sz w:val="20"/>
                <w:szCs w:val="20"/>
              </w:rPr>
            </w:pPr>
            <w:r w:rsidRPr="00257E11">
              <w:rPr>
                <w:rFonts w:ascii="Arial" w:eastAsia="Arial" w:hAnsi="Arial" w:cs="Arial"/>
                <w:sz w:val="20"/>
                <w:szCs w:val="20"/>
                <w:lang w:val="en-GB"/>
              </w:rPr>
              <w:t>Resolved</w:t>
            </w:r>
          </w:p>
        </w:tc>
        <w:tc>
          <w:tcPr>
            <w:tcW w:w="2250" w:type="dxa"/>
          </w:tcPr>
          <w:p w14:paraId="18ACF801" w14:textId="77777777" w:rsidR="00494E61" w:rsidRDefault="00494E61" w:rsidP="00DE39F5">
            <w:pPr>
              <w:spacing w:line="259"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sz w:val="20"/>
                <w:szCs w:val="20"/>
              </w:rPr>
            </w:pPr>
            <w:r>
              <w:rPr>
                <w:rFonts w:ascii="Arial" w:eastAsia="Arial" w:hAnsi="Arial" w:cs="Arial"/>
                <w:color w:val="000000" w:themeColor="text1"/>
                <w:sz w:val="20"/>
                <w:szCs w:val="20"/>
                <w:lang w:val="en-GB"/>
              </w:rPr>
              <w:t>14.2% (</w:t>
            </w:r>
            <w:r w:rsidRPr="2385B658">
              <w:rPr>
                <w:rFonts w:ascii="Arial" w:eastAsia="Arial" w:hAnsi="Arial" w:cs="Arial"/>
                <w:color w:val="000000" w:themeColor="text1"/>
                <w:sz w:val="20"/>
                <w:szCs w:val="20"/>
                <w:lang w:val="en-GB"/>
              </w:rPr>
              <w:t>10.2%</w:t>
            </w:r>
            <w:r>
              <w:rPr>
                <w:rFonts w:ascii="Arial" w:eastAsia="Arial" w:hAnsi="Arial" w:cs="Arial"/>
                <w:color w:val="000000" w:themeColor="text1"/>
                <w:sz w:val="20"/>
                <w:szCs w:val="20"/>
                <w:lang w:val="en-GB"/>
              </w:rPr>
              <w:t>)</w:t>
            </w:r>
          </w:p>
        </w:tc>
        <w:tc>
          <w:tcPr>
            <w:tcW w:w="2250" w:type="dxa"/>
          </w:tcPr>
          <w:p w14:paraId="3EB302C6" w14:textId="77777777" w:rsidR="00494E61" w:rsidRDefault="00494E61" w:rsidP="00DE39F5">
            <w:pPr>
              <w:spacing w:line="259"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sz w:val="20"/>
                <w:szCs w:val="20"/>
              </w:rPr>
            </w:pPr>
            <w:r>
              <w:rPr>
                <w:rFonts w:ascii="Arial" w:eastAsia="Arial" w:hAnsi="Arial" w:cs="Arial"/>
                <w:color w:val="000000" w:themeColor="text1"/>
                <w:sz w:val="20"/>
                <w:szCs w:val="20"/>
                <w:lang w:val="en-GB"/>
              </w:rPr>
              <w:t>14.1% (</w:t>
            </w:r>
            <w:r w:rsidRPr="2385B658">
              <w:rPr>
                <w:rFonts w:ascii="Arial" w:eastAsia="Arial" w:hAnsi="Arial" w:cs="Arial"/>
                <w:color w:val="000000" w:themeColor="text1"/>
                <w:sz w:val="20"/>
                <w:szCs w:val="20"/>
                <w:lang w:val="en-GB"/>
              </w:rPr>
              <w:t>13.3%</w:t>
            </w:r>
            <w:r>
              <w:rPr>
                <w:rFonts w:ascii="Arial" w:eastAsia="Arial" w:hAnsi="Arial" w:cs="Arial"/>
                <w:color w:val="000000" w:themeColor="text1"/>
                <w:sz w:val="20"/>
                <w:szCs w:val="20"/>
                <w:lang w:val="en-GB"/>
              </w:rPr>
              <w:t>)</w:t>
            </w:r>
          </w:p>
        </w:tc>
        <w:tc>
          <w:tcPr>
            <w:tcW w:w="2250" w:type="dxa"/>
          </w:tcPr>
          <w:p w14:paraId="747E398C" w14:textId="77777777" w:rsidR="00494E61" w:rsidRDefault="00494E61" w:rsidP="00DE39F5">
            <w:pPr>
              <w:spacing w:line="259"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sz w:val="20"/>
                <w:szCs w:val="20"/>
              </w:rPr>
            </w:pPr>
            <w:r>
              <w:rPr>
                <w:rFonts w:ascii="Arial" w:eastAsia="Arial" w:hAnsi="Arial" w:cs="Arial"/>
                <w:color w:val="000000" w:themeColor="text1"/>
                <w:sz w:val="20"/>
                <w:szCs w:val="20"/>
                <w:lang w:val="en-GB"/>
              </w:rPr>
              <w:t>15.7% (</w:t>
            </w:r>
            <w:r w:rsidRPr="2385B658">
              <w:rPr>
                <w:rFonts w:ascii="Arial" w:eastAsia="Arial" w:hAnsi="Arial" w:cs="Arial"/>
                <w:color w:val="000000" w:themeColor="text1"/>
                <w:sz w:val="20"/>
                <w:szCs w:val="20"/>
                <w:lang w:val="en-GB"/>
              </w:rPr>
              <w:t>16.7%</w:t>
            </w:r>
            <w:r>
              <w:rPr>
                <w:rFonts w:ascii="Arial" w:eastAsia="Arial" w:hAnsi="Arial" w:cs="Arial"/>
                <w:color w:val="000000" w:themeColor="text1"/>
                <w:sz w:val="20"/>
                <w:szCs w:val="20"/>
                <w:lang w:val="en-GB"/>
              </w:rPr>
              <w:t>)</w:t>
            </w:r>
          </w:p>
        </w:tc>
      </w:tr>
    </w:tbl>
    <w:p w14:paraId="0FE1E5A9" w14:textId="77777777" w:rsidR="00494E61" w:rsidRDefault="00494E61" w:rsidP="00494E61">
      <w:pPr>
        <w:rPr>
          <w:rFonts w:ascii="Arial" w:eastAsia="Arial" w:hAnsi="Arial" w:cs="Arial"/>
          <w:b/>
          <w:sz w:val="20"/>
          <w:szCs w:val="20"/>
        </w:rPr>
      </w:pPr>
    </w:p>
    <w:p w14:paraId="781A417C" w14:textId="0C14AA9C" w:rsidR="00494E61" w:rsidRPr="00BE313D" w:rsidRDefault="00494E61" w:rsidP="006A33C3">
      <w:pPr>
        <w:ind w:left="709"/>
        <w:rPr>
          <w:rFonts w:ascii="Arial" w:eastAsia="Arial" w:hAnsi="Arial" w:cs="Arial"/>
          <w:b/>
          <w:bCs/>
          <w:sz w:val="20"/>
          <w:szCs w:val="20"/>
        </w:rPr>
      </w:pPr>
      <w:r w:rsidRPr="79085107">
        <w:rPr>
          <w:rFonts w:ascii="Arial" w:eastAsia="Arial" w:hAnsi="Arial" w:cs="Arial"/>
          <w:b/>
          <w:bCs/>
          <w:sz w:val="20"/>
          <w:szCs w:val="20"/>
        </w:rPr>
        <w:t>Stage 2 complaints:</w:t>
      </w:r>
    </w:p>
    <w:tbl>
      <w:tblPr>
        <w:tblStyle w:val="GridTable1Light"/>
        <w:tblW w:w="9000" w:type="dxa"/>
        <w:tblInd w:w="354" w:type="dxa"/>
        <w:tblLayout w:type="fixed"/>
        <w:tblLook w:val="04A0" w:firstRow="1" w:lastRow="0" w:firstColumn="1" w:lastColumn="0" w:noHBand="0" w:noVBand="1"/>
      </w:tblPr>
      <w:tblGrid>
        <w:gridCol w:w="2250"/>
        <w:gridCol w:w="2250"/>
        <w:gridCol w:w="2250"/>
        <w:gridCol w:w="2250"/>
      </w:tblGrid>
      <w:tr w:rsidR="00494E61" w14:paraId="2544A8B4" w14:textId="77777777" w:rsidTr="006A33C3">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50" w:type="dxa"/>
            <w:shd w:val="clear" w:color="auto" w:fill="E8E8E8" w:themeFill="background2"/>
          </w:tcPr>
          <w:p w14:paraId="224F37CC" w14:textId="77777777" w:rsidR="00494E61" w:rsidRPr="007D5AF2" w:rsidRDefault="00494E61">
            <w:pPr>
              <w:spacing w:line="259" w:lineRule="auto"/>
              <w:rPr>
                <w:rFonts w:ascii="Arial" w:eastAsia="Arial" w:hAnsi="Arial" w:cs="Arial"/>
                <w:sz w:val="20"/>
                <w:szCs w:val="20"/>
              </w:rPr>
            </w:pPr>
            <w:r w:rsidRPr="007D5AF2">
              <w:rPr>
                <w:rFonts w:ascii="Arial" w:eastAsia="Arial" w:hAnsi="Arial" w:cs="Arial"/>
                <w:sz w:val="20"/>
                <w:szCs w:val="20"/>
                <w:lang w:val="en-GB"/>
              </w:rPr>
              <w:t>Outcome</w:t>
            </w:r>
          </w:p>
        </w:tc>
        <w:tc>
          <w:tcPr>
            <w:tcW w:w="2250" w:type="dxa"/>
            <w:shd w:val="clear" w:color="auto" w:fill="E8E8E8" w:themeFill="background2"/>
          </w:tcPr>
          <w:p w14:paraId="541C496D" w14:textId="77777777" w:rsidR="00494E61" w:rsidRPr="007D5AF2" w:rsidRDefault="00494E61" w:rsidP="00DE39F5">
            <w:pPr>
              <w:spacing w:line="259" w:lineRule="auto"/>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sz w:val="20"/>
                <w:szCs w:val="20"/>
              </w:rPr>
            </w:pPr>
            <w:r w:rsidRPr="007D5AF2">
              <w:rPr>
                <w:rFonts w:ascii="Arial" w:eastAsia="Arial" w:hAnsi="Arial" w:cs="Arial"/>
                <w:sz w:val="20"/>
                <w:szCs w:val="20"/>
                <w:lang w:val="en-GB"/>
              </w:rPr>
              <w:t>Dundee</w:t>
            </w:r>
          </w:p>
        </w:tc>
        <w:tc>
          <w:tcPr>
            <w:tcW w:w="2250" w:type="dxa"/>
            <w:shd w:val="clear" w:color="auto" w:fill="E8E8E8" w:themeFill="background2"/>
          </w:tcPr>
          <w:p w14:paraId="5C39BCE7" w14:textId="77777777" w:rsidR="00494E61" w:rsidRPr="007D5AF2" w:rsidRDefault="00494E61" w:rsidP="00DE39F5">
            <w:pPr>
              <w:spacing w:line="259" w:lineRule="auto"/>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sz w:val="20"/>
                <w:szCs w:val="20"/>
              </w:rPr>
            </w:pPr>
            <w:r w:rsidRPr="007D5AF2">
              <w:rPr>
                <w:rFonts w:ascii="Arial" w:eastAsia="Arial" w:hAnsi="Arial" w:cs="Arial"/>
                <w:sz w:val="20"/>
                <w:szCs w:val="20"/>
                <w:lang w:val="en-GB"/>
              </w:rPr>
              <w:t>Family Group</w:t>
            </w:r>
            <w:r>
              <w:rPr>
                <w:rFonts w:ascii="Arial" w:eastAsia="Arial" w:hAnsi="Arial" w:cs="Arial"/>
                <w:sz w:val="20"/>
                <w:szCs w:val="20"/>
                <w:lang w:val="en-GB"/>
              </w:rPr>
              <w:t xml:space="preserve"> 4</w:t>
            </w:r>
          </w:p>
        </w:tc>
        <w:tc>
          <w:tcPr>
            <w:tcW w:w="2250" w:type="dxa"/>
            <w:shd w:val="clear" w:color="auto" w:fill="E8E8E8" w:themeFill="background2"/>
          </w:tcPr>
          <w:p w14:paraId="2E10CFBF" w14:textId="77777777" w:rsidR="00494E61" w:rsidRPr="007D5AF2" w:rsidRDefault="00494E61" w:rsidP="00DE39F5">
            <w:pPr>
              <w:spacing w:line="259" w:lineRule="auto"/>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sz w:val="20"/>
                <w:szCs w:val="20"/>
              </w:rPr>
            </w:pPr>
            <w:r w:rsidRPr="007D5AF2">
              <w:rPr>
                <w:rFonts w:ascii="Arial" w:eastAsia="Arial" w:hAnsi="Arial" w:cs="Arial"/>
                <w:sz w:val="20"/>
                <w:szCs w:val="20"/>
                <w:lang w:val="en-GB"/>
              </w:rPr>
              <w:t>Scottish Average</w:t>
            </w:r>
          </w:p>
          <w:p w14:paraId="55FEA675" w14:textId="77777777" w:rsidR="00494E61" w:rsidRPr="007D5AF2" w:rsidRDefault="00494E61" w:rsidP="00DE39F5">
            <w:pPr>
              <w:spacing w:line="259" w:lineRule="auto"/>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sz w:val="20"/>
                <w:szCs w:val="20"/>
              </w:rPr>
            </w:pPr>
          </w:p>
        </w:tc>
      </w:tr>
      <w:tr w:rsidR="00494E61" w14:paraId="2A852E05" w14:textId="77777777" w:rsidTr="006A33C3">
        <w:trPr>
          <w:trHeight w:val="300"/>
        </w:trPr>
        <w:tc>
          <w:tcPr>
            <w:cnfStyle w:val="001000000000" w:firstRow="0" w:lastRow="0" w:firstColumn="1" w:lastColumn="0" w:oddVBand="0" w:evenVBand="0" w:oddHBand="0" w:evenHBand="0" w:firstRowFirstColumn="0" w:firstRowLastColumn="0" w:lastRowFirstColumn="0" w:lastRowLastColumn="0"/>
            <w:tcW w:w="2250" w:type="dxa"/>
            <w:shd w:val="clear" w:color="auto" w:fill="E8E8E8" w:themeFill="background2"/>
          </w:tcPr>
          <w:p w14:paraId="5608BED5" w14:textId="77777777" w:rsidR="00494E61" w:rsidRPr="007D5AF2" w:rsidRDefault="00494E61">
            <w:pPr>
              <w:spacing w:line="259" w:lineRule="auto"/>
              <w:rPr>
                <w:rFonts w:ascii="Arial" w:eastAsia="Arial" w:hAnsi="Arial" w:cs="Arial"/>
                <w:sz w:val="20"/>
                <w:szCs w:val="20"/>
              </w:rPr>
            </w:pPr>
            <w:r w:rsidRPr="007D5AF2">
              <w:rPr>
                <w:rFonts w:ascii="Arial" w:eastAsia="Arial" w:hAnsi="Arial" w:cs="Arial"/>
                <w:sz w:val="20"/>
                <w:szCs w:val="20"/>
                <w:lang w:val="en-GB"/>
              </w:rPr>
              <w:t>Upheld</w:t>
            </w:r>
          </w:p>
        </w:tc>
        <w:tc>
          <w:tcPr>
            <w:tcW w:w="2250" w:type="dxa"/>
          </w:tcPr>
          <w:p w14:paraId="288DC91F" w14:textId="77777777" w:rsidR="00494E61" w:rsidRDefault="00494E61" w:rsidP="00DE39F5">
            <w:pPr>
              <w:spacing w:line="259"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sz w:val="20"/>
                <w:szCs w:val="20"/>
              </w:rPr>
            </w:pPr>
            <w:r>
              <w:rPr>
                <w:rFonts w:ascii="Arial" w:eastAsia="Arial" w:hAnsi="Arial" w:cs="Arial"/>
                <w:color w:val="000000" w:themeColor="text1"/>
                <w:sz w:val="20"/>
                <w:szCs w:val="20"/>
                <w:lang w:val="en-GB"/>
              </w:rPr>
              <w:t>21.9% (</w:t>
            </w:r>
            <w:r w:rsidRPr="2385B658">
              <w:rPr>
                <w:rFonts w:ascii="Arial" w:eastAsia="Arial" w:hAnsi="Arial" w:cs="Arial"/>
                <w:color w:val="000000" w:themeColor="text1"/>
                <w:sz w:val="20"/>
                <w:szCs w:val="20"/>
                <w:lang w:val="en-GB"/>
              </w:rPr>
              <w:t>14.4%</w:t>
            </w:r>
            <w:r>
              <w:rPr>
                <w:rFonts w:ascii="Arial" w:eastAsia="Arial" w:hAnsi="Arial" w:cs="Arial"/>
                <w:color w:val="000000" w:themeColor="text1"/>
                <w:sz w:val="20"/>
                <w:szCs w:val="20"/>
                <w:lang w:val="en-GB"/>
              </w:rPr>
              <w:t>)</w:t>
            </w:r>
          </w:p>
        </w:tc>
        <w:tc>
          <w:tcPr>
            <w:tcW w:w="2250" w:type="dxa"/>
          </w:tcPr>
          <w:p w14:paraId="626978A3" w14:textId="77777777" w:rsidR="00494E61" w:rsidRDefault="00494E61" w:rsidP="00DE39F5">
            <w:pPr>
              <w:spacing w:line="259"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sz w:val="20"/>
                <w:szCs w:val="20"/>
              </w:rPr>
            </w:pPr>
            <w:r>
              <w:rPr>
                <w:rFonts w:ascii="Arial" w:eastAsia="Arial" w:hAnsi="Arial" w:cs="Arial"/>
                <w:color w:val="000000" w:themeColor="text1"/>
                <w:sz w:val="20"/>
                <w:szCs w:val="20"/>
                <w:lang w:val="en-GB"/>
              </w:rPr>
              <w:t>20.1% (</w:t>
            </w:r>
            <w:r w:rsidRPr="2385B658">
              <w:rPr>
                <w:rFonts w:ascii="Arial" w:eastAsia="Arial" w:hAnsi="Arial" w:cs="Arial"/>
                <w:color w:val="000000" w:themeColor="text1"/>
                <w:sz w:val="20"/>
                <w:szCs w:val="20"/>
                <w:lang w:val="en-GB"/>
              </w:rPr>
              <w:t>28.4%</w:t>
            </w:r>
            <w:r>
              <w:rPr>
                <w:rFonts w:ascii="Arial" w:eastAsia="Arial" w:hAnsi="Arial" w:cs="Arial"/>
                <w:color w:val="000000" w:themeColor="text1"/>
                <w:sz w:val="20"/>
                <w:szCs w:val="20"/>
                <w:lang w:val="en-GB"/>
              </w:rPr>
              <w:t>)</w:t>
            </w:r>
          </w:p>
        </w:tc>
        <w:tc>
          <w:tcPr>
            <w:tcW w:w="2250" w:type="dxa"/>
          </w:tcPr>
          <w:p w14:paraId="0345DEE8" w14:textId="77777777" w:rsidR="00494E61" w:rsidRDefault="00494E61" w:rsidP="00DE39F5">
            <w:pPr>
              <w:spacing w:line="259"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sz w:val="20"/>
                <w:szCs w:val="20"/>
              </w:rPr>
            </w:pPr>
            <w:r>
              <w:rPr>
                <w:rFonts w:ascii="Arial" w:eastAsia="Arial" w:hAnsi="Arial" w:cs="Arial"/>
                <w:color w:val="000000" w:themeColor="text1"/>
                <w:sz w:val="20"/>
                <w:szCs w:val="20"/>
                <w:lang w:val="en-GB"/>
              </w:rPr>
              <w:t>18.2% (</w:t>
            </w:r>
            <w:r w:rsidRPr="2385B658">
              <w:rPr>
                <w:rFonts w:ascii="Arial" w:eastAsia="Arial" w:hAnsi="Arial" w:cs="Arial"/>
                <w:color w:val="000000" w:themeColor="text1"/>
                <w:sz w:val="20"/>
                <w:szCs w:val="20"/>
                <w:lang w:val="en-GB"/>
              </w:rPr>
              <w:t>30.4%</w:t>
            </w:r>
            <w:r>
              <w:rPr>
                <w:rFonts w:ascii="Arial" w:eastAsia="Arial" w:hAnsi="Arial" w:cs="Arial"/>
                <w:color w:val="000000" w:themeColor="text1"/>
                <w:sz w:val="20"/>
                <w:szCs w:val="20"/>
                <w:lang w:val="en-GB"/>
              </w:rPr>
              <w:t>)</w:t>
            </w:r>
          </w:p>
        </w:tc>
      </w:tr>
      <w:tr w:rsidR="00494E61" w14:paraId="4B81DE8E" w14:textId="77777777" w:rsidTr="006A33C3">
        <w:trPr>
          <w:trHeight w:val="300"/>
        </w:trPr>
        <w:tc>
          <w:tcPr>
            <w:cnfStyle w:val="001000000000" w:firstRow="0" w:lastRow="0" w:firstColumn="1" w:lastColumn="0" w:oddVBand="0" w:evenVBand="0" w:oddHBand="0" w:evenHBand="0" w:firstRowFirstColumn="0" w:firstRowLastColumn="0" w:lastRowFirstColumn="0" w:lastRowLastColumn="0"/>
            <w:tcW w:w="2250" w:type="dxa"/>
            <w:shd w:val="clear" w:color="auto" w:fill="E8E8E8" w:themeFill="background2"/>
          </w:tcPr>
          <w:p w14:paraId="52433116" w14:textId="77777777" w:rsidR="00494E61" w:rsidRPr="007D5AF2" w:rsidRDefault="00494E61">
            <w:pPr>
              <w:spacing w:line="259" w:lineRule="auto"/>
              <w:rPr>
                <w:rFonts w:ascii="Arial" w:eastAsia="Arial" w:hAnsi="Arial" w:cs="Arial"/>
                <w:sz w:val="20"/>
                <w:szCs w:val="20"/>
              </w:rPr>
            </w:pPr>
            <w:r w:rsidRPr="007D5AF2">
              <w:rPr>
                <w:rFonts w:ascii="Arial" w:eastAsia="Arial" w:hAnsi="Arial" w:cs="Arial"/>
                <w:sz w:val="20"/>
                <w:szCs w:val="20"/>
                <w:lang w:val="en-GB"/>
              </w:rPr>
              <w:t>Not Upheld</w:t>
            </w:r>
          </w:p>
        </w:tc>
        <w:tc>
          <w:tcPr>
            <w:tcW w:w="2250" w:type="dxa"/>
          </w:tcPr>
          <w:p w14:paraId="76BEFD78" w14:textId="77777777" w:rsidR="00494E61" w:rsidRDefault="00494E61" w:rsidP="00DE39F5">
            <w:pPr>
              <w:spacing w:line="259"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sz w:val="20"/>
                <w:szCs w:val="20"/>
              </w:rPr>
            </w:pPr>
            <w:r>
              <w:rPr>
                <w:rFonts w:ascii="Arial" w:eastAsia="Arial" w:hAnsi="Arial" w:cs="Arial"/>
                <w:color w:val="000000" w:themeColor="text1"/>
                <w:sz w:val="20"/>
                <w:szCs w:val="20"/>
                <w:lang w:val="en-GB"/>
              </w:rPr>
              <w:t>58.2% (</w:t>
            </w:r>
            <w:r w:rsidRPr="2385B658">
              <w:rPr>
                <w:rFonts w:ascii="Arial" w:eastAsia="Arial" w:hAnsi="Arial" w:cs="Arial"/>
                <w:color w:val="000000" w:themeColor="text1"/>
                <w:sz w:val="20"/>
                <w:szCs w:val="20"/>
                <w:lang w:val="en-GB"/>
              </w:rPr>
              <w:t>48.8%</w:t>
            </w:r>
            <w:r>
              <w:rPr>
                <w:rFonts w:ascii="Arial" w:eastAsia="Arial" w:hAnsi="Arial" w:cs="Arial"/>
                <w:color w:val="000000" w:themeColor="text1"/>
                <w:sz w:val="20"/>
                <w:szCs w:val="20"/>
                <w:lang w:val="en-GB"/>
              </w:rPr>
              <w:t>)</w:t>
            </w:r>
          </w:p>
        </w:tc>
        <w:tc>
          <w:tcPr>
            <w:tcW w:w="2250" w:type="dxa"/>
          </w:tcPr>
          <w:p w14:paraId="180ED4B0" w14:textId="77777777" w:rsidR="00494E61" w:rsidRDefault="00494E61" w:rsidP="00DE39F5">
            <w:pPr>
              <w:spacing w:line="259"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sz w:val="20"/>
                <w:szCs w:val="20"/>
              </w:rPr>
            </w:pPr>
            <w:r>
              <w:rPr>
                <w:rFonts w:ascii="Arial" w:eastAsia="Arial" w:hAnsi="Arial" w:cs="Arial"/>
                <w:color w:val="000000" w:themeColor="text1"/>
                <w:sz w:val="20"/>
                <w:szCs w:val="20"/>
                <w:lang w:val="en-GB"/>
              </w:rPr>
              <w:t>46.1% (</w:t>
            </w:r>
            <w:r w:rsidRPr="2385B658">
              <w:rPr>
                <w:rFonts w:ascii="Arial" w:eastAsia="Arial" w:hAnsi="Arial" w:cs="Arial"/>
                <w:color w:val="000000" w:themeColor="text1"/>
                <w:sz w:val="20"/>
                <w:szCs w:val="20"/>
                <w:lang w:val="en-GB"/>
              </w:rPr>
              <w:t>38.9%</w:t>
            </w:r>
            <w:r>
              <w:rPr>
                <w:rFonts w:ascii="Arial" w:eastAsia="Arial" w:hAnsi="Arial" w:cs="Arial"/>
                <w:color w:val="000000" w:themeColor="text1"/>
                <w:sz w:val="20"/>
                <w:szCs w:val="20"/>
                <w:lang w:val="en-GB"/>
              </w:rPr>
              <w:t>)</w:t>
            </w:r>
          </w:p>
        </w:tc>
        <w:tc>
          <w:tcPr>
            <w:tcW w:w="2250" w:type="dxa"/>
          </w:tcPr>
          <w:p w14:paraId="0C023397" w14:textId="77777777" w:rsidR="00494E61" w:rsidRDefault="00494E61" w:rsidP="00DE39F5">
            <w:pPr>
              <w:spacing w:line="259"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sz w:val="20"/>
                <w:szCs w:val="20"/>
              </w:rPr>
            </w:pPr>
            <w:r>
              <w:rPr>
                <w:rFonts w:ascii="Arial" w:eastAsia="Arial" w:hAnsi="Arial" w:cs="Arial"/>
                <w:color w:val="000000" w:themeColor="text1"/>
                <w:sz w:val="20"/>
                <w:szCs w:val="20"/>
                <w:lang w:val="en-GB"/>
              </w:rPr>
              <w:t>52.6% (</w:t>
            </w:r>
            <w:r w:rsidRPr="2385B658">
              <w:rPr>
                <w:rFonts w:ascii="Arial" w:eastAsia="Arial" w:hAnsi="Arial" w:cs="Arial"/>
                <w:color w:val="000000" w:themeColor="text1"/>
                <w:sz w:val="20"/>
                <w:szCs w:val="20"/>
                <w:lang w:val="en-GB"/>
              </w:rPr>
              <w:t>42.1%</w:t>
            </w:r>
            <w:r>
              <w:rPr>
                <w:rFonts w:ascii="Arial" w:eastAsia="Arial" w:hAnsi="Arial" w:cs="Arial"/>
                <w:color w:val="000000" w:themeColor="text1"/>
                <w:sz w:val="20"/>
                <w:szCs w:val="20"/>
                <w:lang w:val="en-GB"/>
              </w:rPr>
              <w:t>)</w:t>
            </w:r>
          </w:p>
        </w:tc>
      </w:tr>
      <w:tr w:rsidR="00494E61" w14:paraId="7399ABAC" w14:textId="77777777" w:rsidTr="006A33C3">
        <w:trPr>
          <w:trHeight w:val="300"/>
        </w:trPr>
        <w:tc>
          <w:tcPr>
            <w:cnfStyle w:val="001000000000" w:firstRow="0" w:lastRow="0" w:firstColumn="1" w:lastColumn="0" w:oddVBand="0" w:evenVBand="0" w:oddHBand="0" w:evenHBand="0" w:firstRowFirstColumn="0" w:firstRowLastColumn="0" w:lastRowFirstColumn="0" w:lastRowLastColumn="0"/>
            <w:tcW w:w="2250" w:type="dxa"/>
            <w:shd w:val="clear" w:color="auto" w:fill="E8E8E8" w:themeFill="background2"/>
          </w:tcPr>
          <w:p w14:paraId="5043B7FD" w14:textId="77777777" w:rsidR="00494E61" w:rsidRPr="007D5AF2" w:rsidRDefault="00494E61">
            <w:pPr>
              <w:spacing w:line="259" w:lineRule="auto"/>
              <w:rPr>
                <w:rFonts w:ascii="Arial" w:eastAsia="Arial" w:hAnsi="Arial" w:cs="Arial"/>
                <w:sz w:val="20"/>
                <w:szCs w:val="20"/>
              </w:rPr>
            </w:pPr>
            <w:r w:rsidRPr="007D5AF2">
              <w:rPr>
                <w:rFonts w:ascii="Arial" w:eastAsia="Arial" w:hAnsi="Arial" w:cs="Arial"/>
                <w:sz w:val="20"/>
                <w:szCs w:val="20"/>
                <w:lang w:val="en-GB"/>
              </w:rPr>
              <w:t>Partially Upheld</w:t>
            </w:r>
          </w:p>
        </w:tc>
        <w:tc>
          <w:tcPr>
            <w:tcW w:w="2250" w:type="dxa"/>
          </w:tcPr>
          <w:p w14:paraId="50F64CE9" w14:textId="77777777" w:rsidR="00494E61" w:rsidRDefault="00494E61" w:rsidP="00DE39F5">
            <w:pPr>
              <w:spacing w:line="259"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sz w:val="20"/>
                <w:szCs w:val="20"/>
              </w:rPr>
            </w:pPr>
            <w:r>
              <w:rPr>
                <w:rFonts w:ascii="Arial" w:eastAsia="Arial" w:hAnsi="Arial" w:cs="Arial"/>
                <w:color w:val="000000" w:themeColor="text1"/>
                <w:sz w:val="20"/>
                <w:szCs w:val="20"/>
                <w:lang w:val="en-GB"/>
              </w:rPr>
              <w:t>15.6% (</w:t>
            </w:r>
            <w:r w:rsidRPr="2385B658">
              <w:rPr>
                <w:rFonts w:ascii="Arial" w:eastAsia="Arial" w:hAnsi="Arial" w:cs="Arial"/>
                <w:color w:val="000000" w:themeColor="text1"/>
                <w:sz w:val="20"/>
                <w:szCs w:val="20"/>
                <w:lang w:val="en-GB"/>
              </w:rPr>
              <w:t>27.2%</w:t>
            </w:r>
            <w:r>
              <w:rPr>
                <w:rFonts w:ascii="Arial" w:eastAsia="Arial" w:hAnsi="Arial" w:cs="Arial"/>
                <w:color w:val="000000" w:themeColor="text1"/>
                <w:sz w:val="20"/>
                <w:szCs w:val="20"/>
                <w:lang w:val="en-GB"/>
              </w:rPr>
              <w:t>)</w:t>
            </w:r>
          </w:p>
        </w:tc>
        <w:tc>
          <w:tcPr>
            <w:tcW w:w="2250" w:type="dxa"/>
          </w:tcPr>
          <w:p w14:paraId="13F164FB" w14:textId="77777777" w:rsidR="00494E61" w:rsidRDefault="00494E61" w:rsidP="00DE39F5">
            <w:pPr>
              <w:spacing w:line="259"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sz w:val="20"/>
                <w:szCs w:val="20"/>
              </w:rPr>
            </w:pPr>
            <w:r>
              <w:rPr>
                <w:rFonts w:ascii="Arial" w:eastAsia="Arial" w:hAnsi="Arial" w:cs="Arial"/>
                <w:color w:val="000000" w:themeColor="text1"/>
                <w:sz w:val="20"/>
                <w:szCs w:val="20"/>
                <w:lang w:val="en-GB"/>
              </w:rPr>
              <w:t>26.9% (</w:t>
            </w:r>
            <w:r w:rsidRPr="2385B658">
              <w:rPr>
                <w:rFonts w:ascii="Arial" w:eastAsia="Arial" w:hAnsi="Arial" w:cs="Arial"/>
                <w:color w:val="000000" w:themeColor="text1"/>
                <w:sz w:val="20"/>
                <w:szCs w:val="20"/>
                <w:lang w:val="en-GB"/>
              </w:rPr>
              <w:t>19.1%</w:t>
            </w:r>
            <w:r>
              <w:rPr>
                <w:rFonts w:ascii="Arial" w:eastAsia="Arial" w:hAnsi="Arial" w:cs="Arial"/>
                <w:color w:val="000000" w:themeColor="text1"/>
                <w:sz w:val="20"/>
                <w:szCs w:val="20"/>
                <w:lang w:val="en-GB"/>
              </w:rPr>
              <w:t>)</w:t>
            </w:r>
          </w:p>
        </w:tc>
        <w:tc>
          <w:tcPr>
            <w:tcW w:w="2250" w:type="dxa"/>
          </w:tcPr>
          <w:p w14:paraId="2EBBBEF6" w14:textId="77777777" w:rsidR="00494E61" w:rsidRDefault="00494E61" w:rsidP="00DE39F5">
            <w:pPr>
              <w:spacing w:line="259"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sz w:val="20"/>
                <w:szCs w:val="20"/>
              </w:rPr>
            </w:pPr>
            <w:r>
              <w:rPr>
                <w:rFonts w:ascii="Arial" w:eastAsia="Arial" w:hAnsi="Arial" w:cs="Arial"/>
                <w:color w:val="000000" w:themeColor="text1"/>
                <w:sz w:val="20"/>
                <w:szCs w:val="20"/>
                <w:lang w:val="en-GB"/>
              </w:rPr>
              <w:t>25.3% (</w:t>
            </w:r>
            <w:r w:rsidRPr="2385B658">
              <w:rPr>
                <w:rFonts w:ascii="Arial" w:eastAsia="Arial" w:hAnsi="Arial" w:cs="Arial"/>
                <w:color w:val="000000" w:themeColor="text1"/>
                <w:sz w:val="20"/>
                <w:szCs w:val="20"/>
                <w:lang w:val="en-GB"/>
              </w:rPr>
              <w:t>20.0%</w:t>
            </w:r>
            <w:r>
              <w:rPr>
                <w:rFonts w:ascii="Arial" w:eastAsia="Arial" w:hAnsi="Arial" w:cs="Arial"/>
                <w:color w:val="000000" w:themeColor="text1"/>
                <w:sz w:val="20"/>
                <w:szCs w:val="20"/>
                <w:lang w:val="en-GB"/>
              </w:rPr>
              <w:t>)</w:t>
            </w:r>
          </w:p>
        </w:tc>
      </w:tr>
      <w:tr w:rsidR="00494E61" w14:paraId="2B2FEE78" w14:textId="77777777" w:rsidTr="006A33C3">
        <w:trPr>
          <w:trHeight w:val="300"/>
        </w:trPr>
        <w:tc>
          <w:tcPr>
            <w:cnfStyle w:val="001000000000" w:firstRow="0" w:lastRow="0" w:firstColumn="1" w:lastColumn="0" w:oddVBand="0" w:evenVBand="0" w:oddHBand="0" w:evenHBand="0" w:firstRowFirstColumn="0" w:firstRowLastColumn="0" w:lastRowFirstColumn="0" w:lastRowLastColumn="0"/>
            <w:tcW w:w="2250" w:type="dxa"/>
            <w:shd w:val="clear" w:color="auto" w:fill="E8E8E8" w:themeFill="background2"/>
          </w:tcPr>
          <w:p w14:paraId="695BCA30" w14:textId="77777777" w:rsidR="00494E61" w:rsidRPr="007D5AF2" w:rsidRDefault="00494E61">
            <w:pPr>
              <w:spacing w:line="259" w:lineRule="auto"/>
              <w:rPr>
                <w:rFonts w:ascii="Arial" w:eastAsia="Arial" w:hAnsi="Arial" w:cs="Arial"/>
                <w:sz w:val="20"/>
                <w:szCs w:val="20"/>
              </w:rPr>
            </w:pPr>
            <w:r w:rsidRPr="007D5AF2">
              <w:rPr>
                <w:rFonts w:ascii="Arial" w:eastAsia="Arial" w:hAnsi="Arial" w:cs="Arial"/>
                <w:sz w:val="20"/>
                <w:szCs w:val="20"/>
                <w:lang w:val="en-GB"/>
              </w:rPr>
              <w:t>Resolved</w:t>
            </w:r>
          </w:p>
        </w:tc>
        <w:tc>
          <w:tcPr>
            <w:tcW w:w="2250" w:type="dxa"/>
          </w:tcPr>
          <w:p w14:paraId="01687213" w14:textId="77777777" w:rsidR="00494E61" w:rsidRDefault="00494E61" w:rsidP="00DE39F5">
            <w:pPr>
              <w:spacing w:line="259"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sz w:val="20"/>
                <w:szCs w:val="20"/>
              </w:rPr>
            </w:pPr>
            <w:r>
              <w:rPr>
                <w:rFonts w:ascii="Arial" w:eastAsia="Arial" w:hAnsi="Arial" w:cs="Arial"/>
                <w:color w:val="000000" w:themeColor="text1"/>
                <w:sz w:val="20"/>
                <w:szCs w:val="20"/>
                <w:lang w:val="en-GB"/>
              </w:rPr>
              <w:t>4.3% (</w:t>
            </w:r>
            <w:r w:rsidRPr="2385B658">
              <w:rPr>
                <w:rFonts w:ascii="Arial" w:eastAsia="Arial" w:hAnsi="Arial" w:cs="Arial"/>
                <w:color w:val="000000" w:themeColor="text1"/>
                <w:sz w:val="20"/>
                <w:szCs w:val="20"/>
                <w:lang w:val="en-GB"/>
              </w:rPr>
              <w:t>9.6%</w:t>
            </w:r>
            <w:r>
              <w:rPr>
                <w:rFonts w:ascii="Arial" w:eastAsia="Arial" w:hAnsi="Arial" w:cs="Arial"/>
                <w:color w:val="000000" w:themeColor="text1"/>
                <w:sz w:val="20"/>
                <w:szCs w:val="20"/>
                <w:lang w:val="en-GB"/>
              </w:rPr>
              <w:t>)</w:t>
            </w:r>
          </w:p>
        </w:tc>
        <w:tc>
          <w:tcPr>
            <w:tcW w:w="2250" w:type="dxa"/>
          </w:tcPr>
          <w:p w14:paraId="1EED0631" w14:textId="77777777" w:rsidR="00494E61" w:rsidRDefault="00494E61" w:rsidP="00DE39F5">
            <w:pPr>
              <w:spacing w:line="259"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sz w:val="20"/>
                <w:szCs w:val="20"/>
              </w:rPr>
            </w:pPr>
            <w:r>
              <w:rPr>
                <w:rFonts w:ascii="Arial" w:eastAsia="Arial" w:hAnsi="Arial" w:cs="Arial"/>
                <w:color w:val="000000" w:themeColor="text1"/>
                <w:sz w:val="20"/>
                <w:szCs w:val="20"/>
                <w:lang w:val="en-GB"/>
              </w:rPr>
              <w:t>7.0% (</w:t>
            </w:r>
            <w:r w:rsidRPr="2385B658">
              <w:rPr>
                <w:rFonts w:ascii="Arial" w:eastAsia="Arial" w:hAnsi="Arial" w:cs="Arial"/>
                <w:color w:val="000000" w:themeColor="text1"/>
                <w:sz w:val="20"/>
                <w:szCs w:val="20"/>
                <w:lang w:val="en-GB"/>
              </w:rPr>
              <w:t>13.7%</w:t>
            </w:r>
            <w:r>
              <w:rPr>
                <w:rFonts w:ascii="Arial" w:eastAsia="Arial" w:hAnsi="Arial" w:cs="Arial"/>
                <w:color w:val="000000" w:themeColor="text1"/>
                <w:sz w:val="20"/>
                <w:szCs w:val="20"/>
                <w:lang w:val="en-GB"/>
              </w:rPr>
              <w:t>)</w:t>
            </w:r>
          </w:p>
        </w:tc>
        <w:tc>
          <w:tcPr>
            <w:tcW w:w="2250" w:type="dxa"/>
          </w:tcPr>
          <w:p w14:paraId="06133DA1" w14:textId="77777777" w:rsidR="00494E61" w:rsidRDefault="00494E61" w:rsidP="00DE39F5">
            <w:pPr>
              <w:spacing w:line="259"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sz w:val="20"/>
                <w:szCs w:val="20"/>
              </w:rPr>
            </w:pPr>
            <w:r>
              <w:rPr>
                <w:rFonts w:ascii="Arial" w:eastAsia="Arial" w:hAnsi="Arial" w:cs="Arial"/>
                <w:color w:val="000000" w:themeColor="text1"/>
                <w:sz w:val="20"/>
                <w:szCs w:val="20"/>
                <w:lang w:val="en-GB"/>
              </w:rPr>
              <w:t>3.9% (</w:t>
            </w:r>
            <w:r w:rsidRPr="2385B658">
              <w:rPr>
                <w:rFonts w:ascii="Arial" w:eastAsia="Arial" w:hAnsi="Arial" w:cs="Arial"/>
                <w:color w:val="000000" w:themeColor="text1"/>
                <w:sz w:val="20"/>
                <w:szCs w:val="20"/>
                <w:lang w:val="en-GB"/>
              </w:rPr>
              <w:t>7.7%</w:t>
            </w:r>
            <w:r>
              <w:rPr>
                <w:rFonts w:ascii="Arial" w:eastAsia="Arial" w:hAnsi="Arial" w:cs="Arial"/>
                <w:color w:val="000000" w:themeColor="text1"/>
                <w:sz w:val="20"/>
                <w:szCs w:val="20"/>
                <w:lang w:val="en-GB"/>
              </w:rPr>
              <w:t>)</w:t>
            </w:r>
          </w:p>
        </w:tc>
      </w:tr>
    </w:tbl>
    <w:p w14:paraId="7114FB83" w14:textId="77777777" w:rsidR="00494E61" w:rsidRDefault="00494E61" w:rsidP="00494E61"/>
    <w:p w14:paraId="0AB71917" w14:textId="77777777" w:rsidR="00706B7B" w:rsidRDefault="00706B7B" w:rsidP="00494E61"/>
    <w:p w14:paraId="138091E6" w14:textId="77777777" w:rsidR="00706B7B" w:rsidRDefault="00706B7B" w:rsidP="00494E61"/>
    <w:p w14:paraId="6796E54C" w14:textId="77777777" w:rsidR="00706B7B" w:rsidRDefault="00706B7B" w:rsidP="00494E61"/>
    <w:p w14:paraId="27451842" w14:textId="77777777" w:rsidR="00706B7B" w:rsidRDefault="00706B7B" w:rsidP="00494E61"/>
    <w:p w14:paraId="4D01C255" w14:textId="77777777" w:rsidR="00494E61" w:rsidRDefault="00494E61" w:rsidP="00494E61"/>
    <w:p w14:paraId="2441AB24" w14:textId="68BEAFB2" w:rsidR="659773DC" w:rsidRDefault="659773DC"/>
    <w:p w14:paraId="578911EA" w14:textId="69A98DB8" w:rsidR="00380D32" w:rsidRDefault="00380D32">
      <w:r>
        <w:br w:type="page"/>
      </w:r>
    </w:p>
    <w:p w14:paraId="28AEBBCA" w14:textId="77777777" w:rsidR="00494E61" w:rsidRDefault="00494E61" w:rsidP="00494E61"/>
    <w:p w14:paraId="40813272" w14:textId="77777777" w:rsidR="00494E61" w:rsidRDefault="00494E61" w:rsidP="008713DF">
      <w:pPr>
        <w:pStyle w:val="ListParagraph"/>
        <w:numPr>
          <w:ilvl w:val="0"/>
          <w:numId w:val="29"/>
        </w:numPr>
        <w:ind w:left="709" w:hanging="709"/>
        <w:rPr>
          <w:rFonts w:ascii="Arial" w:eastAsia="Arial" w:hAnsi="Arial" w:cs="Arial"/>
          <w:b/>
          <w:bCs/>
          <w:sz w:val="20"/>
          <w:szCs w:val="20"/>
        </w:rPr>
      </w:pPr>
      <w:r w:rsidRPr="629BE884">
        <w:rPr>
          <w:rFonts w:ascii="Arial" w:eastAsia="Arial" w:hAnsi="Arial" w:cs="Arial"/>
          <w:b/>
          <w:bCs/>
          <w:sz w:val="20"/>
          <w:szCs w:val="20"/>
        </w:rPr>
        <w:t xml:space="preserve">EXAMPLES OF ANNUAL CUSTOMER TRANSACTIONS WITH THE COUNCIL  </w:t>
      </w:r>
    </w:p>
    <w:p w14:paraId="3C47CC35" w14:textId="0C5E7497" w:rsidR="0027681C" w:rsidRDefault="00494E61" w:rsidP="00494E61">
      <w:r>
        <w:rPr>
          <w:noProof/>
        </w:rPr>
        <w:drawing>
          <wp:inline distT="0" distB="0" distL="0" distR="0" wp14:anchorId="0C6E2800" wp14:editId="289F8FDA">
            <wp:extent cx="5869940" cy="7743825"/>
            <wp:effectExtent l="0" t="0" r="0" b="9525"/>
            <wp:docPr id="1309123408" name="Picture 14" descr="A close-up of a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pic:nvPicPr>
                  <pic:blipFill>
                    <a:blip r:embed="rId18">
                      <a:extLst>
                        <a:ext uri="{28A0092B-C50C-407E-A947-70E740481C1C}">
                          <a14:useLocalDpi xmlns:a14="http://schemas.microsoft.com/office/drawing/2010/main" val="0"/>
                        </a:ext>
                      </a:extLst>
                    </a:blip>
                    <a:stretch>
                      <a:fillRect/>
                    </a:stretch>
                  </pic:blipFill>
                  <pic:spPr>
                    <a:xfrm>
                      <a:off x="0" y="0"/>
                      <a:ext cx="5870293" cy="7744291"/>
                    </a:xfrm>
                    <a:prstGeom prst="rect">
                      <a:avLst/>
                    </a:prstGeom>
                  </pic:spPr>
                </pic:pic>
              </a:graphicData>
            </a:graphic>
          </wp:inline>
        </w:drawing>
      </w:r>
    </w:p>
    <w:p w14:paraId="3D575270" w14:textId="77777777" w:rsidR="00494E61" w:rsidRDefault="00494E61" w:rsidP="000800FD">
      <w:pPr>
        <w:pStyle w:val="ListParagraph"/>
        <w:numPr>
          <w:ilvl w:val="0"/>
          <w:numId w:val="29"/>
        </w:numPr>
        <w:ind w:left="709" w:hanging="709"/>
        <w:rPr>
          <w:rFonts w:ascii="Arial" w:eastAsia="Arial" w:hAnsi="Arial" w:cs="Arial"/>
          <w:b/>
          <w:bCs/>
          <w:sz w:val="20"/>
          <w:szCs w:val="20"/>
        </w:rPr>
      </w:pPr>
      <w:r w:rsidRPr="4520D742">
        <w:rPr>
          <w:rFonts w:ascii="Arial" w:eastAsia="Arial" w:hAnsi="Arial" w:cs="Arial"/>
          <w:b/>
          <w:bCs/>
          <w:sz w:val="20"/>
          <w:szCs w:val="20"/>
        </w:rPr>
        <w:lastRenderedPageBreak/>
        <w:t>LEARNING FROM COMPLAINTS</w:t>
      </w:r>
    </w:p>
    <w:p w14:paraId="21AAA07C" w14:textId="2E6225E6" w:rsidR="00457771" w:rsidRDefault="192C3411" w:rsidP="000800FD">
      <w:pPr>
        <w:spacing w:after="0" w:line="240" w:lineRule="auto"/>
        <w:ind w:left="709"/>
        <w:jc w:val="both"/>
        <w:rPr>
          <w:rFonts w:ascii="Arial" w:eastAsia="Arial" w:hAnsi="Arial" w:cs="Arial"/>
          <w:color w:val="000000" w:themeColor="text1"/>
          <w:sz w:val="20"/>
          <w:szCs w:val="20"/>
        </w:rPr>
      </w:pPr>
      <w:r w:rsidRPr="4520D742">
        <w:rPr>
          <w:rFonts w:ascii="Arial" w:eastAsia="Arial" w:hAnsi="Arial" w:cs="Arial"/>
          <w:color w:val="000000" w:themeColor="text1"/>
          <w:sz w:val="20"/>
          <w:szCs w:val="20"/>
          <w:lang w:val="en-GB"/>
        </w:rPr>
        <w:t>Officers closing off a complaint as upheld or partially upheld are asked to identify planned service improvements, designed to prevent similar issues recurring.  These often involve speaking to individual employees, arranging training for teams on correct use of procedures and customer care standards, or close supervision for a period.</w:t>
      </w:r>
    </w:p>
    <w:p w14:paraId="7183AD8B" w14:textId="2DEC2D1C" w:rsidR="00457771" w:rsidRDefault="00457771" w:rsidP="000800FD">
      <w:pPr>
        <w:spacing w:after="0" w:line="240" w:lineRule="auto"/>
        <w:ind w:left="709" w:hanging="709"/>
        <w:jc w:val="both"/>
        <w:rPr>
          <w:rFonts w:ascii="Arial" w:eastAsia="Arial" w:hAnsi="Arial" w:cs="Arial"/>
          <w:color w:val="000000" w:themeColor="text1"/>
          <w:sz w:val="20"/>
          <w:szCs w:val="20"/>
        </w:rPr>
      </w:pPr>
    </w:p>
    <w:p w14:paraId="2FF9F57C" w14:textId="66F8096C" w:rsidR="00457771" w:rsidRDefault="192C3411" w:rsidP="000800FD">
      <w:pPr>
        <w:spacing w:after="0" w:line="240" w:lineRule="auto"/>
        <w:ind w:left="709"/>
        <w:jc w:val="both"/>
        <w:rPr>
          <w:rFonts w:ascii="Arial" w:eastAsia="Arial" w:hAnsi="Arial" w:cs="Arial"/>
          <w:color w:val="000000" w:themeColor="text1"/>
          <w:sz w:val="20"/>
          <w:szCs w:val="20"/>
        </w:rPr>
      </w:pPr>
      <w:r w:rsidRPr="4520D742">
        <w:rPr>
          <w:rFonts w:ascii="Arial" w:eastAsia="Arial" w:hAnsi="Arial" w:cs="Arial"/>
          <w:color w:val="000000" w:themeColor="text1"/>
          <w:sz w:val="20"/>
          <w:szCs w:val="20"/>
          <w:lang w:val="en-GB"/>
        </w:rPr>
        <w:t>In addition to these actions following complaints, below are some examples of how complaints were used to identify wider process/service improvements during the first half of 2024/25:</w:t>
      </w:r>
    </w:p>
    <w:p w14:paraId="447ACC0D" w14:textId="77777777" w:rsidR="00765447" w:rsidRPr="00765447" w:rsidRDefault="00765447" w:rsidP="00765447">
      <w:pPr>
        <w:spacing w:after="0" w:line="240" w:lineRule="auto"/>
        <w:jc w:val="both"/>
        <w:rPr>
          <w:rFonts w:ascii="Arial" w:eastAsia="Arial" w:hAnsi="Arial" w:cs="Arial"/>
          <w:color w:val="000000" w:themeColor="text1"/>
          <w:sz w:val="20"/>
          <w:szCs w:val="20"/>
        </w:rPr>
      </w:pPr>
    </w:p>
    <w:tbl>
      <w:tblPr>
        <w:tblStyle w:val="TableGrid"/>
        <w:tblW w:w="9099" w:type="dxa"/>
        <w:tblInd w:w="532" w:type="dxa"/>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4563"/>
        <w:gridCol w:w="4536"/>
      </w:tblGrid>
      <w:tr w:rsidR="446AA868" w14:paraId="2C5F9E89" w14:textId="77777777" w:rsidTr="000800FD">
        <w:trPr>
          <w:trHeight w:val="300"/>
        </w:trPr>
        <w:tc>
          <w:tcPr>
            <w:tcW w:w="4563" w:type="dxa"/>
            <w:shd w:val="clear" w:color="auto" w:fill="D1D1D1" w:themeFill="background2" w:themeFillShade="E6"/>
            <w:tcMar>
              <w:left w:w="105" w:type="dxa"/>
              <w:right w:w="105" w:type="dxa"/>
            </w:tcMar>
          </w:tcPr>
          <w:p w14:paraId="789BBD2A" w14:textId="639B8D5B" w:rsidR="446AA868" w:rsidRDefault="446AA868" w:rsidP="003820A9">
            <w:pPr>
              <w:spacing w:before="40" w:after="40" w:line="279" w:lineRule="auto"/>
              <w:rPr>
                <w:rFonts w:ascii="Arial" w:eastAsia="Arial" w:hAnsi="Arial" w:cs="Arial"/>
                <w:color w:val="000000" w:themeColor="text1"/>
                <w:sz w:val="20"/>
                <w:szCs w:val="20"/>
              </w:rPr>
            </w:pPr>
            <w:r w:rsidRPr="446AA868">
              <w:rPr>
                <w:rFonts w:ascii="Arial" w:eastAsia="Arial" w:hAnsi="Arial" w:cs="Arial"/>
                <w:b/>
                <w:bCs/>
                <w:color w:val="000000" w:themeColor="text1"/>
                <w:sz w:val="20"/>
                <w:szCs w:val="20"/>
              </w:rPr>
              <w:t>A customer complained that...</w:t>
            </w:r>
          </w:p>
        </w:tc>
        <w:tc>
          <w:tcPr>
            <w:tcW w:w="4536" w:type="dxa"/>
            <w:shd w:val="clear" w:color="auto" w:fill="D1D1D1" w:themeFill="background2" w:themeFillShade="E6"/>
            <w:tcMar>
              <w:left w:w="105" w:type="dxa"/>
              <w:right w:w="105" w:type="dxa"/>
            </w:tcMar>
          </w:tcPr>
          <w:p w14:paraId="751DA368" w14:textId="479D7691" w:rsidR="446AA868" w:rsidRDefault="446AA868" w:rsidP="003820A9">
            <w:pPr>
              <w:spacing w:before="40" w:after="40" w:line="279" w:lineRule="auto"/>
              <w:rPr>
                <w:rFonts w:ascii="Arial" w:eastAsia="Arial" w:hAnsi="Arial" w:cs="Arial"/>
                <w:color w:val="000000" w:themeColor="text1"/>
                <w:sz w:val="20"/>
                <w:szCs w:val="20"/>
              </w:rPr>
            </w:pPr>
            <w:r w:rsidRPr="446AA868">
              <w:rPr>
                <w:rFonts w:ascii="Arial" w:eastAsia="Arial" w:hAnsi="Arial" w:cs="Arial"/>
                <w:b/>
                <w:bCs/>
                <w:color w:val="000000" w:themeColor="text1"/>
                <w:sz w:val="20"/>
                <w:szCs w:val="20"/>
              </w:rPr>
              <w:t>We listened, we acted...</w:t>
            </w:r>
          </w:p>
        </w:tc>
      </w:tr>
      <w:tr w:rsidR="446AA868" w14:paraId="0B04F6A7" w14:textId="77777777" w:rsidTr="000800FD">
        <w:trPr>
          <w:trHeight w:val="300"/>
        </w:trPr>
        <w:tc>
          <w:tcPr>
            <w:tcW w:w="4563" w:type="dxa"/>
            <w:tcMar>
              <w:left w:w="105" w:type="dxa"/>
              <w:right w:w="105" w:type="dxa"/>
            </w:tcMar>
          </w:tcPr>
          <w:p w14:paraId="5073193F" w14:textId="77B9EEE2" w:rsidR="446AA868" w:rsidRDefault="446AA868" w:rsidP="003820A9">
            <w:pPr>
              <w:spacing w:before="40" w:after="40" w:line="279" w:lineRule="auto"/>
              <w:jc w:val="both"/>
              <w:rPr>
                <w:rFonts w:ascii="Arial" w:eastAsia="Arial" w:hAnsi="Arial" w:cs="Arial"/>
                <w:color w:val="000000" w:themeColor="text1"/>
                <w:sz w:val="20"/>
                <w:szCs w:val="20"/>
              </w:rPr>
            </w:pPr>
            <w:r w:rsidRPr="446AA868">
              <w:rPr>
                <w:rFonts w:ascii="Arial" w:eastAsia="Arial" w:hAnsi="Arial" w:cs="Arial"/>
                <w:color w:val="000000" w:themeColor="text1"/>
                <w:sz w:val="20"/>
                <w:szCs w:val="20"/>
              </w:rPr>
              <w:t>One of our waste management teams missed a recycling bin collection three times</w:t>
            </w:r>
          </w:p>
        </w:tc>
        <w:tc>
          <w:tcPr>
            <w:tcW w:w="4536" w:type="dxa"/>
            <w:tcMar>
              <w:left w:w="105" w:type="dxa"/>
              <w:right w:w="105" w:type="dxa"/>
            </w:tcMar>
          </w:tcPr>
          <w:p w14:paraId="3C05A29F" w14:textId="27C7964E" w:rsidR="446AA868" w:rsidRPr="00765447" w:rsidRDefault="446AA868" w:rsidP="003820A9">
            <w:pPr>
              <w:spacing w:before="40" w:after="40" w:line="279" w:lineRule="auto"/>
              <w:jc w:val="both"/>
              <w:rPr>
                <w:rFonts w:ascii="Arial" w:eastAsia="Arial" w:hAnsi="Arial" w:cs="Arial"/>
                <w:color w:val="000000" w:themeColor="text1"/>
                <w:sz w:val="20"/>
                <w:szCs w:val="20"/>
              </w:rPr>
            </w:pPr>
            <w:r w:rsidRPr="446AA868">
              <w:rPr>
                <w:rFonts w:ascii="Arial" w:eastAsia="Arial" w:hAnsi="Arial" w:cs="Arial"/>
                <w:color w:val="000000" w:themeColor="text1"/>
                <w:sz w:val="20"/>
                <w:szCs w:val="20"/>
              </w:rPr>
              <w:t xml:space="preserve">All bins on this route have been serviced and the route will be monitored to ensure this </w:t>
            </w:r>
            <w:proofErr w:type="gramStart"/>
            <w:r w:rsidRPr="446AA868">
              <w:rPr>
                <w:rFonts w:ascii="Arial" w:eastAsia="Arial" w:hAnsi="Arial" w:cs="Arial"/>
                <w:color w:val="000000" w:themeColor="text1"/>
                <w:sz w:val="20"/>
                <w:szCs w:val="20"/>
              </w:rPr>
              <w:t>isn’t</w:t>
            </w:r>
            <w:proofErr w:type="gramEnd"/>
            <w:r w:rsidRPr="446AA868">
              <w:rPr>
                <w:rFonts w:ascii="Arial" w:eastAsia="Arial" w:hAnsi="Arial" w:cs="Arial"/>
                <w:color w:val="000000" w:themeColor="text1"/>
                <w:sz w:val="20"/>
                <w:szCs w:val="20"/>
              </w:rPr>
              <w:t xml:space="preserve"> repeated.</w:t>
            </w:r>
          </w:p>
        </w:tc>
      </w:tr>
      <w:tr w:rsidR="446AA868" w14:paraId="3CCE1E37" w14:textId="77777777" w:rsidTr="000800FD">
        <w:trPr>
          <w:trHeight w:val="300"/>
        </w:trPr>
        <w:tc>
          <w:tcPr>
            <w:tcW w:w="4563" w:type="dxa"/>
            <w:tcMar>
              <w:left w:w="105" w:type="dxa"/>
              <w:right w:w="105" w:type="dxa"/>
            </w:tcMar>
          </w:tcPr>
          <w:p w14:paraId="2C791FBE" w14:textId="727C7BBE" w:rsidR="446AA868" w:rsidRDefault="446AA868" w:rsidP="003820A9">
            <w:pPr>
              <w:spacing w:before="40" w:after="40" w:line="279" w:lineRule="auto"/>
              <w:jc w:val="both"/>
              <w:rPr>
                <w:rFonts w:ascii="Arial" w:eastAsia="Arial" w:hAnsi="Arial" w:cs="Arial"/>
                <w:color w:val="000000" w:themeColor="text1"/>
                <w:sz w:val="20"/>
                <w:szCs w:val="20"/>
              </w:rPr>
            </w:pPr>
            <w:r w:rsidRPr="446AA868">
              <w:rPr>
                <w:rFonts w:ascii="Arial" w:eastAsia="Arial" w:hAnsi="Arial" w:cs="Arial"/>
                <w:color w:val="000000" w:themeColor="text1"/>
                <w:sz w:val="20"/>
                <w:szCs w:val="20"/>
              </w:rPr>
              <w:t xml:space="preserve">The council’s housing repairs unit </w:t>
            </w:r>
            <w:r w:rsidR="00E71660" w:rsidRPr="446AA868">
              <w:rPr>
                <w:rFonts w:ascii="Arial" w:eastAsia="Arial" w:hAnsi="Arial" w:cs="Arial"/>
                <w:color w:val="000000" w:themeColor="text1"/>
                <w:sz w:val="20"/>
                <w:szCs w:val="20"/>
              </w:rPr>
              <w:t>had long</w:t>
            </w:r>
            <w:r w:rsidRPr="446AA868">
              <w:rPr>
                <w:rFonts w:ascii="Arial" w:eastAsia="Arial" w:hAnsi="Arial" w:cs="Arial"/>
                <w:color w:val="000000" w:themeColor="text1"/>
                <w:sz w:val="20"/>
                <w:szCs w:val="20"/>
              </w:rPr>
              <w:t xml:space="preserve"> delays in carrying out survey related to damp and </w:t>
            </w:r>
            <w:r w:rsidR="0005210F" w:rsidRPr="446AA868">
              <w:rPr>
                <w:rFonts w:ascii="Arial" w:eastAsia="Arial" w:hAnsi="Arial" w:cs="Arial"/>
                <w:color w:val="000000" w:themeColor="text1"/>
                <w:sz w:val="20"/>
                <w:szCs w:val="20"/>
              </w:rPr>
              <w:t>mo</w:t>
            </w:r>
            <w:r w:rsidR="0005210F">
              <w:rPr>
                <w:rFonts w:ascii="Arial" w:eastAsia="Arial" w:hAnsi="Arial" w:cs="Arial"/>
                <w:color w:val="000000" w:themeColor="text1"/>
                <w:sz w:val="20"/>
                <w:szCs w:val="20"/>
              </w:rPr>
              <w:t>l</w:t>
            </w:r>
            <w:r w:rsidR="0005210F" w:rsidRPr="446AA868">
              <w:rPr>
                <w:rFonts w:ascii="Arial" w:eastAsia="Arial" w:hAnsi="Arial" w:cs="Arial"/>
                <w:color w:val="000000" w:themeColor="text1"/>
                <w:sz w:val="20"/>
                <w:szCs w:val="20"/>
              </w:rPr>
              <w:t>d</w:t>
            </w:r>
            <w:r w:rsidRPr="446AA868">
              <w:rPr>
                <w:rFonts w:ascii="Arial" w:eastAsia="Arial" w:hAnsi="Arial" w:cs="Arial"/>
                <w:color w:val="000000" w:themeColor="text1"/>
                <w:sz w:val="20"/>
                <w:szCs w:val="20"/>
              </w:rPr>
              <w:t xml:space="preserve"> in his </w:t>
            </w:r>
            <w:proofErr w:type="gramStart"/>
            <w:r w:rsidRPr="446AA868">
              <w:rPr>
                <w:rFonts w:ascii="Arial" w:eastAsia="Arial" w:hAnsi="Arial" w:cs="Arial"/>
                <w:color w:val="000000" w:themeColor="text1"/>
                <w:sz w:val="20"/>
                <w:szCs w:val="20"/>
              </w:rPr>
              <w:t>home</w:t>
            </w:r>
            <w:proofErr w:type="gramEnd"/>
          </w:p>
          <w:p w14:paraId="490BB980" w14:textId="378A4B12" w:rsidR="446AA868" w:rsidRDefault="446AA868" w:rsidP="003820A9">
            <w:pPr>
              <w:spacing w:before="40" w:after="40" w:line="279" w:lineRule="auto"/>
              <w:jc w:val="both"/>
              <w:rPr>
                <w:rFonts w:ascii="Arial" w:eastAsia="Arial" w:hAnsi="Arial" w:cs="Arial"/>
                <w:color w:val="000000" w:themeColor="text1"/>
                <w:sz w:val="20"/>
                <w:szCs w:val="20"/>
              </w:rPr>
            </w:pPr>
          </w:p>
        </w:tc>
        <w:tc>
          <w:tcPr>
            <w:tcW w:w="4536" w:type="dxa"/>
            <w:tcMar>
              <w:left w:w="105" w:type="dxa"/>
              <w:right w:w="105" w:type="dxa"/>
            </w:tcMar>
          </w:tcPr>
          <w:p w14:paraId="5EED4BA1" w14:textId="63140633" w:rsidR="446AA868" w:rsidRPr="00765447" w:rsidRDefault="446AA868" w:rsidP="003820A9">
            <w:pPr>
              <w:spacing w:before="40" w:after="40" w:line="279" w:lineRule="auto"/>
              <w:jc w:val="both"/>
              <w:rPr>
                <w:rFonts w:ascii="Arial" w:eastAsia="Arial" w:hAnsi="Arial" w:cs="Arial"/>
                <w:color w:val="000000" w:themeColor="text1"/>
                <w:sz w:val="20"/>
                <w:szCs w:val="20"/>
              </w:rPr>
            </w:pPr>
            <w:r w:rsidRPr="446AA868">
              <w:rPr>
                <w:rFonts w:ascii="Arial" w:eastAsia="Arial" w:hAnsi="Arial" w:cs="Arial"/>
                <w:color w:val="000000" w:themeColor="text1"/>
                <w:sz w:val="20"/>
                <w:szCs w:val="20"/>
              </w:rPr>
              <w:t xml:space="preserve">The service has now hired an external contractor to deal with the backlog of reported damp and </w:t>
            </w:r>
            <w:r w:rsidR="0005210F" w:rsidRPr="446AA868">
              <w:rPr>
                <w:rFonts w:ascii="Arial" w:eastAsia="Arial" w:hAnsi="Arial" w:cs="Arial"/>
                <w:color w:val="000000" w:themeColor="text1"/>
                <w:sz w:val="20"/>
                <w:szCs w:val="20"/>
              </w:rPr>
              <w:t>mo</w:t>
            </w:r>
            <w:r w:rsidR="0005210F">
              <w:rPr>
                <w:rFonts w:ascii="Arial" w:eastAsia="Arial" w:hAnsi="Arial" w:cs="Arial"/>
                <w:color w:val="000000" w:themeColor="text1"/>
                <w:sz w:val="20"/>
                <w:szCs w:val="20"/>
              </w:rPr>
              <w:t>l</w:t>
            </w:r>
            <w:r w:rsidR="0005210F" w:rsidRPr="446AA868">
              <w:rPr>
                <w:rFonts w:ascii="Arial" w:eastAsia="Arial" w:hAnsi="Arial" w:cs="Arial"/>
                <w:color w:val="000000" w:themeColor="text1"/>
                <w:sz w:val="20"/>
                <w:szCs w:val="20"/>
              </w:rPr>
              <w:t>d</w:t>
            </w:r>
            <w:r w:rsidRPr="446AA868">
              <w:rPr>
                <w:rFonts w:ascii="Arial" w:eastAsia="Arial" w:hAnsi="Arial" w:cs="Arial"/>
                <w:color w:val="000000" w:themeColor="text1"/>
                <w:sz w:val="20"/>
                <w:szCs w:val="20"/>
              </w:rPr>
              <w:t xml:space="preserve"> cases, </w:t>
            </w:r>
            <w:r w:rsidR="0005210F">
              <w:rPr>
                <w:rFonts w:ascii="Arial" w:eastAsia="Arial" w:hAnsi="Arial" w:cs="Arial"/>
                <w:color w:val="000000" w:themeColor="text1"/>
                <w:sz w:val="20"/>
                <w:szCs w:val="20"/>
              </w:rPr>
              <w:t xml:space="preserve">to </w:t>
            </w:r>
            <w:proofErr w:type="gramStart"/>
            <w:r w:rsidRPr="446AA868">
              <w:rPr>
                <w:rFonts w:ascii="Arial" w:eastAsia="Arial" w:hAnsi="Arial" w:cs="Arial"/>
                <w:color w:val="000000" w:themeColor="text1"/>
                <w:sz w:val="20"/>
                <w:szCs w:val="20"/>
              </w:rPr>
              <w:t xml:space="preserve">carry </w:t>
            </w:r>
            <w:r w:rsidR="337EA602" w:rsidRPr="659773DC">
              <w:rPr>
                <w:rFonts w:ascii="Arial" w:eastAsia="Arial" w:hAnsi="Arial" w:cs="Arial"/>
                <w:color w:val="000000" w:themeColor="text1"/>
                <w:sz w:val="20"/>
                <w:szCs w:val="20"/>
              </w:rPr>
              <w:t>out</w:t>
            </w:r>
            <w:proofErr w:type="gramEnd"/>
            <w:r w:rsidR="1ED1765A" w:rsidRPr="659773DC">
              <w:rPr>
                <w:rFonts w:ascii="Arial" w:eastAsia="Arial" w:hAnsi="Arial" w:cs="Arial"/>
                <w:color w:val="000000" w:themeColor="text1"/>
                <w:sz w:val="20"/>
                <w:szCs w:val="20"/>
              </w:rPr>
              <w:t xml:space="preserve"> </w:t>
            </w:r>
            <w:r w:rsidRPr="446AA868">
              <w:rPr>
                <w:rFonts w:ascii="Arial" w:eastAsia="Arial" w:hAnsi="Arial" w:cs="Arial"/>
                <w:color w:val="000000" w:themeColor="text1"/>
                <w:sz w:val="20"/>
                <w:szCs w:val="20"/>
              </w:rPr>
              <w:t>our surveys and repairs in a timely manner.</w:t>
            </w:r>
          </w:p>
        </w:tc>
      </w:tr>
      <w:tr w:rsidR="446AA868" w14:paraId="7E690F93" w14:textId="77777777" w:rsidTr="000800FD">
        <w:trPr>
          <w:trHeight w:val="300"/>
        </w:trPr>
        <w:tc>
          <w:tcPr>
            <w:tcW w:w="4563" w:type="dxa"/>
            <w:tcMar>
              <w:left w:w="105" w:type="dxa"/>
              <w:right w:w="105" w:type="dxa"/>
            </w:tcMar>
          </w:tcPr>
          <w:p w14:paraId="74F427D1" w14:textId="5C6D1690" w:rsidR="446AA868" w:rsidRDefault="446AA868" w:rsidP="003820A9">
            <w:pPr>
              <w:spacing w:before="40" w:after="40" w:line="279" w:lineRule="auto"/>
              <w:jc w:val="both"/>
              <w:rPr>
                <w:rFonts w:ascii="Arial" w:eastAsia="Arial" w:hAnsi="Arial" w:cs="Arial"/>
                <w:color w:val="000000" w:themeColor="text1"/>
                <w:sz w:val="20"/>
                <w:szCs w:val="20"/>
              </w:rPr>
            </w:pPr>
            <w:proofErr w:type="gramStart"/>
            <w:r w:rsidRPr="446AA868">
              <w:rPr>
                <w:rFonts w:ascii="Arial" w:eastAsia="Arial" w:hAnsi="Arial" w:cs="Arial"/>
                <w:color w:val="000000" w:themeColor="text1"/>
                <w:sz w:val="20"/>
                <w:szCs w:val="20"/>
              </w:rPr>
              <w:t>Tenement</w:t>
            </w:r>
            <w:proofErr w:type="gramEnd"/>
            <w:r w:rsidRPr="446AA868">
              <w:rPr>
                <w:rFonts w:ascii="Arial" w:eastAsia="Arial" w:hAnsi="Arial" w:cs="Arial"/>
                <w:color w:val="000000" w:themeColor="text1"/>
                <w:sz w:val="20"/>
                <w:szCs w:val="20"/>
              </w:rPr>
              <w:t xml:space="preserve"> on the opposite side of their street overflows 4 days of the week, causing seagulls to empty contents of bin onto street</w:t>
            </w:r>
          </w:p>
        </w:tc>
        <w:tc>
          <w:tcPr>
            <w:tcW w:w="4536" w:type="dxa"/>
            <w:tcMar>
              <w:left w:w="105" w:type="dxa"/>
              <w:right w:w="105" w:type="dxa"/>
            </w:tcMar>
          </w:tcPr>
          <w:p w14:paraId="66AEF4C3" w14:textId="0814CD08" w:rsidR="446AA868" w:rsidRDefault="446AA868" w:rsidP="003820A9">
            <w:pPr>
              <w:spacing w:before="40" w:after="40" w:line="279" w:lineRule="auto"/>
              <w:jc w:val="both"/>
              <w:rPr>
                <w:rFonts w:ascii="Arial" w:eastAsia="Arial" w:hAnsi="Arial" w:cs="Arial"/>
                <w:color w:val="000000" w:themeColor="text1"/>
                <w:sz w:val="20"/>
                <w:szCs w:val="20"/>
              </w:rPr>
            </w:pPr>
            <w:r w:rsidRPr="446AA868">
              <w:rPr>
                <w:rFonts w:ascii="Arial" w:eastAsia="Arial" w:hAnsi="Arial" w:cs="Arial"/>
                <w:color w:val="000000" w:themeColor="text1"/>
                <w:sz w:val="20"/>
                <w:szCs w:val="20"/>
              </w:rPr>
              <w:t>The service will monitor the area over the next couple of months to see if there is a requirement for extra Euro Bins, or collections.</w:t>
            </w:r>
          </w:p>
        </w:tc>
      </w:tr>
      <w:tr w:rsidR="446AA868" w14:paraId="6D525260" w14:textId="77777777" w:rsidTr="000800FD">
        <w:trPr>
          <w:trHeight w:val="300"/>
        </w:trPr>
        <w:tc>
          <w:tcPr>
            <w:tcW w:w="4563" w:type="dxa"/>
            <w:tcMar>
              <w:left w:w="105" w:type="dxa"/>
              <w:right w:w="105" w:type="dxa"/>
            </w:tcMar>
          </w:tcPr>
          <w:p w14:paraId="5183EDCE" w14:textId="70828280" w:rsidR="446AA868" w:rsidRPr="00765447" w:rsidRDefault="3B49EE46" w:rsidP="003820A9">
            <w:pPr>
              <w:spacing w:before="40" w:after="40" w:line="279" w:lineRule="auto"/>
              <w:jc w:val="both"/>
              <w:rPr>
                <w:rFonts w:ascii="Arial" w:eastAsia="Arial" w:hAnsi="Arial" w:cs="Arial"/>
                <w:color w:val="000000" w:themeColor="text1"/>
                <w:sz w:val="20"/>
                <w:szCs w:val="20"/>
              </w:rPr>
            </w:pPr>
            <w:r w:rsidRPr="659773DC">
              <w:rPr>
                <w:rFonts w:ascii="Arial" w:eastAsia="Arial" w:hAnsi="Arial" w:cs="Arial"/>
                <w:color w:val="000000" w:themeColor="text1"/>
                <w:sz w:val="20"/>
                <w:szCs w:val="20"/>
              </w:rPr>
              <w:t>A client’s</w:t>
            </w:r>
            <w:r w:rsidR="446AA868" w:rsidRPr="446AA868">
              <w:rPr>
                <w:rFonts w:ascii="Arial" w:eastAsia="Arial" w:hAnsi="Arial" w:cs="Arial"/>
                <w:color w:val="000000" w:themeColor="text1"/>
                <w:sz w:val="20"/>
                <w:szCs w:val="20"/>
              </w:rPr>
              <w:t xml:space="preserve"> Housing Benefit </w:t>
            </w:r>
            <w:proofErr w:type="gramStart"/>
            <w:r w:rsidR="446AA868" w:rsidRPr="446AA868">
              <w:rPr>
                <w:rFonts w:ascii="Arial" w:eastAsia="Arial" w:hAnsi="Arial" w:cs="Arial"/>
                <w:color w:val="000000" w:themeColor="text1"/>
                <w:sz w:val="20"/>
                <w:szCs w:val="20"/>
              </w:rPr>
              <w:t>took up</w:t>
            </w:r>
            <w:proofErr w:type="gramEnd"/>
            <w:r w:rsidR="446AA868" w:rsidRPr="446AA868">
              <w:rPr>
                <w:rFonts w:ascii="Arial" w:eastAsia="Arial" w:hAnsi="Arial" w:cs="Arial"/>
                <w:color w:val="000000" w:themeColor="text1"/>
                <w:sz w:val="20"/>
                <w:szCs w:val="20"/>
              </w:rPr>
              <w:t xml:space="preserve"> to 4 weeks to be updated following a reduction in her wages, which meant she was left in financial difficulties while waiting for an increase in her benefit entitlement.</w:t>
            </w:r>
          </w:p>
        </w:tc>
        <w:tc>
          <w:tcPr>
            <w:tcW w:w="4536" w:type="dxa"/>
            <w:tcMar>
              <w:left w:w="105" w:type="dxa"/>
              <w:right w:w="105" w:type="dxa"/>
            </w:tcMar>
          </w:tcPr>
          <w:p w14:paraId="133FCED2" w14:textId="4B62A043" w:rsidR="446AA868" w:rsidRDefault="446AA868" w:rsidP="003820A9">
            <w:pPr>
              <w:spacing w:before="40" w:after="40" w:line="279" w:lineRule="auto"/>
              <w:jc w:val="both"/>
              <w:rPr>
                <w:rFonts w:ascii="Arial" w:eastAsia="Arial" w:hAnsi="Arial" w:cs="Arial"/>
                <w:color w:val="000000" w:themeColor="text1"/>
                <w:sz w:val="20"/>
                <w:szCs w:val="20"/>
              </w:rPr>
            </w:pPr>
            <w:r w:rsidRPr="446AA868">
              <w:rPr>
                <w:rFonts w:ascii="Arial" w:eastAsia="Arial" w:hAnsi="Arial" w:cs="Arial"/>
                <w:color w:val="000000" w:themeColor="text1"/>
                <w:sz w:val="20"/>
                <w:szCs w:val="20"/>
              </w:rPr>
              <w:t>Staff will escalate cases and requests as a priority where a delay may cause the customer severe financial hardship.</w:t>
            </w:r>
          </w:p>
        </w:tc>
      </w:tr>
      <w:tr w:rsidR="446AA868" w14:paraId="762AF2CA" w14:textId="77777777" w:rsidTr="000800FD">
        <w:trPr>
          <w:trHeight w:val="300"/>
        </w:trPr>
        <w:tc>
          <w:tcPr>
            <w:tcW w:w="4563" w:type="dxa"/>
            <w:tcMar>
              <w:left w:w="105" w:type="dxa"/>
              <w:right w:w="105" w:type="dxa"/>
            </w:tcMar>
          </w:tcPr>
          <w:p w14:paraId="78AF5E77" w14:textId="62598DE2" w:rsidR="446AA868" w:rsidRDefault="446AA868" w:rsidP="003820A9">
            <w:pPr>
              <w:spacing w:before="40" w:after="40" w:line="279" w:lineRule="auto"/>
              <w:jc w:val="both"/>
              <w:rPr>
                <w:rFonts w:ascii="Arial" w:eastAsia="Arial" w:hAnsi="Arial" w:cs="Arial"/>
                <w:color w:val="000000" w:themeColor="text1"/>
                <w:sz w:val="20"/>
                <w:szCs w:val="20"/>
              </w:rPr>
            </w:pPr>
            <w:r w:rsidRPr="446AA868">
              <w:rPr>
                <w:rFonts w:ascii="Arial" w:eastAsia="Arial" w:hAnsi="Arial" w:cs="Arial"/>
                <w:color w:val="000000" w:themeColor="text1"/>
                <w:sz w:val="20"/>
                <w:szCs w:val="20"/>
              </w:rPr>
              <w:t>Parent of a Polish schoolchild complained that teachers removed her child’s surname from an awards presentation script due to difficulties in pronunciation.</w:t>
            </w:r>
          </w:p>
        </w:tc>
        <w:tc>
          <w:tcPr>
            <w:tcW w:w="4536" w:type="dxa"/>
            <w:tcMar>
              <w:left w:w="105" w:type="dxa"/>
              <w:right w:w="105" w:type="dxa"/>
            </w:tcMar>
          </w:tcPr>
          <w:p w14:paraId="02BE67B2" w14:textId="42722103" w:rsidR="446AA868" w:rsidRPr="00765447" w:rsidRDefault="446AA868" w:rsidP="003820A9">
            <w:pPr>
              <w:spacing w:before="40" w:after="40" w:line="279" w:lineRule="auto"/>
              <w:jc w:val="both"/>
              <w:rPr>
                <w:rFonts w:ascii="Arial" w:eastAsia="Arial" w:hAnsi="Arial" w:cs="Arial"/>
                <w:color w:val="000000" w:themeColor="text1"/>
                <w:sz w:val="20"/>
                <w:szCs w:val="20"/>
              </w:rPr>
            </w:pPr>
            <w:r w:rsidRPr="446AA868">
              <w:rPr>
                <w:rFonts w:ascii="Arial" w:eastAsia="Arial" w:hAnsi="Arial" w:cs="Arial"/>
                <w:color w:val="000000" w:themeColor="text1"/>
                <w:sz w:val="20"/>
                <w:szCs w:val="20"/>
              </w:rPr>
              <w:t xml:space="preserve">The school introduced a procedure for recording pupils’ surnames so that staff can replay and practice pronouncing them, to ensure all children’s names </w:t>
            </w:r>
            <w:proofErr w:type="gramStart"/>
            <w:r w:rsidRPr="446AA868">
              <w:rPr>
                <w:rFonts w:ascii="Arial" w:eastAsia="Arial" w:hAnsi="Arial" w:cs="Arial"/>
                <w:color w:val="000000" w:themeColor="text1"/>
                <w:sz w:val="20"/>
                <w:szCs w:val="20"/>
              </w:rPr>
              <w:t>are included</w:t>
            </w:r>
            <w:proofErr w:type="gramEnd"/>
            <w:r w:rsidRPr="446AA868">
              <w:rPr>
                <w:rFonts w:ascii="Arial" w:eastAsia="Arial" w:hAnsi="Arial" w:cs="Arial"/>
                <w:color w:val="000000" w:themeColor="text1"/>
                <w:sz w:val="20"/>
                <w:szCs w:val="20"/>
              </w:rPr>
              <w:t xml:space="preserve"> and celebrated.</w:t>
            </w:r>
          </w:p>
        </w:tc>
      </w:tr>
      <w:tr w:rsidR="446AA868" w14:paraId="349F1A60" w14:textId="77777777" w:rsidTr="000800FD">
        <w:trPr>
          <w:trHeight w:val="300"/>
        </w:trPr>
        <w:tc>
          <w:tcPr>
            <w:tcW w:w="4563" w:type="dxa"/>
            <w:tcMar>
              <w:left w:w="105" w:type="dxa"/>
              <w:right w:w="105" w:type="dxa"/>
            </w:tcMar>
          </w:tcPr>
          <w:p w14:paraId="263487B0" w14:textId="6C2F01B4" w:rsidR="446AA868" w:rsidRPr="00765447" w:rsidRDefault="6F30F9AE" w:rsidP="003820A9">
            <w:pPr>
              <w:spacing w:before="40" w:after="40" w:line="279" w:lineRule="auto"/>
              <w:jc w:val="both"/>
              <w:rPr>
                <w:rFonts w:ascii="Arial" w:eastAsia="Arial" w:hAnsi="Arial" w:cs="Arial"/>
                <w:color w:val="000000" w:themeColor="text1"/>
                <w:sz w:val="20"/>
                <w:szCs w:val="20"/>
              </w:rPr>
            </w:pPr>
            <w:r w:rsidRPr="659773DC">
              <w:rPr>
                <w:rFonts w:ascii="Arial" w:eastAsia="Arial" w:hAnsi="Arial" w:cs="Arial"/>
                <w:color w:val="000000" w:themeColor="text1"/>
                <w:sz w:val="20"/>
                <w:szCs w:val="20"/>
              </w:rPr>
              <w:t>Customer</w:t>
            </w:r>
            <w:r w:rsidR="446AA868" w:rsidRPr="446AA868">
              <w:rPr>
                <w:rFonts w:ascii="Arial" w:eastAsia="Arial" w:hAnsi="Arial" w:cs="Arial"/>
                <w:color w:val="000000" w:themeColor="text1"/>
                <w:sz w:val="20"/>
                <w:szCs w:val="20"/>
              </w:rPr>
              <w:t xml:space="preserve"> applied for a Council Tax exemption in October 2023, supplied documents and has not heard until April 2024.</w:t>
            </w:r>
          </w:p>
        </w:tc>
        <w:tc>
          <w:tcPr>
            <w:tcW w:w="4536" w:type="dxa"/>
            <w:tcMar>
              <w:left w:w="105" w:type="dxa"/>
              <w:right w:w="105" w:type="dxa"/>
            </w:tcMar>
          </w:tcPr>
          <w:p w14:paraId="5EA6866E" w14:textId="1FC2DE77" w:rsidR="446AA868" w:rsidRDefault="446AA868" w:rsidP="003820A9">
            <w:pPr>
              <w:spacing w:before="40" w:after="40" w:line="279" w:lineRule="auto"/>
              <w:jc w:val="both"/>
              <w:rPr>
                <w:rFonts w:ascii="Arial" w:eastAsia="Arial" w:hAnsi="Arial" w:cs="Arial"/>
                <w:color w:val="000000" w:themeColor="text1"/>
                <w:sz w:val="20"/>
                <w:szCs w:val="20"/>
              </w:rPr>
            </w:pPr>
            <w:r w:rsidRPr="446AA868">
              <w:rPr>
                <w:rFonts w:ascii="Arial" w:eastAsia="Arial" w:hAnsi="Arial" w:cs="Arial"/>
                <w:color w:val="000000" w:themeColor="text1"/>
                <w:sz w:val="20"/>
                <w:szCs w:val="20"/>
              </w:rPr>
              <w:t>The team will look to improve communication regarding such requests going forward.</w:t>
            </w:r>
          </w:p>
          <w:p w14:paraId="460BC496" w14:textId="322621D8" w:rsidR="446AA868" w:rsidRDefault="446AA868" w:rsidP="003820A9">
            <w:pPr>
              <w:spacing w:before="40" w:after="40" w:line="279" w:lineRule="auto"/>
              <w:jc w:val="both"/>
              <w:rPr>
                <w:rFonts w:ascii="Arial" w:eastAsia="Arial" w:hAnsi="Arial" w:cs="Arial"/>
                <w:color w:val="000000" w:themeColor="text1"/>
                <w:sz w:val="20"/>
                <w:szCs w:val="20"/>
              </w:rPr>
            </w:pPr>
          </w:p>
        </w:tc>
      </w:tr>
      <w:tr w:rsidR="446AA868" w14:paraId="66983B72" w14:textId="77777777" w:rsidTr="000800FD">
        <w:trPr>
          <w:trHeight w:val="300"/>
        </w:trPr>
        <w:tc>
          <w:tcPr>
            <w:tcW w:w="4563" w:type="dxa"/>
            <w:tcMar>
              <w:left w:w="105" w:type="dxa"/>
              <w:right w:w="105" w:type="dxa"/>
            </w:tcMar>
          </w:tcPr>
          <w:p w14:paraId="4C7512CF" w14:textId="510A1865" w:rsidR="446AA868" w:rsidRDefault="4A490D57" w:rsidP="003820A9">
            <w:pPr>
              <w:spacing w:before="40" w:after="40" w:line="279" w:lineRule="auto"/>
              <w:jc w:val="both"/>
              <w:rPr>
                <w:rFonts w:ascii="Arial" w:eastAsia="Arial" w:hAnsi="Arial" w:cs="Arial"/>
                <w:color w:val="000000" w:themeColor="text1"/>
                <w:sz w:val="20"/>
                <w:szCs w:val="20"/>
              </w:rPr>
            </w:pPr>
            <w:proofErr w:type="gramStart"/>
            <w:r w:rsidRPr="659773DC">
              <w:rPr>
                <w:rFonts w:ascii="Arial" w:eastAsia="Arial" w:hAnsi="Arial" w:cs="Arial"/>
                <w:color w:val="000000" w:themeColor="text1"/>
                <w:sz w:val="20"/>
                <w:szCs w:val="20"/>
              </w:rPr>
              <w:t>Customer</w:t>
            </w:r>
            <w:proofErr w:type="gramEnd"/>
            <w:r w:rsidR="446AA868" w:rsidRPr="446AA868">
              <w:rPr>
                <w:rFonts w:ascii="Arial" w:eastAsia="Arial" w:hAnsi="Arial" w:cs="Arial"/>
                <w:color w:val="000000" w:themeColor="text1"/>
                <w:sz w:val="20"/>
                <w:szCs w:val="20"/>
              </w:rPr>
              <w:t xml:space="preserve"> was unhappy with the </w:t>
            </w:r>
            <w:proofErr w:type="gramStart"/>
            <w:r w:rsidR="446AA868" w:rsidRPr="446AA868">
              <w:rPr>
                <w:rFonts w:ascii="Arial" w:eastAsia="Arial" w:hAnsi="Arial" w:cs="Arial"/>
                <w:color w:val="000000" w:themeColor="text1"/>
                <w:sz w:val="20"/>
                <w:szCs w:val="20"/>
              </w:rPr>
              <w:t>poor quality</w:t>
            </w:r>
            <w:proofErr w:type="gramEnd"/>
            <w:r w:rsidR="446AA868" w:rsidRPr="446AA868">
              <w:rPr>
                <w:rFonts w:ascii="Arial" w:eastAsia="Arial" w:hAnsi="Arial" w:cs="Arial"/>
                <w:color w:val="000000" w:themeColor="text1"/>
                <w:sz w:val="20"/>
                <w:szCs w:val="20"/>
              </w:rPr>
              <w:t xml:space="preserve"> of her property following a mutual exchange process.  </w:t>
            </w:r>
          </w:p>
        </w:tc>
        <w:tc>
          <w:tcPr>
            <w:tcW w:w="4536" w:type="dxa"/>
            <w:tcMar>
              <w:left w:w="105" w:type="dxa"/>
              <w:right w:w="105" w:type="dxa"/>
            </w:tcMar>
          </w:tcPr>
          <w:p w14:paraId="632AD758" w14:textId="69043A7C" w:rsidR="446AA868" w:rsidRPr="00765447" w:rsidRDefault="446AA868" w:rsidP="003820A9">
            <w:pPr>
              <w:spacing w:before="40" w:after="40" w:line="279" w:lineRule="auto"/>
              <w:jc w:val="both"/>
              <w:rPr>
                <w:rFonts w:ascii="Arial" w:eastAsia="Arial" w:hAnsi="Arial" w:cs="Arial"/>
                <w:color w:val="000000" w:themeColor="text1"/>
                <w:sz w:val="20"/>
                <w:szCs w:val="20"/>
              </w:rPr>
            </w:pPr>
            <w:r w:rsidRPr="446AA868">
              <w:rPr>
                <w:rFonts w:ascii="Arial" w:eastAsia="Arial" w:hAnsi="Arial" w:cs="Arial"/>
                <w:color w:val="000000" w:themeColor="text1"/>
                <w:sz w:val="20"/>
                <w:szCs w:val="20"/>
              </w:rPr>
              <w:t xml:space="preserve">The mutual exchange process is to </w:t>
            </w:r>
            <w:proofErr w:type="gramStart"/>
            <w:r w:rsidRPr="446AA868">
              <w:rPr>
                <w:rFonts w:ascii="Arial" w:eastAsia="Arial" w:hAnsi="Arial" w:cs="Arial"/>
                <w:color w:val="000000" w:themeColor="text1"/>
                <w:sz w:val="20"/>
                <w:szCs w:val="20"/>
              </w:rPr>
              <w:t>be reviewed</w:t>
            </w:r>
            <w:proofErr w:type="gramEnd"/>
            <w:r w:rsidRPr="446AA868">
              <w:rPr>
                <w:rFonts w:ascii="Arial" w:eastAsia="Arial" w:hAnsi="Arial" w:cs="Arial"/>
                <w:color w:val="000000" w:themeColor="text1"/>
                <w:sz w:val="20"/>
                <w:szCs w:val="20"/>
              </w:rPr>
              <w:t xml:space="preserve"> to ensure </w:t>
            </w:r>
            <w:r w:rsidR="3658C527" w:rsidRPr="659773DC">
              <w:rPr>
                <w:rFonts w:ascii="Arial" w:eastAsia="Arial" w:hAnsi="Arial" w:cs="Arial"/>
                <w:color w:val="000000" w:themeColor="text1"/>
                <w:sz w:val="20"/>
                <w:szCs w:val="20"/>
              </w:rPr>
              <w:t xml:space="preserve">the </w:t>
            </w:r>
            <w:r w:rsidRPr="446AA868">
              <w:rPr>
                <w:rFonts w:ascii="Arial" w:eastAsia="Arial" w:hAnsi="Arial" w:cs="Arial"/>
                <w:color w:val="000000" w:themeColor="text1"/>
                <w:sz w:val="20"/>
                <w:szCs w:val="20"/>
              </w:rPr>
              <w:t>quality of property meets all the standards prior to the swap being arranged.</w:t>
            </w:r>
          </w:p>
        </w:tc>
      </w:tr>
      <w:tr w:rsidR="446AA868" w14:paraId="25F7F685" w14:textId="77777777" w:rsidTr="000800FD">
        <w:trPr>
          <w:trHeight w:val="300"/>
        </w:trPr>
        <w:tc>
          <w:tcPr>
            <w:tcW w:w="4563" w:type="dxa"/>
            <w:tcMar>
              <w:left w:w="105" w:type="dxa"/>
              <w:right w:w="105" w:type="dxa"/>
            </w:tcMar>
          </w:tcPr>
          <w:p w14:paraId="4E3147C6" w14:textId="187A66EB" w:rsidR="446AA868" w:rsidRPr="00765447" w:rsidRDefault="446AA868" w:rsidP="003820A9">
            <w:pPr>
              <w:spacing w:before="40" w:after="40" w:line="279" w:lineRule="auto"/>
              <w:jc w:val="both"/>
              <w:rPr>
                <w:rFonts w:ascii="Arial" w:eastAsia="Arial" w:hAnsi="Arial" w:cs="Arial"/>
                <w:color w:val="000000" w:themeColor="text1"/>
                <w:sz w:val="20"/>
                <w:szCs w:val="20"/>
              </w:rPr>
            </w:pPr>
            <w:proofErr w:type="gramStart"/>
            <w:r w:rsidRPr="446AA868">
              <w:rPr>
                <w:rFonts w:ascii="Arial" w:eastAsia="Arial" w:hAnsi="Arial" w:cs="Arial"/>
                <w:color w:val="000000" w:themeColor="text1"/>
                <w:sz w:val="20"/>
                <w:szCs w:val="20"/>
              </w:rPr>
              <w:t>Customer</w:t>
            </w:r>
            <w:proofErr w:type="gramEnd"/>
            <w:r w:rsidRPr="446AA868">
              <w:rPr>
                <w:rFonts w:ascii="Arial" w:eastAsia="Arial" w:hAnsi="Arial" w:cs="Arial"/>
                <w:color w:val="000000" w:themeColor="text1"/>
                <w:sz w:val="20"/>
                <w:szCs w:val="20"/>
              </w:rPr>
              <w:t xml:space="preserve"> was frustrated that no one at DCC appeared to answer calls or return messages left on voicemails, after waiting for an hour for his call to </w:t>
            </w:r>
            <w:proofErr w:type="gramStart"/>
            <w:r w:rsidRPr="446AA868">
              <w:rPr>
                <w:rFonts w:ascii="Arial" w:eastAsia="Arial" w:hAnsi="Arial" w:cs="Arial"/>
                <w:color w:val="000000" w:themeColor="text1"/>
                <w:sz w:val="20"/>
                <w:szCs w:val="20"/>
              </w:rPr>
              <w:t>be answered</w:t>
            </w:r>
            <w:proofErr w:type="gramEnd"/>
            <w:r w:rsidRPr="446AA868">
              <w:rPr>
                <w:rFonts w:ascii="Arial" w:eastAsia="Arial" w:hAnsi="Arial" w:cs="Arial"/>
                <w:color w:val="000000" w:themeColor="text1"/>
                <w:sz w:val="20"/>
                <w:szCs w:val="20"/>
              </w:rPr>
              <w:t xml:space="preserve"> and finally </w:t>
            </w:r>
            <w:r w:rsidR="1ED1765A" w:rsidRPr="659773DC">
              <w:rPr>
                <w:rFonts w:ascii="Arial" w:eastAsia="Arial" w:hAnsi="Arial" w:cs="Arial"/>
                <w:color w:val="000000" w:themeColor="text1"/>
                <w:sz w:val="20"/>
                <w:szCs w:val="20"/>
              </w:rPr>
              <w:t>h</w:t>
            </w:r>
            <w:r w:rsidR="04046342" w:rsidRPr="659773DC">
              <w:rPr>
                <w:rFonts w:ascii="Arial" w:eastAsia="Arial" w:hAnsi="Arial" w:cs="Arial"/>
                <w:color w:val="000000" w:themeColor="text1"/>
                <w:sz w:val="20"/>
                <w:szCs w:val="20"/>
              </w:rPr>
              <w:t>a</w:t>
            </w:r>
            <w:r w:rsidR="1ED1765A" w:rsidRPr="659773DC">
              <w:rPr>
                <w:rFonts w:ascii="Arial" w:eastAsia="Arial" w:hAnsi="Arial" w:cs="Arial"/>
                <w:color w:val="000000" w:themeColor="text1"/>
                <w:sz w:val="20"/>
                <w:szCs w:val="20"/>
              </w:rPr>
              <w:t>nging</w:t>
            </w:r>
            <w:r w:rsidRPr="446AA868">
              <w:rPr>
                <w:rFonts w:ascii="Arial" w:eastAsia="Arial" w:hAnsi="Arial" w:cs="Arial"/>
                <w:color w:val="000000" w:themeColor="text1"/>
                <w:sz w:val="20"/>
                <w:szCs w:val="20"/>
              </w:rPr>
              <w:t xml:space="preserve"> up.</w:t>
            </w:r>
          </w:p>
        </w:tc>
        <w:tc>
          <w:tcPr>
            <w:tcW w:w="4536" w:type="dxa"/>
            <w:tcMar>
              <w:left w:w="105" w:type="dxa"/>
              <w:right w:w="105" w:type="dxa"/>
            </w:tcMar>
          </w:tcPr>
          <w:p w14:paraId="23508A4C" w14:textId="6D50E945" w:rsidR="446AA868" w:rsidRDefault="446AA868" w:rsidP="003820A9">
            <w:pPr>
              <w:spacing w:before="40" w:after="40" w:line="279" w:lineRule="auto"/>
              <w:jc w:val="both"/>
              <w:rPr>
                <w:rFonts w:ascii="Arial" w:eastAsia="Arial" w:hAnsi="Arial" w:cs="Arial"/>
                <w:color w:val="000000" w:themeColor="text1"/>
                <w:sz w:val="20"/>
                <w:szCs w:val="20"/>
              </w:rPr>
            </w:pPr>
          </w:p>
          <w:p w14:paraId="0AA0C31E" w14:textId="2FF368F2" w:rsidR="446AA868" w:rsidRDefault="446AA868" w:rsidP="003820A9">
            <w:pPr>
              <w:spacing w:before="40" w:after="40" w:line="279" w:lineRule="auto"/>
              <w:jc w:val="both"/>
              <w:rPr>
                <w:rFonts w:ascii="Arial" w:eastAsia="Arial" w:hAnsi="Arial" w:cs="Arial"/>
                <w:color w:val="000000" w:themeColor="text1"/>
                <w:sz w:val="20"/>
                <w:szCs w:val="20"/>
              </w:rPr>
            </w:pPr>
            <w:r w:rsidRPr="446AA868">
              <w:rPr>
                <w:rFonts w:ascii="Arial" w:eastAsia="Arial" w:hAnsi="Arial" w:cs="Arial"/>
                <w:color w:val="000000" w:themeColor="text1"/>
                <w:sz w:val="20"/>
                <w:szCs w:val="20"/>
              </w:rPr>
              <w:t xml:space="preserve">IT have removed the overflow skillset entirely to ensure that this does not happen </w:t>
            </w:r>
            <w:proofErr w:type="gramStart"/>
            <w:r w:rsidRPr="446AA868">
              <w:rPr>
                <w:rFonts w:ascii="Arial" w:eastAsia="Arial" w:hAnsi="Arial" w:cs="Arial"/>
                <w:color w:val="000000" w:themeColor="text1"/>
                <w:sz w:val="20"/>
                <w:szCs w:val="20"/>
              </w:rPr>
              <w:t>again</w:t>
            </w:r>
            <w:proofErr w:type="gramEnd"/>
          </w:p>
          <w:p w14:paraId="3574B94E" w14:textId="72F29D57" w:rsidR="446AA868" w:rsidRDefault="446AA868" w:rsidP="003820A9">
            <w:pPr>
              <w:spacing w:before="40" w:after="40" w:line="279" w:lineRule="auto"/>
              <w:jc w:val="both"/>
              <w:rPr>
                <w:rFonts w:ascii="Arial" w:eastAsia="Arial" w:hAnsi="Arial" w:cs="Arial"/>
                <w:color w:val="000000" w:themeColor="text1"/>
                <w:sz w:val="20"/>
                <w:szCs w:val="20"/>
              </w:rPr>
            </w:pPr>
          </w:p>
        </w:tc>
      </w:tr>
      <w:tr w:rsidR="446AA868" w14:paraId="1BD261B2" w14:textId="77777777" w:rsidTr="000800FD">
        <w:trPr>
          <w:trHeight w:val="300"/>
        </w:trPr>
        <w:tc>
          <w:tcPr>
            <w:tcW w:w="4563" w:type="dxa"/>
            <w:tcMar>
              <w:left w:w="105" w:type="dxa"/>
              <w:right w:w="105" w:type="dxa"/>
            </w:tcMar>
          </w:tcPr>
          <w:p w14:paraId="55409681" w14:textId="76FD869B" w:rsidR="446AA868" w:rsidRDefault="446AA868" w:rsidP="003820A9">
            <w:pPr>
              <w:spacing w:before="40" w:after="40" w:line="279" w:lineRule="auto"/>
              <w:jc w:val="both"/>
              <w:rPr>
                <w:rFonts w:ascii="Arial" w:eastAsia="Arial" w:hAnsi="Arial" w:cs="Arial"/>
                <w:color w:val="000000" w:themeColor="text1"/>
                <w:sz w:val="20"/>
                <w:szCs w:val="20"/>
              </w:rPr>
            </w:pPr>
            <w:r w:rsidRPr="452A0A76">
              <w:rPr>
                <w:rFonts w:ascii="Arial" w:eastAsia="Arial" w:hAnsi="Arial" w:cs="Arial"/>
                <w:color w:val="000000" w:themeColor="text1"/>
                <w:sz w:val="20"/>
                <w:szCs w:val="20"/>
              </w:rPr>
              <w:t>A parent of a school child complain</w:t>
            </w:r>
            <w:r w:rsidR="006953E0">
              <w:rPr>
                <w:rFonts w:ascii="Arial" w:eastAsia="Arial" w:hAnsi="Arial" w:cs="Arial"/>
                <w:color w:val="000000" w:themeColor="text1"/>
                <w:sz w:val="20"/>
                <w:szCs w:val="20"/>
              </w:rPr>
              <w:t>ed</w:t>
            </w:r>
            <w:r w:rsidRPr="452A0A76">
              <w:rPr>
                <w:rFonts w:ascii="Arial" w:eastAsia="Arial" w:hAnsi="Arial" w:cs="Arial"/>
                <w:color w:val="000000" w:themeColor="text1"/>
                <w:sz w:val="20"/>
                <w:szCs w:val="20"/>
              </w:rPr>
              <w:t xml:space="preserve"> that there had not been appropriate communication from the school around the bullying issues they reported</w:t>
            </w:r>
            <w:r w:rsidR="220802E3" w:rsidRPr="659773DC">
              <w:rPr>
                <w:rFonts w:ascii="Arial" w:eastAsia="Arial" w:hAnsi="Arial" w:cs="Arial"/>
                <w:color w:val="000000" w:themeColor="text1"/>
                <w:sz w:val="20"/>
                <w:szCs w:val="20"/>
              </w:rPr>
              <w:t>,</w:t>
            </w:r>
            <w:r w:rsidRPr="452A0A76">
              <w:rPr>
                <w:rFonts w:ascii="Arial" w:eastAsia="Arial" w:hAnsi="Arial" w:cs="Arial"/>
                <w:color w:val="000000" w:themeColor="text1"/>
                <w:sz w:val="20"/>
                <w:szCs w:val="20"/>
              </w:rPr>
              <w:t xml:space="preserve"> and that there had been no outcome reported to them</w:t>
            </w:r>
            <w:r w:rsidR="00D85B8D">
              <w:rPr>
                <w:rFonts w:ascii="Arial" w:eastAsia="Arial" w:hAnsi="Arial" w:cs="Arial"/>
                <w:color w:val="000000" w:themeColor="text1"/>
                <w:sz w:val="20"/>
                <w:szCs w:val="20"/>
              </w:rPr>
              <w:t xml:space="preserve"> </w:t>
            </w:r>
            <w:r w:rsidRPr="452A0A76">
              <w:rPr>
                <w:rFonts w:ascii="Arial" w:eastAsia="Arial" w:hAnsi="Arial" w:cs="Arial"/>
                <w:color w:val="000000" w:themeColor="text1"/>
                <w:sz w:val="20"/>
                <w:szCs w:val="20"/>
              </w:rPr>
              <w:t>as to the procedures taken to address the behaviour of the child displaying bullying behaviour.</w:t>
            </w:r>
          </w:p>
        </w:tc>
        <w:tc>
          <w:tcPr>
            <w:tcW w:w="4536" w:type="dxa"/>
            <w:tcMar>
              <w:left w:w="105" w:type="dxa"/>
              <w:right w:w="105" w:type="dxa"/>
            </w:tcMar>
          </w:tcPr>
          <w:p w14:paraId="42FB7F9D" w14:textId="01147D0D" w:rsidR="446AA868" w:rsidRDefault="446AA868" w:rsidP="003820A9">
            <w:pPr>
              <w:spacing w:before="40" w:after="40" w:line="279" w:lineRule="auto"/>
              <w:jc w:val="both"/>
              <w:rPr>
                <w:rFonts w:ascii="Arial" w:eastAsia="Arial" w:hAnsi="Arial" w:cs="Arial"/>
                <w:color w:val="000000" w:themeColor="text1"/>
                <w:sz w:val="20"/>
                <w:szCs w:val="20"/>
              </w:rPr>
            </w:pPr>
            <w:r w:rsidRPr="452A0A76">
              <w:rPr>
                <w:rFonts w:ascii="Arial" w:eastAsia="Arial" w:hAnsi="Arial" w:cs="Arial"/>
                <w:color w:val="000000" w:themeColor="text1"/>
                <w:sz w:val="20"/>
                <w:szCs w:val="20"/>
              </w:rPr>
              <w:t xml:space="preserve">The school arranged a meeting with </w:t>
            </w:r>
            <w:r w:rsidR="62583CEE" w:rsidRPr="659773DC">
              <w:rPr>
                <w:rFonts w:ascii="Arial" w:eastAsia="Arial" w:hAnsi="Arial" w:cs="Arial"/>
                <w:color w:val="000000" w:themeColor="text1"/>
                <w:sz w:val="20"/>
                <w:szCs w:val="20"/>
              </w:rPr>
              <w:t xml:space="preserve">the </w:t>
            </w:r>
            <w:proofErr w:type="gramStart"/>
            <w:r w:rsidRPr="452A0A76">
              <w:rPr>
                <w:rFonts w:ascii="Arial" w:eastAsia="Arial" w:hAnsi="Arial" w:cs="Arial"/>
                <w:color w:val="000000" w:themeColor="text1"/>
                <w:sz w:val="20"/>
                <w:szCs w:val="20"/>
              </w:rPr>
              <w:t>parent</w:t>
            </w:r>
            <w:proofErr w:type="gramEnd"/>
            <w:r w:rsidRPr="452A0A76">
              <w:rPr>
                <w:rFonts w:ascii="Arial" w:eastAsia="Arial" w:hAnsi="Arial" w:cs="Arial"/>
                <w:color w:val="000000" w:themeColor="text1"/>
                <w:sz w:val="20"/>
                <w:szCs w:val="20"/>
              </w:rPr>
              <w:t xml:space="preserve"> to discuss and devise a plan for going forward, which will </w:t>
            </w:r>
            <w:proofErr w:type="gramStart"/>
            <w:r w:rsidRPr="452A0A76">
              <w:rPr>
                <w:rFonts w:ascii="Arial" w:eastAsia="Arial" w:hAnsi="Arial" w:cs="Arial"/>
                <w:color w:val="000000" w:themeColor="text1"/>
                <w:sz w:val="20"/>
                <w:szCs w:val="20"/>
              </w:rPr>
              <w:t>be regularly reviewed</w:t>
            </w:r>
            <w:proofErr w:type="gramEnd"/>
            <w:r w:rsidRPr="452A0A76">
              <w:rPr>
                <w:rFonts w:ascii="Arial" w:eastAsia="Arial" w:hAnsi="Arial" w:cs="Arial"/>
                <w:color w:val="000000" w:themeColor="text1"/>
                <w:sz w:val="20"/>
                <w:szCs w:val="20"/>
              </w:rPr>
              <w:t xml:space="preserve">, with timescales agreed with the parent. The meetings will </w:t>
            </w:r>
            <w:proofErr w:type="gramStart"/>
            <w:r w:rsidRPr="452A0A76">
              <w:rPr>
                <w:rFonts w:ascii="Arial" w:eastAsia="Arial" w:hAnsi="Arial" w:cs="Arial"/>
                <w:color w:val="000000" w:themeColor="text1"/>
                <w:sz w:val="20"/>
                <w:szCs w:val="20"/>
              </w:rPr>
              <w:t>be recorded</w:t>
            </w:r>
            <w:proofErr w:type="gramEnd"/>
            <w:r w:rsidRPr="452A0A76">
              <w:rPr>
                <w:rFonts w:ascii="Arial" w:eastAsia="Arial" w:hAnsi="Arial" w:cs="Arial"/>
                <w:color w:val="000000" w:themeColor="text1"/>
                <w:sz w:val="20"/>
                <w:szCs w:val="20"/>
              </w:rPr>
              <w:t xml:space="preserve"> in the school to ensure that any bullying </w:t>
            </w:r>
            <w:r w:rsidR="1ED1765A" w:rsidRPr="659773DC">
              <w:rPr>
                <w:rFonts w:ascii="Arial" w:eastAsia="Arial" w:hAnsi="Arial" w:cs="Arial"/>
                <w:color w:val="000000" w:themeColor="text1"/>
                <w:sz w:val="20"/>
                <w:szCs w:val="20"/>
              </w:rPr>
              <w:t>behaviour</w:t>
            </w:r>
            <w:r w:rsidR="136D143A" w:rsidRPr="659773DC">
              <w:rPr>
                <w:rFonts w:ascii="Arial" w:eastAsia="Arial" w:hAnsi="Arial" w:cs="Arial"/>
                <w:color w:val="000000" w:themeColor="text1"/>
                <w:sz w:val="20"/>
                <w:szCs w:val="20"/>
              </w:rPr>
              <w:t>s</w:t>
            </w:r>
            <w:r w:rsidRPr="452A0A76">
              <w:rPr>
                <w:rFonts w:ascii="Arial" w:eastAsia="Arial" w:hAnsi="Arial" w:cs="Arial"/>
                <w:color w:val="000000" w:themeColor="text1"/>
                <w:sz w:val="20"/>
                <w:szCs w:val="20"/>
              </w:rPr>
              <w:t xml:space="preserve"> are logged along with any support that the child affected may need.</w:t>
            </w:r>
          </w:p>
        </w:tc>
      </w:tr>
    </w:tbl>
    <w:p w14:paraId="5A0272D2" w14:textId="17998A50" w:rsidR="00494E61" w:rsidRDefault="00494E61" w:rsidP="00494E61">
      <w:pPr>
        <w:rPr>
          <w:rFonts w:ascii="Arial" w:eastAsia="Arial" w:hAnsi="Arial" w:cs="Arial"/>
          <w:b/>
          <w:bCs/>
          <w:sz w:val="20"/>
          <w:szCs w:val="20"/>
        </w:rPr>
      </w:pPr>
    </w:p>
    <w:p w14:paraId="2AFBBDDA" w14:textId="77777777" w:rsidR="00494E61" w:rsidRDefault="00494E61" w:rsidP="003820A9">
      <w:pPr>
        <w:pStyle w:val="ListParagraph"/>
        <w:numPr>
          <w:ilvl w:val="0"/>
          <w:numId w:val="29"/>
        </w:numPr>
        <w:ind w:left="709" w:hanging="709"/>
        <w:rPr>
          <w:rFonts w:ascii="Arial" w:eastAsia="Arial" w:hAnsi="Arial" w:cs="Arial"/>
          <w:b/>
          <w:bCs/>
          <w:sz w:val="20"/>
          <w:szCs w:val="20"/>
        </w:rPr>
      </w:pPr>
      <w:r w:rsidRPr="629BE884">
        <w:rPr>
          <w:rFonts w:ascii="Arial" w:eastAsia="Arial" w:hAnsi="Arial" w:cs="Arial"/>
          <w:b/>
          <w:bCs/>
          <w:sz w:val="20"/>
          <w:szCs w:val="20"/>
        </w:rPr>
        <w:t>COMPLIMENTS</w:t>
      </w:r>
    </w:p>
    <w:p w14:paraId="16AF2CB0" w14:textId="77777777" w:rsidR="00494E61" w:rsidRDefault="00494E61" w:rsidP="003820A9">
      <w:pPr>
        <w:spacing w:after="0" w:line="240" w:lineRule="auto"/>
        <w:ind w:left="709"/>
        <w:jc w:val="both"/>
        <w:rPr>
          <w:rFonts w:ascii="Arial" w:eastAsia="Arial" w:hAnsi="Arial" w:cs="Arial"/>
          <w:color w:val="000000" w:themeColor="text1"/>
          <w:sz w:val="20"/>
          <w:szCs w:val="20"/>
          <w:lang w:val="en-GB"/>
        </w:rPr>
      </w:pPr>
      <w:r w:rsidRPr="629BE884">
        <w:rPr>
          <w:rFonts w:ascii="Arial" w:eastAsia="Arial" w:hAnsi="Arial" w:cs="Arial"/>
          <w:color w:val="000000" w:themeColor="text1"/>
          <w:sz w:val="20"/>
          <w:szCs w:val="20"/>
          <w:lang w:val="en-GB"/>
        </w:rPr>
        <w:t xml:space="preserve">In addition to complaints, the Council also receives </w:t>
      </w:r>
      <w:proofErr w:type="gramStart"/>
      <w:r w:rsidRPr="629BE884">
        <w:rPr>
          <w:rFonts w:ascii="Arial" w:eastAsia="Arial" w:hAnsi="Arial" w:cs="Arial"/>
          <w:color w:val="000000" w:themeColor="text1"/>
          <w:sz w:val="20"/>
          <w:szCs w:val="20"/>
          <w:lang w:val="en-GB"/>
        </w:rPr>
        <w:t>a number of</w:t>
      </w:r>
      <w:proofErr w:type="gramEnd"/>
      <w:r w:rsidRPr="629BE884">
        <w:rPr>
          <w:rFonts w:ascii="Arial" w:eastAsia="Arial" w:hAnsi="Arial" w:cs="Arial"/>
          <w:color w:val="000000" w:themeColor="text1"/>
          <w:sz w:val="20"/>
          <w:szCs w:val="20"/>
          <w:lang w:val="en-GB"/>
        </w:rPr>
        <w:t xml:space="preserve"> compliments from members of the public, who are satisfied with the service they have been provided with. Below are the compliments which were submitted by our customers between April and September 2024/25 on the 'Tell Us About Good Service' form on the Council's website, or directly to the Customer Services Team.</w:t>
      </w:r>
    </w:p>
    <w:p w14:paraId="59522345" w14:textId="77777777" w:rsidR="00494E61" w:rsidRDefault="00494E61" w:rsidP="00494E61">
      <w:pPr>
        <w:spacing w:after="0" w:line="240" w:lineRule="auto"/>
        <w:jc w:val="both"/>
        <w:rPr>
          <w:rFonts w:ascii="Arial" w:eastAsia="Arial" w:hAnsi="Arial" w:cs="Arial"/>
          <w:color w:val="000000" w:themeColor="text1"/>
          <w:sz w:val="20"/>
          <w:szCs w:val="20"/>
          <w:lang w:val="en-GB"/>
        </w:rPr>
      </w:pPr>
    </w:p>
    <w:tbl>
      <w:tblPr>
        <w:tblStyle w:val="TableGrid"/>
        <w:tblW w:w="9360" w:type="dxa"/>
        <w:jc w:val="center"/>
        <w:tblLayout w:type="fixed"/>
        <w:tblLook w:val="06A0" w:firstRow="1" w:lastRow="0" w:firstColumn="1" w:lastColumn="0" w:noHBand="1" w:noVBand="1"/>
      </w:tblPr>
      <w:tblGrid>
        <w:gridCol w:w="9360"/>
      </w:tblGrid>
      <w:tr w:rsidR="00494E61" w14:paraId="459D8620" w14:textId="77777777" w:rsidTr="00C57BC6">
        <w:trPr>
          <w:trHeight w:val="300"/>
          <w:jc w:val="center"/>
        </w:trPr>
        <w:tc>
          <w:tcPr>
            <w:tcW w:w="9360" w:type="dxa"/>
          </w:tcPr>
          <w:p w14:paraId="3F1FE4E9" w14:textId="0B2923C5" w:rsidR="00494E61" w:rsidRDefault="00494E61" w:rsidP="00C57BC6">
            <w:pPr>
              <w:spacing w:before="80" w:after="80" w:line="276" w:lineRule="auto"/>
              <w:jc w:val="both"/>
              <w:rPr>
                <w:rFonts w:ascii="Arial" w:eastAsia="Arial" w:hAnsi="Arial" w:cs="Arial"/>
                <w:sz w:val="20"/>
                <w:szCs w:val="20"/>
              </w:rPr>
            </w:pPr>
            <w:r w:rsidRPr="629BE884">
              <w:rPr>
                <w:rFonts w:ascii="Arial" w:eastAsia="Arial" w:hAnsi="Arial" w:cs="Arial"/>
                <w:color w:val="000000" w:themeColor="text1"/>
                <w:sz w:val="20"/>
                <w:szCs w:val="20"/>
              </w:rPr>
              <w:t>Ms X wishes to convey the fact that we are all brilliant &amp; work hard &amp; she is thankful for all the service</w:t>
            </w:r>
            <w:r w:rsidR="00C57BC6">
              <w:rPr>
                <w:rFonts w:ascii="Arial" w:eastAsia="Arial" w:hAnsi="Arial" w:cs="Arial"/>
                <w:color w:val="000000" w:themeColor="text1"/>
                <w:sz w:val="20"/>
                <w:szCs w:val="20"/>
              </w:rPr>
              <w:t>.</w:t>
            </w:r>
          </w:p>
        </w:tc>
      </w:tr>
      <w:tr w:rsidR="00494E61" w14:paraId="7F457B04" w14:textId="77777777" w:rsidTr="00C57BC6">
        <w:trPr>
          <w:trHeight w:val="300"/>
          <w:jc w:val="center"/>
        </w:trPr>
        <w:tc>
          <w:tcPr>
            <w:tcW w:w="9360" w:type="dxa"/>
          </w:tcPr>
          <w:p w14:paraId="472F5E67" w14:textId="77777777" w:rsidR="00494E61" w:rsidRDefault="00494E61" w:rsidP="00C57BC6">
            <w:pPr>
              <w:spacing w:before="80" w:after="80" w:line="276" w:lineRule="auto"/>
              <w:jc w:val="both"/>
              <w:rPr>
                <w:rFonts w:ascii="Arial" w:eastAsia="Arial" w:hAnsi="Arial" w:cs="Arial"/>
                <w:sz w:val="20"/>
                <w:szCs w:val="20"/>
              </w:rPr>
            </w:pPr>
            <w:r w:rsidRPr="629BE884">
              <w:rPr>
                <w:rFonts w:ascii="Arial" w:eastAsia="Arial" w:hAnsi="Arial" w:cs="Arial"/>
                <w:color w:val="000000" w:themeColor="text1"/>
                <w:sz w:val="20"/>
                <w:szCs w:val="20"/>
              </w:rPr>
              <w:t xml:space="preserve">I feel I have to email about the exceptional lady who helped myself and my dad go through the process of reporting my </w:t>
            </w:r>
            <w:proofErr w:type="gramStart"/>
            <w:r w:rsidRPr="629BE884">
              <w:rPr>
                <w:rFonts w:ascii="Arial" w:eastAsia="Arial" w:hAnsi="Arial" w:cs="Arial"/>
                <w:color w:val="000000" w:themeColor="text1"/>
                <w:sz w:val="20"/>
                <w:szCs w:val="20"/>
              </w:rPr>
              <w:t>mums</w:t>
            </w:r>
            <w:proofErr w:type="gramEnd"/>
            <w:r w:rsidRPr="629BE884">
              <w:rPr>
                <w:rFonts w:ascii="Arial" w:eastAsia="Arial" w:hAnsi="Arial" w:cs="Arial"/>
                <w:color w:val="000000" w:themeColor="text1"/>
                <w:sz w:val="20"/>
                <w:szCs w:val="20"/>
              </w:rPr>
              <w:t xml:space="preserve"> death. It’s in moments like this when </w:t>
            </w:r>
            <w:proofErr w:type="gramStart"/>
            <w:r w:rsidRPr="629BE884">
              <w:rPr>
                <w:rFonts w:ascii="Arial" w:eastAsia="Arial" w:hAnsi="Arial" w:cs="Arial"/>
                <w:color w:val="000000" w:themeColor="text1"/>
                <w:sz w:val="20"/>
                <w:szCs w:val="20"/>
              </w:rPr>
              <w:t>myself and dad</w:t>
            </w:r>
            <w:proofErr w:type="gramEnd"/>
            <w:r w:rsidRPr="629BE884">
              <w:rPr>
                <w:rFonts w:ascii="Arial" w:eastAsia="Arial" w:hAnsi="Arial" w:cs="Arial"/>
                <w:color w:val="000000" w:themeColor="text1"/>
                <w:sz w:val="20"/>
                <w:szCs w:val="20"/>
              </w:rPr>
              <w:t xml:space="preserve"> were in new territory and the lady we spoke to was absolutely outstanding</w:t>
            </w:r>
            <w:proofErr w:type="gramStart"/>
            <w:r w:rsidRPr="629BE884">
              <w:rPr>
                <w:rFonts w:ascii="Arial" w:eastAsia="Arial" w:hAnsi="Arial" w:cs="Arial"/>
                <w:color w:val="000000" w:themeColor="text1"/>
                <w:sz w:val="20"/>
                <w:szCs w:val="20"/>
              </w:rPr>
              <w:t xml:space="preserve"> I cannot</w:t>
            </w:r>
            <w:proofErr w:type="gramEnd"/>
            <w:r w:rsidRPr="629BE884">
              <w:rPr>
                <w:rFonts w:ascii="Arial" w:eastAsia="Arial" w:hAnsi="Arial" w:cs="Arial"/>
                <w:color w:val="000000" w:themeColor="text1"/>
                <w:sz w:val="20"/>
                <w:szCs w:val="20"/>
              </w:rPr>
              <w:t xml:space="preserve"> praise her enough for the help and compassion she showed us and she actually made me giggle in an emotional time which is what we needed. Her explanations and guidance were absolutely first class and guided us on our phone appointment and what we would need. Cannot thank her enough what a star.</w:t>
            </w:r>
          </w:p>
        </w:tc>
      </w:tr>
      <w:tr w:rsidR="00494E61" w14:paraId="73E9929A" w14:textId="77777777" w:rsidTr="00C57BC6">
        <w:trPr>
          <w:trHeight w:val="300"/>
          <w:jc w:val="center"/>
        </w:trPr>
        <w:tc>
          <w:tcPr>
            <w:tcW w:w="9360" w:type="dxa"/>
          </w:tcPr>
          <w:p w14:paraId="278D5459" w14:textId="77777777" w:rsidR="00494E61" w:rsidRDefault="00494E61" w:rsidP="00C57BC6">
            <w:pPr>
              <w:spacing w:before="80" w:after="80" w:line="276" w:lineRule="auto"/>
              <w:jc w:val="both"/>
              <w:rPr>
                <w:rFonts w:ascii="Arial" w:eastAsia="Arial" w:hAnsi="Arial" w:cs="Arial"/>
                <w:sz w:val="20"/>
                <w:szCs w:val="20"/>
              </w:rPr>
            </w:pPr>
            <w:r w:rsidRPr="629BE884">
              <w:rPr>
                <w:rFonts w:ascii="Arial" w:eastAsia="Arial" w:hAnsi="Arial" w:cs="Arial"/>
                <w:color w:val="333333"/>
                <w:sz w:val="20"/>
                <w:szCs w:val="20"/>
              </w:rPr>
              <w:t xml:space="preserve">I spoke with X twice. Once on 24/04/2024 and again on 10/05/2024. She was extremely knowledgeable, helpful, kind, understanding and </w:t>
            </w:r>
            <w:proofErr w:type="gramStart"/>
            <w:r w:rsidRPr="629BE884">
              <w:rPr>
                <w:rFonts w:ascii="Arial" w:eastAsia="Arial" w:hAnsi="Arial" w:cs="Arial"/>
                <w:color w:val="333333"/>
                <w:sz w:val="20"/>
                <w:szCs w:val="20"/>
              </w:rPr>
              <w:t>overall</w:t>
            </w:r>
            <w:proofErr w:type="gramEnd"/>
            <w:r w:rsidRPr="629BE884">
              <w:rPr>
                <w:rFonts w:ascii="Arial" w:eastAsia="Arial" w:hAnsi="Arial" w:cs="Arial"/>
                <w:color w:val="333333"/>
                <w:sz w:val="20"/>
                <w:szCs w:val="20"/>
              </w:rPr>
              <w:t xml:space="preserve"> just provided a great service. She </w:t>
            </w:r>
            <w:proofErr w:type="gramStart"/>
            <w:r w:rsidRPr="629BE884">
              <w:rPr>
                <w:rFonts w:ascii="Arial" w:eastAsia="Arial" w:hAnsi="Arial" w:cs="Arial"/>
                <w:color w:val="333333"/>
                <w:sz w:val="20"/>
                <w:szCs w:val="20"/>
              </w:rPr>
              <w:t>definitely deserves</w:t>
            </w:r>
            <w:proofErr w:type="gramEnd"/>
            <w:r w:rsidRPr="629BE884">
              <w:rPr>
                <w:rFonts w:ascii="Arial" w:eastAsia="Arial" w:hAnsi="Arial" w:cs="Arial"/>
                <w:color w:val="333333"/>
                <w:sz w:val="20"/>
                <w:szCs w:val="20"/>
              </w:rPr>
              <w:t xml:space="preserve"> recognition for such wonderful service.</w:t>
            </w:r>
          </w:p>
        </w:tc>
      </w:tr>
      <w:tr w:rsidR="00494E61" w14:paraId="2FF2308E" w14:textId="77777777" w:rsidTr="00C57BC6">
        <w:trPr>
          <w:trHeight w:val="300"/>
          <w:jc w:val="center"/>
        </w:trPr>
        <w:tc>
          <w:tcPr>
            <w:tcW w:w="9360" w:type="dxa"/>
          </w:tcPr>
          <w:p w14:paraId="62AA0798" w14:textId="77777777" w:rsidR="00494E61" w:rsidRDefault="00494E61" w:rsidP="00C57BC6">
            <w:pPr>
              <w:spacing w:before="80" w:after="80" w:line="276" w:lineRule="auto"/>
              <w:jc w:val="both"/>
              <w:rPr>
                <w:rFonts w:ascii="Arial" w:eastAsia="Arial" w:hAnsi="Arial" w:cs="Arial"/>
                <w:sz w:val="20"/>
                <w:szCs w:val="20"/>
              </w:rPr>
            </w:pPr>
            <w:r w:rsidRPr="629BE884">
              <w:rPr>
                <w:rFonts w:ascii="Arial" w:eastAsia="Arial" w:hAnsi="Arial" w:cs="Arial"/>
                <w:color w:val="333333"/>
                <w:sz w:val="20"/>
                <w:szCs w:val="20"/>
              </w:rPr>
              <w:t xml:space="preserve">Reported a repair yesterday about loose slabs on stairs. The </w:t>
            </w:r>
            <w:proofErr w:type="gramStart"/>
            <w:r w:rsidRPr="629BE884">
              <w:rPr>
                <w:rFonts w:ascii="Arial" w:eastAsia="Arial" w:hAnsi="Arial" w:cs="Arial"/>
                <w:color w:val="333333"/>
                <w:sz w:val="20"/>
                <w:szCs w:val="20"/>
              </w:rPr>
              <w:t>workmen</w:t>
            </w:r>
            <w:proofErr w:type="gramEnd"/>
            <w:r w:rsidRPr="629BE884">
              <w:rPr>
                <w:rFonts w:ascii="Arial" w:eastAsia="Arial" w:hAnsi="Arial" w:cs="Arial"/>
                <w:color w:val="333333"/>
                <w:sz w:val="20"/>
                <w:szCs w:val="20"/>
              </w:rPr>
              <w:t xml:space="preserve"> were out today and fixed them. They have done </w:t>
            </w:r>
            <w:proofErr w:type="gramStart"/>
            <w:r w:rsidRPr="629BE884">
              <w:rPr>
                <w:rFonts w:ascii="Arial" w:eastAsia="Arial" w:hAnsi="Arial" w:cs="Arial"/>
                <w:color w:val="333333"/>
                <w:sz w:val="20"/>
                <w:szCs w:val="20"/>
              </w:rPr>
              <w:t>a great job</w:t>
            </w:r>
            <w:proofErr w:type="gramEnd"/>
            <w:r w:rsidRPr="629BE884">
              <w:rPr>
                <w:rFonts w:ascii="Arial" w:eastAsia="Arial" w:hAnsi="Arial" w:cs="Arial"/>
                <w:color w:val="333333"/>
                <w:sz w:val="20"/>
                <w:szCs w:val="20"/>
              </w:rPr>
              <w:t>, thank you.</w:t>
            </w:r>
          </w:p>
        </w:tc>
      </w:tr>
      <w:tr w:rsidR="00494E61" w14:paraId="42939C22" w14:textId="77777777" w:rsidTr="00C57BC6">
        <w:trPr>
          <w:trHeight w:val="300"/>
          <w:jc w:val="center"/>
        </w:trPr>
        <w:tc>
          <w:tcPr>
            <w:tcW w:w="9360" w:type="dxa"/>
          </w:tcPr>
          <w:p w14:paraId="48320917" w14:textId="26AB96F1" w:rsidR="00494E61" w:rsidRPr="00C57BC6" w:rsidRDefault="00494E61" w:rsidP="00C57BC6">
            <w:pPr>
              <w:spacing w:before="80" w:after="80"/>
              <w:jc w:val="both"/>
              <w:rPr>
                <w:rFonts w:ascii="Arial" w:eastAsia="Arial" w:hAnsi="Arial" w:cs="Arial"/>
                <w:sz w:val="20"/>
                <w:szCs w:val="20"/>
              </w:rPr>
            </w:pPr>
            <w:r w:rsidRPr="629BE884">
              <w:rPr>
                <w:rFonts w:ascii="Arial" w:eastAsia="Arial" w:hAnsi="Arial" w:cs="Arial"/>
                <w:color w:val="333333"/>
                <w:sz w:val="20"/>
                <w:szCs w:val="20"/>
              </w:rPr>
              <w:t xml:space="preserve">A lady on a housing repair </w:t>
            </w:r>
            <w:proofErr w:type="gramStart"/>
            <w:r w:rsidRPr="629BE884">
              <w:rPr>
                <w:rFonts w:ascii="Arial" w:eastAsia="Arial" w:hAnsi="Arial" w:cs="Arial"/>
                <w:color w:val="333333"/>
                <w:sz w:val="20"/>
                <w:szCs w:val="20"/>
              </w:rPr>
              <w:t>call who got</w:t>
            </w:r>
            <w:proofErr w:type="gramEnd"/>
            <w:r w:rsidRPr="629BE884">
              <w:rPr>
                <w:rFonts w:ascii="Arial" w:eastAsia="Arial" w:hAnsi="Arial" w:cs="Arial"/>
                <w:color w:val="333333"/>
                <w:sz w:val="20"/>
                <w:szCs w:val="20"/>
              </w:rPr>
              <w:t xml:space="preserve"> a joiner in an urgent call to one of my community patients who was stuck in chair from the previous day, she was </w:t>
            </w:r>
            <w:proofErr w:type="gramStart"/>
            <w:r w:rsidRPr="629BE884">
              <w:rPr>
                <w:rFonts w:ascii="Arial" w:eastAsia="Arial" w:hAnsi="Arial" w:cs="Arial"/>
                <w:color w:val="333333"/>
                <w:sz w:val="20"/>
                <w:szCs w:val="20"/>
              </w:rPr>
              <w:t>very kind</w:t>
            </w:r>
            <w:proofErr w:type="gramEnd"/>
            <w:r w:rsidRPr="629BE884">
              <w:rPr>
                <w:rFonts w:ascii="Arial" w:eastAsia="Arial" w:hAnsi="Arial" w:cs="Arial"/>
                <w:color w:val="333333"/>
                <w:sz w:val="20"/>
                <w:szCs w:val="20"/>
              </w:rPr>
              <w:t xml:space="preserve"> and reassuring. Also, the elderly lady was very grateful to the joiner who was aware she'd been stuck from the day before, he gave her a new lock, left spare keys and made her a cup of tea and gave her something to eat before we got </w:t>
            </w:r>
            <w:proofErr w:type="gramStart"/>
            <w:r w:rsidRPr="629BE884">
              <w:rPr>
                <w:rFonts w:ascii="Arial" w:eastAsia="Arial" w:hAnsi="Arial" w:cs="Arial"/>
                <w:color w:val="333333"/>
                <w:sz w:val="20"/>
                <w:szCs w:val="20"/>
              </w:rPr>
              <w:t>there</w:t>
            </w:r>
            <w:proofErr w:type="gramEnd"/>
            <w:r w:rsidRPr="629BE884">
              <w:rPr>
                <w:rFonts w:ascii="Arial" w:eastAsia="Arial" w:hAnsi="Arial" w:cs="Arial"/>
                <w:color w:val="333333"/>
                <w:sz w:val="20"/>
                <w:szCs w:val="20"/>
              </w:rPr>
              <w:t xml:space="preserve"> Thankyou to them both. From a community nurse :)</w:t>
            </w:r>
          </w:p>
        </w:tc>
      </w:tr>
      <w:tr w:rsidR="00494E61" w14:paraId="5239DF2E" w14:textId="77777777" w:rsidTr="00C57BC6">
        <w:trPr>
          <w:trHeight w:val="300"/>
          <w:jc w:val="center"/>
        </w:trPr>
        <w:tc>
          <w:tcPr>
            <w:tcW w:w="9360" w:type="dxa"/>
          </w:tcPr>
          <w:p w14:paraId="4059DB2B" w14:textId="3F0C0271" w:rsidR="00494E61" w:rsidRPr="00C57BC6" w:rsidRDefault="00494E61" w:rsidP="00C57BC6">
            <w:pPr>
              <w:spacing w:before="80" w:after="80"/>
              <w:jc w:val="both"/>
              <w:rPr>
                <w:rFonts w:ascii="Arial" w:eastAsia="Arial" w:hAnsi="Arial" w:cs="Arial"/>
                <w:sz w:val="20"/>
                <w:szCs w:val="20"/>
              </w:rPr>
            </w:pPr>
            <w:r w:rsidRPr="629BE884">
              <w:rPr>
                <w:rFonts w:ascii="Arial" w:eastAsia="Arial" w:hAnsi="Arial" w:cs="Arial"/>
                <w:color w:val="333333"/>
                <w:sz w:val="20"/>
                <w:szCs w:val="20"/>
              </w:rPr>
              <w:t xml:space="preserve">I would just like to highlight what an excellent worker we had today in Buttars Place. The euro bins in the street </w:t>
            </w:r>
            <w:proofErr w:type="gramStart"/>
            <w:r w:rsidRPr="629BE884">
              <w:rPr>
                <w:rFonts w:ascii="Arial" w:eastAsia="Arial" w:hAnsi="Arial" w:cs="Arial"/>
                <w:color w:val="333333"/>
                <w:sz w:val="20"/>
                <w:szCs w:val="20"/>
              </w:rPr>
              <w:t>hadn’t</w:t>
            </w:r>
            <w:proofErr w:type="gramEnd"/>
            <w:r w:rsidRPr="629BE884">
              <w:rPr>
                <w:rFonts w:ascii="Arial" w:eastAsia="Arial" w:hAnsi="Arial" w:cs="Arial"/>
                <w:color w:val="333333"/>
                <w:sz w:val="20"/>
                <w:szCs w:val="20"/>
              </w:rPr>
              <w:t xml:space="preserve"> been emptied all week due to resurfacing work. The street was in an absolute mess due to bins overflowing and birds ripping at the bags. Once the bin lorry had </w:t>
            </w:r>
            <w:proofErr w:type="gramStart"/>
            <w:r w:rsidRPr="629BE884">
              <w:rPr>
                <w:rFonts w:ascii="Arial" w:eastAsia="Arial" w:hAnsi="Arial" w:cs="Arial"/>
                <w:color w:val="333333"/>
                <w:sz w:val="20"/>
                <w:szCs w:val="20"/>
              </w:rPr>
              <w:t>been</w:t>
            </w:r>
            <w:proofErr w:type="gramEnd"/>
            <w:r w:rsidRPr="629BE884">
              <w:rPr>
                <w:rFonts w:ascii="Arial" w:eastAsia="Arial" w:hAnsi="Arial" w:cs="Arial"/>
                <w:color w:val="333333"/>
                <w:sz w:val="20"/>
                <w:szCs w:val="20"/>
              </w:rPr>
              <w:t xml:space="preserve"> down another council worker came along in his van and cleaned the whole street. The street looks immaculate - better than it did before! This is extremely appreciated by the residents and thank you to the worker for doing such </w:t>
            </w:r>
            <w:proofErr w:type="gramStart"/>
            <w:r w:rsidRPr="629BE884">
              <w:rPr>
                <w:rFonts w:ascii="Arial" w:eastAsia="Arial" w:hAnsi="Arial" w:cs="Arial"/>
                <w:color w:val="333333"/>
                <w:sz w:val="20"/>
                <w:szCs w:val="20"/>
              </w:rPr>
              <w:t>a great job</w:t>
            </w:r>
            <w:proofErr w:type="gramEnd"/>
            <w:r w:rsidRPr="629BE884">
              <w:rPr>
                <w:rFonts w:ascii="Arial" w:eastAsia="Arial" w:hAnsi="Arial" w:cs="Arial"/>
                <w:color w:val="333333"/>
                <w:sz w:val="20"/>
                <w:szCs w:val="20"/>
              </w:rPr>
              <w:t>.</w:t>
            </w:r>
          </w:p>
        </w:tc>
      </w:tr>
      <w:tr w:rsidR="00494E61" w14:paraId="0AE840A3" w14:textId="77777777" w:rsidTr="00C57BC6">
        <w:trPr>
          <w:trHeight w:val="300"/>
          <w:jc w:val="center"/>
        </w:trPr>
        <w:tc>
          <w:tcPr>
            <w:tcW w:w="9360" w:type="dxa"/>
          </w:tcPr>
          <w:p w14:paraId="1133CA65" w14:textId="7B49BB52" w:rsidR="00494E61" w:rsidRDefault="00494E61" w:rsidP="00C57BC6">
            <w:pPr>
              <w:spacing w:before="80" w:after="80"/>
              <w:jc w:val="both"/>
              <w:rPr>
                <w:rFonts w:ascii="Arial" w:eastAsia="Arial" w:hAnsi="Arial" w:cs="Arial"/>
                <w:color w:val="333333"/>
                <w:sz w:val="20"/>
                <w:szCs w:val="20"/>
              </w:rPr>
            </w:pPr>
            <w:r w:rsidRPr="5183C6A0">
              <w:rPr>
                <w:rFonts w:ascii="Arial" w:eastAsia="Arial" w:hAnsi="Arial" w:cs="Arial"/>
                <w:color w:val="333333"/>
                <w:sz w:val="20"/>
                <w:szCs w:val="20"/>
              </w:rPr>
              <w:t xml:space="preserve">I came from Australia to further research my ancestry in Dundee. I was introduced to volunteer Josh who </w:t>
            </w:r>
            <w:proofErr w:type="gramStart"/>
            <w:r w:rsidRPr="5183C6A0">
              <w:rPr>
                <w:rFonts w:ascii="Arial" w:eastAsia="Arial" w:hAnsi="Arial" w:cs="Arial"/>
                <w:color w:val="333333"/>
                <w:sz w:val="20"/>
                <w:szCs w:val="20"/>
              </w:rPr>
              <w:t>helps out</w:t>
            </w:r>
            <w:proofErr w:type="gramEnd"/>
            <w:r w:rsidRPr="5183C6A0">
              <w:rPr>
                <w:rFonts w:ascii="Arial" w:eastAsia="Arial" w:hAnsi="Arial" w:cs="Arial"/>
                <w:color w:val="333333"/>
                <w:sz w:val="20"/>
                <w:szCs w:val="20"/>
              </w:rPr>
              <w:t xml:space="preserve"> at the local history library. </w:t>
            </w:r>
            <w:proofErr w:type="gramStart"/>
            <w:r w:rsidRPr="5183C6A0">
              <w:rPr>
                <w:rFonts w:ascii="Arial" w:eastAsia="Arial" w:hAnsi="Arial" w:cs="Arial"/>
                <w:color w:val="333333"/>
                <w:sz w:val="20"/>
                <w:szCs w:val="20"/>
              </w:rPr>
              <w:t>Well</w:t>
            </w:r>
            <w:proofErr w:type="gramEnd"/>
            <w:r w:rsidRPr="5183C6A0">
              <w:rPr>
                <w:rFonts w:ascii="Arial" w:eastAsia="Arial" w:hAnsi="Arial" w:cs="Arial"/>
                <w:color w:val="333333"/>
                <w:sz w:val="20"/>
                <w:szCs w:val="20"/>
              </w:rPr>
              <w:t xml:space="preserve"> this young man was outstanding, brilliant in sourcing documentation on my great grandfather. I was thrilled with his effort, </w:t>
            </w:r>
            <w:proofErr w:type="gramStart"/>
            <w:r w:rsidRPr="5183C6A0">
              <w:rPr>
                <w:rFonts w:ascii="Arial" w:eastAsia="Arial" w:hAnsi="Arial" w:cs="Arial"/>
                <w:color w:val="333333"/>
                <w:sz w:val="20"/>
                <w:szCs w:val="20"/>
              </w:rPr>
              <w:t>great knowledge</w:t>
            </w:r>
            <w:proofErr w:type="gramEnd"/>
            <w:r w:rsidRPr="5183C6A0">
              <w:rPr>
                <w:rFonts w:ascii="Arial" w:eastAsia="Arial" w:hAnsi="Arial" w:cs="Arial"/>
                <w:color w:val="333333"/>
                <w:sz w:val="20"/>
                <w:szCs w:val="20"/>
              </w:rPr>
              <w:t xml:space="preserve"> </w:t>
            </w:r>
            <w:proofErr w:type="gramStart"/>
            <w:r w:rsidRPr="5183C6A0">
              <w:rPr>
                <w:rFonts w:ascii="Arial" w:eastAsia="Arial" w:hAnsi="Arial" w:cs="Arial"/>
                <w:color w:val="333333"/>
                <w:sz w:val="20"/>
                <w:szCs w:val="20"/>
              </w:rPr>
              <w:t>on</w:t>
            </w:r>
            <w:proofErr w:type="gramEnd"/>
            <w:r w:rsidRPr="5183C6A0">
              <w:rPr>
                <w:rFonts w:ascii="Arial" w:eastAsia="Arial" w:hAnsi="Arial" w:cs="Arial"/>
                <w:color w:val="333333"/>
                <w:sz w:val="20"/>
                <w:szCs w:val="20"/>
              </w:rPr>
              <w:t xml:space="preserve"> where to look and what to do. He even directed us to the dwelling where my great grandfather lived! So thoughtful and knew his stuff! Josh would be a fantastic asset to </w:t>
            </w:r>
            <w:proofErr w:type="gramStart"/>
            <w:r w:rsidRPr="5183C6A0">
              <w:rPr>
                <w:rFonts w:ascii="Arial" w:eastAsia="Arial" w:hAnsi="Arial" w:cs="Arial"/>
                <w:color w:val="333333"/>
                <w:sz w:val="20"/>
                <w:szCs w:val="20"/>
              </w:rPr>
              <w:t>take on</w:t>
            </w:r>
            <w:proofErr w:type="gramEnd"/>
            <w:r w:rsidRPr="5183C6A0">
              <w:rPr>
                <w:rFonts w:ascii="Arial" w:eastAsia="Arial" w:hAnsi="Arial" w:cs="Arial"/>
                <w:color w:val="333333"/>
                <w:sz w:val="20"/>
                <w:szCs w:val="20"/>
              </w:rPr>
              <w:t xml:space="preserve"> full time. His knowledge is invaluable and his work ethic exemplary. We </w:t>
            </w:r>
            <w:proofErr w:type="gramStart"/>
            <w:r w:rsidRPr="5183C6A0">
              <w:rPr>
                <w:rFonts w:ascii="Arial" w:eastAsia="Arial" w:hAnsi="Arial" w:cs="Arial"/>
                <w:color w:val="333333"/>
                <w:sz w:val="20"/>
                <w:szCs w:val="20"/>
              </w:rPr>
              <w:t>can’t</w:t>
            </w:r>
            <w:proofErr w:type="gramEnd"/>
            <w:r w:rsidRPr="5183C6A0">
              <w:rPr>
                <w:rFonts w:ascii="Arial" w:eastAsia="Arial" w:hAnsi="Arial" w:cs="Arial"/>
                <w:color w:val="333333"/>
                <w:sz w:val="20"/>
                <w:szCs w:val="20"/>
              </w:rPr>
              <w:t xml:space="preserve"> thank Josh enough. </w:t>
            </w:r>
            <w:proofErr w:type="gramStart"/>
            <w:r w:rsidRPr="5183C6A0">
              <w:rPr>
                <w:rFonts w:ascii="Arial" w:eastAsia="Arial" w:hAnsi="Arial" w:cs="Arial"/>
                <w:color w:val="333333"/>
                <w:sz w:val="20"/>
                <w:szCs w:val="20"/>
              </w:rPr>
              <w:t>Sincerely made</w:t>
            </w:r>
            <w:proofErr w:type="gramEnd"/>
            <w:r w:rsidRPr="5183C6A0">
              <w:rPr>
                <w:rFonts w:ascii="Arial" w:eastAsia="Arial" w:hAnsi="Arial" w:cs="Arial"/>
                <w:color w:val="333333"/>
                <w:sz w:val="20"/>
                <w:szCs w:val="20"/>
              </w:rPr>
              <w:t xml:space="preserve"> my trip to Dundee worthwhile. Thanks again Josh and best wishes for your future</w:t>
            </w:r>
            <w:r w:rsidR="00C57BC6">
              <w:rPr>
                <w:rFonts w:ascii="Arial" w:eastAsia="Arial" w:hAnsi="Arial" w:cs="Arial"/>
                <w:color w:val="333333"/>
                <w:sz w:val="20"/>
                <w:szCs w:val="20"/>
              </w:rPr>
              <w:t>.</w:t>
            </w:r>
          </w:p>
        </w:tc>
      </w:tr>
      <w:tr w:rsidR="00494E61" w14:paraId="3CB8535A" w14:textId="77777777" w:rsidTr="00C57BC6">
        <w:trPr>
          <w:trHeight w:val="300"/>
          <w:jc w:val="center"/>
        </w:trPr>
        <w:tc>
          <w:tcPr>
            <w:tcW w:w="9360" w:type="dxa"/>
          </w:tcPr>
          <w:p w14:paraId="43CA2348" w14:textId="43BAA8DE" w:rsidR="00494E61" w:rsidRPr="00C57BC6" w:rsidRDefault="00494E61" w:rsidP="00C57BC6">
            <w:pPr>
              <w:spacing w:before="80" w:after="80"/>
              <w:jc w:val="both"/>
              <w:rPr>
                <w:rFonts w:ascii="Arial" w:eastAsia="Arial" w:hAnsi="Arial" w:cs="Arial"/>
                <w:sz w:val="20"/>
                <w:szCs w:val="20"/>
              </w:rPr>
            </w:pPr>
            <w:r w:rsidRPr="629BE884">
              <w:rPr>
                <w:rFonts w:ascii="Arial" w:eastAsia="Arial" w:hAnsi="Arial" w:cs="Arial"/>
                <w:color w:val="333333"/>
                <w:sz w:val="20"/>
                <w:szCs w:val="20"/>
              </w:rPr>
              <w:t>I just want to congratulate DCC for all the wildflower sowing in the city...especially along Riverside and Lochee Road...it fair lifts the spirits. Thank you and please consider sowing more areas next year...its so good for the bees and insects.</w:t>
            </w:r>
          </w:p>
        </w:tc>
      </w:tr>
      <w:tr w:rsidR="00494E61" w14:paraId="30A345E6" w14:textId="77777777" w:rsidTr="00C57BC6">
        <w:trPr>
          <w:trHeight w:val="300"/>
          <w:jc w:val="center"/>
        </w:trPr>
        <w:tc>
          <w:tcPr>
            <w:tcW w:w="9360" w:type="dxa"/>
          </w:tcPr>
          <w:p w14:paraId="0CF5113F" w14:textId="6FE9748B" w:rsidR="00494E61" w:rsidRPr="00C57BC6" w:rsidRDefault="00494E61" w:rsidP="00C57BC6">
            <w:pPr>
              <w:spacing w:before="80" w:after="80"/>
              <w:jc w:val="both"/>
              <w:rPr>
                <w:rFonts w:ascii="Arial" w:eastAsia="Arial" w:hAnsi="Arial" w:cs="Arial"/>
                <w:sz w:val="20"/>
                <w:szCs w:val="20"/>
              </w:rPr>
            </w:pPr>
            <w:r w:rsidRPr="629BE884">
              <w:rPr>
                <w:rFonts w:ascii="Arial" w:eastAsia="Arial" w:hAnsi="Arial" w:cs="Arial"/>
                <w:color w:val="333333"/>
                <w:sz w:val="20"/>
                <w:szCs w:val="20"/>
              </w:rPr>
              <w:t xml:space="preserve">I really appreciate you </w:t>
            </w:r>
            <w:proofErr w:type="gramStart"/>
            <w:r w:rsidRPr="629BE884">
              <w:rPr>
                <w:rFonts w:ascii="Arial" w:eastAsia="Arial" w:hAnsi="Arial" w:cs="Arial"/>
                <w:color w:val="333333"/>
                <w:sz w:val="20"/>
                <w:szCs w:val="20"/>
              </w:rPr>
              <w:t>cut</w:t>
            </w:r>
            <w:proofErr w:type="gramEnd"/>
            <w:r w:rsidRPr="629BE884">
              <w:rPr>
                <w:rFonts w:ascii="Arial" w:eastAsia="Arial" w:hAnsi="Arial" w:cs="Arial"/>
                <w:color w:val="333333"/>
                <w:sz w:val="20"/>
                <w:szCs w:val="20"/>
              </w:rPr>
              <w:t xml:space="preserve"> the nettle on the path from the Ancrum road allotments along the rail.</w:t>
            </w:r>
          </w:p>
        </w:tc>
      </w:tr>
      <w:tr w:rsidR="00494E61" w14:paraId="53F98B65" w14:textId="77777777" w:rsidTr="00C57BC6">
        <w:trPr>
          <w:trHeight w:val="300"/>
          <w:jc w:val="center"/>
        </w:trPr>
        <w:tc>
          <w:tcPr>
            <w:tcW w:w="9360" w:type="dxa"/>
          </w:tcPr>
          <w:p w14:paraId="366ECE9F" w14:textId="56A44521" w:rsidR="00494E61" w:rsidRPr="00C57BC6" w:rsidRDefault="00494E61" w:rsidP="00C57BC6">
            <w:pPr>
              <w:spacing w:before="80" w:after="80"/>
              <w:jc w:val="both"/>
              <w:rPr>
                <w:rFonts w:ascii="Arial" w:eastAsia="Arial" w:hAnsi="Arial" w:cs="Arial"/>
                <w:sz w:val="20"/>
                <w:szCs w:val="20"/>
              </w:rPr>
            </w:pPr>
            <w:r w:rsidRPr="629BE884">
              <w:rPr>
                <w:rFonts w:ascii="Arial" w:eastAsia="Arial" w:hAnsi="Arial" w:cs="Arial"/>
                <w:color w:val="333333"/>
                <w:sz w:val="20"/>
                <w:szCs w:val="20"/>
              </w:rPr>
              <w:t>Entrance to Morven Terrace.</w:t>
            </w:r>
            <w:r w:rsidRPr="629BE884">
              <w:rPr>
                <w:rFonts w:ascii="Arial" w:eastAsia="Arial" w:hAnsi="Arial" w:cs="Arial"/>
                <w:sz w:val="20"/>
                <w:szCs w:val="20"/>
              </w:rPr>
              <w:t xml:space="preserve"> </w:t>
            </w:r>
            <w:r w:rsidRPr="629BE884">
              <w:rPr>
                <w:rFonts w:ascii="Arial" w:eastAsia="Arial" w:hAnsi="Arial" w:cs="Arial"/>
                <w:color w:val="333333"/>
                <w:sz w:val="20"/>
                <w:szCs w:val="20"/>
              </w:rPr>
              <w:t xml:space="preserve">This has successfully </w:t>
            </w:r>
            <w:proofErr w:type="gramStart"/>
            <w:r w:rsidRPr="629BE884">
              <w:rPr>
                <w:rFonts w:ascii="Arial" w:eastAsia="Arial" w:hAnsi="Arial" w:cs="Arial"/>
                <w:color w:val="333333"/>
                <w:sz w:val="20"/>
                <w:szCs w:val="20"/>
              </w:rPr>
              <w:t>been done</w:t>
            </w:r>
            <w:proofErr w:type="gramEnd"/>
            <w:r w:rsidRPr="629BE884">
              <w:rPr>
                <w:rFonts w:ascii="Arial" w:eastAsia="Arial" w:hAnsi="Arial" w:cs="Arial"/>
                <w:color w:val="333333"/>
                <w:sz w:val="20"/>
                <w:szCs w:val="20"/>
              </w:rPr>
              <w:t xml:space="preserve">. </w:t>
            </w:r>
            <w:proofErr w:type="gramStart"/>
            <w:r w:rsidRPr="629BE884">
              <w:rPr>
                <w:rFonts w:ascii="Arial" w:eastAsia="Arial" w:hAnsi="Arial" w:cs="Arial"/>
                <w:color w:val="333333"/>
                <w:sz w:val="20"/>
                <w:szCs w:val="20"/>
              </w:rPr>
              <w:t>Many</w:t>
            </w:r>
            <w:proofErr w:type="gramEnd"/>
            <w:r w:rsidRPr="629BE884">
              <w:rPr>
                <w:rFonts w:ascii="Arial" w:eastAsia="Arial" w:hAnsi="Arial" w:cs="Arial"/>
                <w:color w:val="333333"/>
                <w:sz w:val="20"/>
                <w:szCs w:val="20"/>
              </w:rPr>
              <w:t xml:space="preserve"> thanks</w:t>
            </w:r>
            <w:r w:rsidR="00C57BC6">
              <w:rPr>
                <w:rFonts w:ascii="Arial" w:eastAsia="Arial" w:hAnsi="Arial" w:cs="Arial"/>
                <w:color w:val="333333"/>
                <w:sz w:val="20"/>
                <w:szCs w:val="20"/>
              </w:rPr>
              <w:t>.</w:t>
            </w:r>
          </w:p>
        </w:tc>
      </w:tr>
      <w:tr w:rsidR="00494E61" w14:paraId="2E3CAF21" w14:textId="77777777" w:rsidTr="00C57BC6">
        <w:trPr>
          <w:trHeight w:val="300"/>
          <w:jc w:val="center"/>
        </w:trPr>
        <w:tc>
          <w:tcPr>
            <w:tcW w:w="9360" w:type="dxa"/>
          </w:tcPr>
          <w:p w14:paraId="7CD90FB6" w14:textId="2D789E4B" w:rsidR="00494E61" w:rsidRPr="00C57BC6" w:rsidRDefault="00494E61" w:rsidP="00C57BC6">
            <w:pPr>
              <w:spacing w:before="80" w:after="80"/>
              <w:jc w:val="both"/>
              <w:rPr>
                <w:rFonts w:ascii="Arial" w:eastAsia="Arial" w:hAnsi="Arial" w:cs="Arial"/>
                <w:sz w:val="20"/>
                <w:szCs w:val="20"/>
              </w:rPr>
            </w:pPr>
            <w:proofErr w:type="gramStart"/>
            <w:r w:rsidRPr="629BE884">
              <w:rPr>
                <w:rFonts w:ascii="Arial" w:eastAsia="Arial" w:hAnsi="Arial" w:cs="Arial"/>
                <w:color w:val="333333"/>
                <w:sz w:val="20"/>
                <w:szCs w:val="20"/>
              </w:rPr>
              <w:t>I'm</w:t>
            </w:r>
            <w:proofErr w:type="gramEnd"/>
            <w:r w:rsidRPr="629BE884">
              <w:rPr>
                <w:rFonts w:ascii="Arial" w:eastAsia="Arial" w:hAnsi="Arial" w:cs="Arial"/>
                <w:color w:val="333333"/>
                <w:sz w:val="20"/>
                <w:szCs w:val="20"/>
              </w:rPr>
              <w:t xml:space="preserve"> very grateful to you that the forgotten roadwork sign was removed promptly after I contacted you. Thank you very much!</w:t>
            </w:r>
          </w:p>
        </w:tc>
      </w:tr>
      <w:tr w:rsidR="00494E61" w14:paraId="7276B883" w14:textId="77777777" w:rsidTr="00C57BC6">
        <w:trPr>
          <w:trHeight w:val="300"/>
          <w:jc w:val="center"/>
        </w:trPr>
        <w:tc>
          <w:tcPr>
            <w:tcW w:w="9360" w:type="dxa"/>
          </w:tcPr>
          <w:p w14:paraId="411C36FF" w14:textId="48178D22" w:rsidR="00494E61" w:rsidRPr="00C57BC6" w:rsidRDefault="00494E61" w:rsidP="00C57BC6">
            <w:pPr>
              <w:spacing w:before="80" w:after="80"/>
              <w:jc w:val="both"/>
              <w:rPr>
                <w:rFonts w:ascii="Arial" w:eastAsia="Arial" w:hAnsi="Arial" w:cs="Arial"/>
                <w:sz w:val="20"/>
                <w:szCs w:val="20"/>
              </w:rPr>
            </w:pPr>
            <w:r w:rsidRPr="629BE884">
              <w:rPr>
                <w:rFonts w:ascii="Arial" w:eastAsia="Arial" w:hAnsi="Arial" w:cs="Arial"/>
                <w:color w:val="333333"/>
                <w:sz w:val="20"/>
                <w:szCs w:val="20"/>
              </w:rPr>
              <w:lastRenderedPageBreak/>
              <w:t xml:space="preserve">My bin and neighbour's brown bins have </w:t>
            </w:r>
            <w:proofErr w:type="gramStart"/>
            <w:r w:rsidRPr="629BE884">
              <w:rPr>
                <w:rFonts w:ascii="Arial" w:eastAsia="Arial" w:hAnsi="Arial" w:cs="Arial"/>
                <w:color w:val="333333"/>
                <w:sz w:val="20"/>
                <w:szCs w:val="20"/>
              </w:rPr>
              <w:t>been collected</w:t>
            </w:r>
            <w:proofErr w:type="gramEnd"/>
            <w:r w:rsidRPr="629BE884">
              <w:rPr>
                <w:rFonts w:ascii="Arial" w:eastAsia="Arial" w:hAnsi="Arial" w:cs="Arial"/>
                <w:color w:val="333333"/>
                <w:sz w:val="20"/>
                <w:szCs w:val="20"/>
              </w:rPr>
              <w:t xml:space="preserve"> so promptly after I contacted you. It was an impressive service. Thank you very much.</w:t>
            </w:r>
          </w:p>
        </w:tc>
      </w:tr>
      <w:tr w:rsidR="00494E61" w14:paraId="0B4DEF28" w14:textId="77777777" w:rsidTr="00C57BC6">
        <w:trPr>
          <w:trHeight w:val="300"/>
          <w:jc w:val="center"/>
        </w:trPr>
        <w:tc>
          <w:tcPr>
            <w:tcW w:w="9360" w:type="dxa"/>
          </w:tcPr>
          <w:p w14:paraId="1BB50A04" w14:textId="7AF55DB8" w:rsidR="00494E61" w:rsidRDefault="00494E61" w:rsidP="00C57BC6">
            <w:pPr>
              <w:shd w:val="clear" w:color="auto" w:fill="FFFFFF" w:themeFill="background1"/>
              <w:spacing w:before="80" w:after="80"/>
              <w:jc w:val="both"/>
              <w:rPr>
                <w:rFonts w:ascii="Arial" w:eastAsia="Arial" w:hAnsi="Arial" w:cs="Arial"/>
                <w:color w:val="000000" w:themeColor="text1"/>
                <w:sz w:val="20"/>
                <w:szCs w:val="20"/>
              </w:rPr>
            </w:pPr>
            <w:r w:rsidRPr="629BE884">
              <w:rPr>
                <w:rFonts w:ascii="Arial" w:eastAsia="Arial" w:hAnsi="Arial" w:cs="Arial"/>
                <w:color w:val="000000" w:themeColor="text1"/>
                <w:sz w:val="20"/>
                <w:szCs w:val="20"/>
              </w:rPr>
              <w:t>I would like to acknowledge the excellent customer service given by a gentleman named S.</w:t>
            </w:r>
            <w:r>
              <w:br/>
            </w:r>
            <w:r w:rsidRPr="629BE884">
              <w:rPr>
                <w:rFonts w:ascii="Arial" w:eastAsia="Arial" w:hAnsi="Arial" w:cs="Arial"/>
                <w:color w:val="000000" w:themeColor="text1"/>
                <w:sz w:val="20"/>
                <w:szCs w:val="20"/>
              </w:rPr>
              <w:t xml:space="preserve">After </w:t>
            </w:r>
            <w:proofErr w:type="gramStart"/>
            <w:r w:rsidRPr="629BE884">
              <w:rPr>
                <w:rFonts w:ascii="Arial" w:eastAsia="Arial" w:hAnsi="Arial" w:cs="Arial"/>
                <w:color w:val="000000" w:themeColor="text1"/>
                <w:sz w:val="20"/>
                <w:szCs w:val="20"/>
              </w:rPr>
              <w:t>many</w:t>
            </w:r>
            <w:proofErr w:type="gramEnd"/>
            <w:r w:rsidRPr="629BE884">
              <w:rPr>
                <w:rFonts w:ascii="Arial" w:eastAsia="Arial" w:hAnsi="Arial" w:cs="Arial"/>
                <w:color w:val="000000" w:themeColor="text1"/>
                <w:sz w:val="20"/>
                <w:szCs w:val="20"/>
              </w:rPr>
              <w:t xml:space="preserve"> attempts to speak with someone he happened to answer the telephone and solved the problems I experienced with paying a LEZ notification. He called me back as he said he would and understood the problems I was experiencing and resolved them all</w:t>
            </w:r>
            <w:r w:rsidR="00B43C17" w:rsidRPr="629BE884">
              <w:rPr>
                <w:rFonts w:ascii="Arial" w:eastAsia="Arial" w:hAnsi="Arial" w:cs="Arial"/>
                <w:color w:val="000000" w:themeColor="text1"/>
                <w:sz w:val="20"/>
                <w:szCs w:val="20"/>
              </w:rPr>
              <w:t>.</w:t>
            </w:r>
            <w:r w:rsidR="00B43C17">
              <w:t xml:space="preserve"> </w:t>
            </w:r>
            <w:r w:rsidRPr="629BE884">
              <w:rPr>
                <w:rFonts w:ascii="Arial" w:eastAsia="Arial" w:hAnsi="Arial" w:cs="Arial"/>
                <w:color w:val="000000" w:themeColor="text1"/>
                <w:sz w:val="20"/>
                <w:szCs w:val="20"/>
              </w:rPr>
              <w:t>Excellent!!!!</w:t>
            </w:r>
          </w:p>
        </w:tc>
      </w:tr>
      <w:tr w:rsidR="00494E61" w14:paraId="116BC6DC" w14:textId="77777777" w:rsidTr="00C57BC6">
        <w:trPr>
          <w:trHeight w:val="300"/>
          <w:jc w:val="center"/>
        </w:trPr>
        <w:tc>
          <w:tcPr>
            <w:tcW w:w="9360" w:type="dxa"/>
          </w:tcPr>
          <w:p w14:paraId="73D01969" w14:textId="4705791C" w:rsidR="00494E61" w:rsidRDefault="00494E61" w:rsidP="00C57BC6">
            <w:pPr>
              <w:spacing w:before="80" w:after="80"/>
              <w:jc w:val="both"/>
              <w:rPr>
                <w:rFonts w:ascii="Arial" w:eastAsia="Arial" w:hAnsi="Arial" w:cs="Arial"/>
                <w:sz w:val="20"/>
                <w:szCs w:val="20"/>
              </w:rPr>
            </w:pPr>
            <w:r w:rsidRPr="629BE884">
              <w:rPr>
                <w:rFonts w:ascii="Arial" w:eastAsia="Arial" w:hAnsi="Arial" w:cs="Arial"/>
                <w:sz w:val="20"/>
                <w:szCs w:val="20"/>
              </w:rPr>
              <w:t xml:space="preserve">I am emailing with regards to my telephone call to your Council Tax department this morning regarding my account, the outstanding balances for 2023 and 2024. I spoke to a lovely </w:t>
            </w:r>
            <w:proofErr w:type="gramStart"/>
            <w:r w:rsidRPr="629BE884">
              <w:rPr>
                <w:rFonts w:ascii="Arial" w:eastAsia="Arial" w:hAnsi="Arial" w:cs="Arial"/>
                <w:sz w:val="20"/>
                <w:szCs w:val="20"/>
              </w:rPr>
              <w:t>lady called</w:t>
            </w:r>
            <w:proofErr w:type="gramEnd"/>
            <w:r w:rsidRPr="629BE884">
              <w:rPr>
                <w:rFonts w:ascii="Arial" w:eastAsia="Arial" w:hAnsi="Arial" w:cs="Arial"/>
                <w:sz w:val="20"/>
                <w:szCs w:val="20"/>
              </w:rPr>
              <w:t xml:space="preserve"> who helped me with my inquiry and informed me of how </w:t>
            </w:r>
            <w:proofErr w:type="gramStart"/>
            <w:r w:rsidRPr="629BE884">
              <w:rPr>
                <w:rFonts w:ascii="Arial" w:eastAsia="Arial" w:hAnsi="Arial" w:cs="Arial"/>
                <w:sz w:val="20"/>
                <w:szCs w:val="20"/>
              </w:rPr>
              <w:t>much</w:t>
            </w:r>
            <w:proofErr w:type="gramEnd"/>
            <w:r w:rsidRPr="629BE884">
              <w:rPr>
                <w:rFonts w:ascii="Arial" w:eastAsia="Arial" w:hAnsi="Arial" w:cs="Arial"/>
                <w:sz w:val="20"/>
                <w:szCs w:val="20"/>
              </w:rPr>
              <w:t xml:space="preserve"> I would have to pay each month (As I have never received a Council Tax Demand for this year). She was very accommodating and sympathetic, not to mention non-judgemental. She helped me sort things out and, reassured me after I received two reminder letters threatening me with a Summary Warrant, that no further action would </w:t>
            </w:r>
            <w:proofErr w:type="gramStart"/>
            <w:r w:rsidRPr="629BE884">
              <w:rPr>
                <w:rFonts w:ascii="Arial" w:eastAsia="Arial" w:hAnsi="Arial" w:cs="Arial"/>
                <w:sz w:val="20"/>
                <w:szCs w:val="20"/>
              </w:rPr>
              <w:t>be taken</w:t>
            </w:r>
            <w:proofErr w:type="gramEnd"/>
            <w:r w:rsidRPr="629BE884">
              <w:rPr>
                <w:rFonts w:ascii="Arial" w:eastAsia="Arial" w:hAnsi="Arial" w:cs="Arial"/>
                <w:sz w:val="20"/>
                <w:szCs w:val="20"/>
              </w:rPr>
              <w:t xml:space="preserve">. </w:t>
            </w:r>
            <w:proofErr w:type="gramStart"/>
            <w:r w:rsidRPr="629BE884">
              <w:rPr>
                <w:rFonts w:ascii="Arial" w:eastAsia="Arial" w:hAnsi="Arial" w:cs="Arial"/>
                <w:sz w:val="20"/>
                <w:szCs w:val="20"/>
              </w:rPr>
              <w:t>I'd</w:t>
            </w:r>
            <w:proofErr w:type="gramEnd"/>
            <w:r w:rsidRPr="629BE884">
              <w:rPr>
                <w:rFonts w:ascii="Arial" w:eastAsia="Arial" w:hAnsi="Arial" w:cs="Arial"/>
                <w:sz w:val="20"/>
                <w:szCs w:val="20"/>
              </w:rPr>
              <w:t xml:space="preserve"> like it </w:t>
            </w:r>
            <w:proofErr w:type="gramStart"/>
            <w:r w:rsidRPr="629BE884">
              <w:rPr>
                <w:rFonts w:ascii="Arial" w:eastAsia="Arial" w:hAnsi="Arial" w:cs="Arial"/>
                <w:sz w:val="20"/>
                <w:szCs w:val="20"/>
              </w:rPr>
              <w:t>noted</w:t>
            </w:r>
            <w:proofErr w:type="gramEnd"/>
            <w:r w:rsidRPr="629BE884">
              <w:rPr>
                <w:rFonts w:ascii="Arial" w:eastAsia="Arial" w:hAnsi="Arial" w:cs="Arial"/>
                <w:sz w:val="20"/>
                <w:szCs w:val="20"/>
              </w:rPr>
              <w:t xml:space="preserve"> how helpful this lady was. And that she went </w:t>
            </w:r>
            <w:proofErr w:type="gramStart"/>
            <w:r w:rsidRPr="629BE884">
              <w:rPr>
                <w:rFonts w:ascii="Arial" w:eastAsia="Arial" w:hAnsi="Arial" w:cs="Arial"/>
                <w:sz w:val="20"/>
                <w:szCs w:val="20"/>
              </w:rPr>
              <w:t>above and beyond</w:t>
            </w:r>
            <w:proofErr w:type="gramEnd"/>
            <w:r w:rsidRPr="629BE884">
              <w:rPr>
                <w:rFonts w:ascii="Arial" w:eastAsia="Arial" w:hAnsi="Arial" w:cs="Arial"/>
                <w:sz w:val="20"/>
                <w:szCs w:val="20"/>
              </w:rPr>
              <w:t xml:space="preserve"> to help me. It just shows that there are kind and helpful people at Dundee City Council. Which in my experience is a rarity with you people.</w:t>
            </w:r>
          </w:p>
        </w:tc>
      </w:tr>
      <w:tr w:rsidR="00494E61" w14:paraId="41BB67FE" w14:textId="77777777" w:rsidTr="00C57BC6">
        <w:trPr>
          <w:trHeight w:val="300"/>
          <w:jc w:val="center"/>
        </w:trPr>
        <w:tc>
          <w:tcPr>
            <w:tcW w:w="9360" w:type="dxa"/>
          </w:tcPr>
          <w:p w14:paraId="3CF297EE" w14:textId="6A6A5E53" w:rsidR="00494E61" w:rsidRDefault="00494E61" w:rsidP="00C57BC6">
            <w:pPr>
              <w:shd w:val="clear" w:color="auto" w:fill="FFFFFF" w:themeFill="background1"/>
              <w:spacing w:before="80" w:after="80"/>
              <w:jc w:val="both"/>
              <w:rPr>
                <w:rFonts w:ascii="Arial" w:eastAsia="Arial" w:hAnsi="Arial" w:cs="Arial"/>
                <w:color w:val="000000" w:themeColor="text1"/>
                <w:sz w:val="20"/>
                <w:szCs w:val="20"/>
              </w:rPr>
            </w:pPr>
            <w:r w:rsidRPr="629BE884">
              <w:rPr>
                <w:rFonts w:ascii="Arial" w:eastAsia="Arial" w:hAnsi="Arial" w:cs="Arial"/>
                <w:color w:val="000000" w:themeColor="text1"/>
                <w:sz w:val="20"/>
                <w:szCs w:val="20"/>
              </w:rPr>
              <w:t xml:space="preserve">A customer passed her compliments and thanks to one of our customer services adviser’s line </w:t>
            </w:r>
            <w:proofErr w:type="gramStart"/>
            <w:r w:rsidRPr="629BE884">
              <w:rPr>
                <w:rFonts w:ascii="Arial" w:eastAsia="Arial" w:hAnsi="Arial" w:cs="Arial"/>
                <w:color w:val="000000" w:themeColor="text1"/>
                <w:sz w:val="20"/>
                <w:szCs w:val="20"/>
              </w:rPr>
              <w:t>manager</w:t>
            </w:r>
            <w:proofErr w:type="gramEnd"/>
            <w:r w:rsidRPr="629BE884">
              <w:rPr>
                <w:rFonts w:ascii="Arial" w:eastAsia="Arial" w:hAnsi="Arial" w:cs="Arial"/>
                <w:color w:val="000000" w:themeColor="text1"/>
                <w:sz w:val="20"/>
                <w:szCs w:val="20"/>
              </w:rPr>
              <w:t xml:space="preserve">.  She wanted it noted that the adviser listened to her, understood her complaint and was compassionate. There should be more advisers like her on our </w:t>
            </w:r>
            <w:proofErr w:type="gramStart"/>
            <w:r w:rsidRPr="629BE884">
              <w:rPr>
                <w:rFonts w:ascii="Arial" w:eastAsia="Arial" w:hAnsi="Arial" w:cs="Arial"/>
                <w:color w:val="000000" w:themeColor="text1"/>
                <w:sz w:val="20"/>
                <w:szCs w:val="20"/>
              </w:rPr>
              <w:t>phoneline</w:t>
            </w:r>
            <w:proofErr w:type="gramEnd"/>
            <w:r w:rsidRPr="629BE884">
              <w:rPr>
                <w:rFonts w:ascii="Arial" w:eastAsia="Arial" w:hAnsi="Arial" w:cs="Arial"/>
                <w:color w:val="000000" w:themeColor="text1"/>
                <w:sz w:val="20"/>
                <w:szCs w:val="20"/>
              </w:rPr>
              <w:t xml:space="preserve"> and she is a credit to Dundee City Council.</w:t>
            </w:r>
          </w:p>
        </w:tc>
      </w:tr>
      <w:tr w:rsidR="00494E61" w14:paraId="285597A0" w14:textId="77777777" w:rsidTr="00C57BC6">
        <w:trPr>
          <w:trHeight w:val="300"/>
          <w:jc w:val="center"/>
        </w:trPr>
        <w:tc>
          <w:tcPr>
            <w:tcW w:w="9360" w:type="dxa"/>
          </w:tcPr>
          <w:p w14:paraId="5AA934A5" w14:textId="7BFBEFBD" w:rsidR="00494E61" w:rsidRDefault="00494E61" w:rsidP="00C57BC6">
            <w:pPr>
              <w:shd w:val="clear" w:color="auto" w:fill="FFFFFF" w:themeFill="background1"/>
              <w:spacing w:before="80" w:after="80"/>
              <w:jc w:val="both"/>
              <w:rPr>
                <w:rFonts w:ascii="Arial" w:eastAsia="Arial" w:hAnsi="Arial" w:cs="Arial"/>
                <w:color w:val="000000" w:themeColor="text1"/>
                <w:sz w:val="20"/>
                <w:szCs w:val="20"/>
              </w:rPr>
            </w:pPr>
            <w:r w:rsidRPr="629BE884">
              <w:rPr>
                <w:rFonts w:ascii="Arial" w:eastAsia="Arial" w:hAnsi="Arial" w:cs="Arial"/>
                <w:color w:val="000000" w:themeColor="text1"/>
                <w:sz w:val="20"/>
                <w:szCs w:val="20"/>
              </w:rPr>
              <w:t xml:space="preserve">We received a nice call from a Mrs X. who called to thank the customer services adviser for her lovely service last Friday and patience. She explained that she called a few times and spoke with the female adviser who was very kind and </w:t>
            </w:r>
            <w:proofErr w:type="gramStart"/>
            <w:r w:rsidRPr="629BE884">
              <w:rPr>
                <w:rFonts w:ascii="Arial" w:eastAsia="Arial" w:hAnsi="Arial" w:cs="Arial"/>
                <w:color w:val="000000" w:themeColor="text1"/>
                <w:sz w:val="20"/>
                <w:szCs w:val="20"/>
              </w:rPr>
              <w:t>helpful</w:t>
            </w:r>
            <w:proofErr w:type="gramEnd"/>
            <w:r w:rsidRPr="629BE884">
              <w:rPr>
                <w:rFonts w:ascii="Arial" w:eastAsia="Arial" w:hAnsi="Arial" w:cs="Arial"/>
                <w:color w:val="000000" w:themeColor="text1"/>
                <w:sz w:val="20"/>
                <w:szCs w:val="20"/>
              </w:rPr>
              <w:t xml:space="preserve"> and she wanted to acknowledge that.</w:t>
            </w:r>
          </w:p>
        </w:tc>
      </w:tr>
    </w:tbl>
    <w:p w14:paraId="26DF35E8" w14:textId="77777777" w:rsidR="002F1C81" w:rsidRDefault="002F1C81" w:rsidP="001707F3">
      <w:pPr>
        <w:pStyle w:val="NoSpacing"/>
      </w:pPr>
    </w:p>
    <w:p w14:paraId="737C0C6F" w14:textId="77777777" w:rsidR="00494E61" w:rsidRDefault="00494E61" w:rsidP="002F1C81">
      <w:pPr>
        <w:pStyle w:val="ListParagraph"/>
        <w:numPr>
          <w:ilvl w:val="0"/>
          <w:numId w:val="29"/>
        </w:numPr>
        <w:ind w:left="709" w:hanging="709"/>
        <w:rPr>
          <w:rFonts w:ascii="Arial" w:eastAsia="Arial" w:hAnsi="Arial" w:cs="Arial"/>
          <w:b/>
          <w:bCs/>
          <w:sz w:val="20"/>
          <w:szCs w:val="20"/>
        </w:rPr>
      </w:pPr>
      <w:r w:rsidRPr="629BE884">
        <w:rPr>
          <w:rFonts w:ascii="Arial" w:eastAsia="Arial" w:hAnsi="Arial" w:cs="Arial"/>
          <w:b/>
          <w:bCs/>
          <w:sz w:val="20"/>
          <w:szCs w:val="20"/>
        </w:rPr>
        <w:t>SATISFACTION SURVEY</w:t>
      </w:r>
    </w:p>
    <w:p w14:paraId="78F5F8D4" w14:textId="77777777" w:rsidR="00494E61" w:rsidRDefault="00494E61" w:rsidP="002F1C81">
      <w:pPr>
        <w:ind w:left="709"/>
        <w:jc w:val="both"/>
        <w:rPr>
          <w:rFonts w:ascii="Arial" w:eastAsia="Arial" w:hAnsi="Arial" w:cs="Arial"/>
          <w:color w:val="000000" w:themeColor="text1"/>
          <w:sz w:val="20"/>
          <w:szCs w:val="20"/>
        </w:rPr>
      </w:pPr>
      <w:r w:rsidRPr="629BE884">
        <w:rPr>
          <w:rFonts w:ascii="Arial" w:eastAsia="Arial" w:hAnsi="Arial" w:cs="Arial"/>
          <w:color w:val="000000" w:themeColor="text1"/>
          <w:sz w:val="20"/>
          <w:szCs w:val="20"/>
          <w:lang w:val="en-GB"/>
        </w:rPr>
        <w:t xml:space="preserve">The model Complaints Handling Procedure requires the Council to report on a measure of customer satisfaction with its complaints process.  To do this, we issue quarterly surveys to people who have made complaints. Since the survey sample consists entirely of people who have made a complaint, many of which are not upheld, it may not be surprising that satisfaction levels are not particularly high.  </w:t>
      </w:r>
    </w:p>
    <w:p w14:paraId="162AFB89" w14:textId="2DE9AC5E" w:rsidR="0051050E" w:rsidRPr="00150986" w:rsidRDefault="00494E61" w:rsidP="002F1C81">
      <w:pPr>
        <w:ind w:left="709"/>
        <w:jc w:val="both"/>
        <w:rPr>
          <w:rFonts w:ascii="Arial" w:eastAsia="Arial" w:hAnsi="Arial" w:cs="Arial"/>
          <w:color w:val="000000" w:themeColor="text1"/>
          <w:sz w:val="20"/>
          <w:szCs w:val="20"/>
          <w:lang w:val="en-GB"/>
        </w:rPr>
      </w:pPr>
      <w:r w:rsidRPr="5183C6A0">
        <w:rPr>
          <w:rFonts w:ascii="Arial" w:eastAsia="Arial" w:hAnsi="Arial" w:cs="Arial"/>
          <w:color w:val="000000" w:themeColor="text1"/>
          <w:sz w:val="20"/>
          <w:szCs w:val="20"/>
          <w:lang w:val="en-GB"/>
        </w:rPr>
        <w:t>In the first quarter the survey was sent to 145 customers who had their complaint closed between April and June 2024, and we received 46 responses</w:t>
      </w:r>
      <w:r w:rsidR="43833D98" w:rsidRPr="5183C6A0">
        <w:rPr>
          <w:rFonts w:ascii="Arial" w:eastAsia="Arial" w:hAnsi="Arial" w:cs="Arial"/>
          <w:color w:val="000000" w:themeColor="text1"/>
          <w:sz w:val="20"/>
          <w:szCs w:val="20"/>
          <w:lang w:val="en-GB"/>
        </w:rPr>
        <w:t xml:space="preserve">. Out of </w:t>
      </w:r>
      <w:r w:rsidRPr="5183C6A0">
        <w:rPr>
          <w:rFonts w:ascii="Arial" w:eastAsia="Arial" w:hAnsi="Arial" w:cs="Arial"/>
          <w:color w:val="000000" w:themeColor="text1"/>
          <w:sz w:val="20"/>
          <w:szCs w:val="20"/>
          <w:lang w:val="en-GB"/>
        </w:rPr>
        <w:t xml:space="preserve">133 </w:t>
      </w:r>
      <w:r w:rsidR="45B66975" w:rsidRPr="5183C6A0">
        <w:rPr>
          <w:rFonts w:ascii="Arial" w:eastAsia="Arial" w:hAnsi="Arial" w:cs="Arial"/>
          <w:color w:val="000000" w:themeColor="text1"/>
          <w:sz w:val="20"/>
          <w:szCs w:val="20"/>
          <w:lang w:val="en-GB"/>
        </w:rPr>
        <w:t xml:space="preserve">surveys sent to </w:t>
      </w:r>
      <w:r w:rsidRPr="5183C6A0">
        <w:rPr>
          <w:rFonts w:ascii="Arial" w:eastAsia="Arial" w:hAnsi="Arial" w:cs="Arial"/>
          <w:color w:val="000000" w:themeColor="text1"/>
          <w:sz w:val="20"/>
          <w:szCs w:val="20"/>
          <w:lang w:val="en-GB"/>
        </w:rPr>
        <w:t>customers who had their complaint dealt with between July and Septembe</w:t>
      </w:r>
      <w:r w:rsidR="0C76B802" w:rsidRPr="5183C6A0">
        <w:rPr>
          <w:rFonts w:ascii="Arial" w:eastAsia="Arial" w:hAnsi="Arial" w:cs="Arial"/>
          <w:color w:val="000000" w:themeColor="text1"/>
          <w:sz w:val="20"/>
          <w:szCs w:val="20"/>
          <w:lang w:val="en-GB"/>
        </w:rPr>
        <w:t>r</w:t>
      </w:r>
      <w:r w:rsidRPr="5183C6A0">
        <w:rPr>
          <w:rFonts w:ascii="Arial" w:eastAsia="Arial" w:hAnsi="Arial" w:cs="Arial"/>
          <w:color w:val="000000" w:themeColor="text1"/>
          <w:sz w:val="20"/>
          <w:szCs w:val="20"/>
          <w:lang w:val="en-GB"/>
        </w:rPr>
        <w:t xml:space="preserve"> received </w:t>
      </w:r>
      <w:r w:rsidR="28E1A86B" w:rsidRPr="5183C6A0">
        <w:rPr>
          <w:rFonts w:ascii="Arial" w:eastAsia="Arial" w:hAnsi="Arial" w:cs="Arial"/>
          <w:color w:val="000000" w:themeColor="text1"/>
          <w:sz w:val="20"/>
          <w:szCs w:val="20"/>
          <w:lang w:val="en-GB"/>
        </w:rPr>
        <w:t>39</w:t>
      </w:r>
      <w:r w:rsidRPr="5183C6A0">
        <w:rPr>
          <w:rFonts w:ascii="Arial" w:eastAsia="Arial" w:hAnsi="Arial" w:cs="Arial"/>
          <w:color w:val="000000" w:themeColor="text1"/>
          <w:sz w:val="20"/>
          <w:szCs w:val="20"/>
          <w:lang w:val="en-GB"/>
        </w:rPr>
        <w:t xml:space="preserve"> responses</w:t>
      </w:r>
      <w:r w:rsidR="275FDCDC" w:rsidRPr="5183C6A0">
        <w:rPr>
          <w:rFonts w:ascii="Arial" w:eastAsia="Arial" w:hAnsi="Arial" w:cs="Arial"/>
          <w:color w:val="000000" w:themeColor="text1"/>
          <w:sz w:val="20"/>
          <w:szCs w:val="20"/>
          <w:lang w:val="en-GB"/>
        </w:rPr>
        <w:t xml:space="preserve">, giving a total of 85 </w:t>
      </w:r>
      <w:r w:rsidR="00CF1F49" w:rsidRPr="5183C6A0">
        <w:rPr>
          <w:rFonts w:ascii="Arial" w:eastAsia="Arial" w:hAnsi="Arial" w:cs="Arial"/>
          <w:color w:val="000000" w:themeColor="text1"/>
          <w:sz w:val="20"/>
          <w:szCs w:val="20"/>
          <w:lang w:val="en-GB"/>
        </w:rPr>
        <w:t>responses</w:t>
      </w:r>
      <w:r w:rsidRPr="5183C6A0">
        <w:rPr>
          <w:rFonts w:ascii="Arial" w:eastAsia="Arial" w:hAnsi="Arial" w:cs="Arial"/>
          <w:color w:val="000000" w:themeColor="text1"/>
          <w:sz w:val="20"/>
          <w:szCs w:val="20"/>
          <w:lang w:val="en-GB"/>
        </w:rPr>
        <w:t>. Caution must be exercised due to the small sample who return the survey and the fact that those who remain unhappy may be more motivated to do so.</w:t>
      </w:r>
    </w:p>
    <w:p w14:paraId="77A82039" w14:textId="2DAE9A61" w:rsidR="00E312C3" w:rsidRPr="001707F3" w:rsidRDefault="3EB9A01F" w:rsidP="00E312C3">
      <w:pPr>
        <w:rPr>
          <w:rFonts w:ascii="Arial" w:eastAsia="Arial" w:hAnsi="Arial" w:cs="Arial"/>
          <w:b/>
          <w:color w:val="000000" w:themeColor="text1"/>
          <w:sz w:val="20"/>
          <w:szCs w:val="20"/>
        </w:rPr>
      </w:pPr>
      <w:r w:rsidRPr="00EB1219">
        <w:rPr>
          <w:rFonts w:ascii="Arial" w:eastAsia="Arial" w:hAnsi="Arial" w:cs="Arial"/>
          <w:b/>
          <w:color w:val="000000" w:themeColor="text1"/>
          <w:sz w:val="20"/>
          <w:szCs w:val="20"/>
        </w:rPr>
        <w:t>Question 1: Please indicate the extent to which you agree or disagree with the statements below:</w:t>
      </w:r>
    </w:p>
    <w:p w14:paraId="07E93122" w14:textId="77777777" w:rsidR="00E312C3" w:rsidRDefault="00E312C3" w:rsidP="001707F3">
      <w:pPr>
        <w:jc w:val="center"/>
      </w:pPr>
      <w:r>
        <w:rPr>
          <w:noProof/>
        </w:rPr>
        <w:drawing>
          <wp:inline distT="0" distB="0" distL="0" distR="0" wp14:anchorId="2D8A6800" wp14:editId="6ACCBF09">
            <wp:extent cx="4572000" cy="2019300"/>
            <wp:effectExtent l="0" t="0" r="0" b="0"/>
            <wp:docPr id="598275026" name="Chart 1">
              <a:extLst xmlns:a="http://schemas.openxmlformats.org/drawingml/2006/main">
                <a:ext uri="{FF2B5EF4-FFF2-40B4-BE49-F238E27FC236}">
                  <a16:creationId xmlns:a16="http://schemas.microsoft.com/office/drawing/2014/main" id="{ECCE1B6C-C390-68D9-C733-DF62B898A94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180EAAAA" w14:textId="77777777" w:rsidR="00E312C3" w:rsidRDefault="00E312C3" w:rsidP="001707F3">
      <w:pPr>
        <w:jc w:val="center"/>
      </w:pPr>
      <w:r>
        <w:rPr>
          <w:noProof/>
        </w:rPr>
        <w:lastRenderedPageBreak/>
        <w:drawing>
          <wp:inline distT="0" distB="0" distL="0" distR="0" wp14:anchorId="5E455500" wp14:editId="4389DBF4">
            <wp:extent cx="4572000" cy="2133600"/>
            <wp:effectExtent l="0" t="0" r="0" b="0"/>
            <wp:docPr id="972310724" name="Chart 2">
              <a:extLst xmlns:a="http://schemas.openxmlformats.org/drawingml/2006/main">
                <a:ext uri="{FF2B5EF4-FFF2-40B4-BE49-F238E27FC236}">
                  <a16:creationId xmlns:a16="http://schemas.microsoft.com/office/drawing/2014/main" id="{3A9B163B-A8CC-FA97-57FF-0371E6A0C746}"/>
                </a:ext>
                <a:ext uri="{147F2762-F138-4A5C-976F-8EAC2B608ADB}">
                  <a16:predDERef xmlns:a16="http://schemas.microsoft.com/office/drawing/2014/main" pred="{ECCE1B6C-C390-68D9-C733-DF62B898A94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Pr>
          <w:noProof/>
        </w:rPr>
        <w:drawing>
          <wp:inline distT="0" distB="0" distL="0" distR="0" wp14:anchorId="7ADEE67E" wp14:editId="1A020C23">
            <wp:extent cx="4572000" cy="2654300"/>
            <wp:effectExtent l="0" t="0" r="0" b="12700"/>
            <wp:docPr id="137017537" name="Chart 3">
              <a:extLst xmlns:a="http://schemas.openxmlformats.org/drawingml/2006/main">
                <a:ext uri="{FF2B5EF4-FFF2-40B4-BE49-F238E27FC236}">
                  <a16:creationId xmlns:a16="http://schemas.microsoft.com/office/drawing/2014/main" id="{0B36F1D4-6EF4-390C-751A-FBFD657CD051}"/>
                </a:ext>
                <a:ext uri="{147F2762-F138-4A5C-976F-8EAC2B608ADB}">
                  <a16:predDERef xmlns:a16="http://schemas.microsoft.com/office/drawing/2014/main" pred="{3A9B163B-A8CC-FA97-57FF-0371E6A0C74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r>
        <w:rPr>
          <w:noProof/>
        </w:rPr>
        <w:drawing>
          <wp:inline distT="0" distB="0" distL="0" distR="0" wp14:anchorId="5270ED6A" wp14:editId="19E14DCF">
            <wp:extent cx="4572000" cy="2654300"/>
            <wp:effectExtent l="0" t="0" r="0" b="12700"/>
            <wp:docPr id="1834506944" name="Chart 4">
              <a:extLst xmlns:a="http://schemas.openxmlformats.org/drawingml/2006/main">
                <a:ext uri="{FF2B5EF4-FFF2-40B4-BE49-F238E27FC236}">
                  <a16:creationId xmlns:a16="http://schemas.microsoft.com/office/drawing/2014/main" id="{6CAF3847-4EE1-4AC1-FCD5-CB5ED3026838}"/>
                </a:ext>
                <a:ext uri="{147F2762-F138-4A5C-976F-8EAC2B608ADB}">
                  <a16:predDERef xmlns:a16="http://schemas.microsoft.com/office/drawing/2014/main" pred="{0B36F1D4-6EF4-390C-751A-FBFD657CD05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r>
        <w:rPr>
          <w:noProof/>
        </w:rPr>
        <w:lastRenderedPageBreak/>
        <w:drawing>
          <wp:inline distT="0" distB="0" distL="0" distR="0" wp14:anchorId="250CE965" wp14:editId="427C8A3B">
            <wp:extent cx="4572000" cy="2654300"/>
            <wp:effectExtent l="0" t="0" r="0" b="12700"/>
            <wp:docPr id="314817586" name="Chart 5">
              <a:extLst xmlns:a="http://schemas.openxmlformats.org/drawingml/2006/main">
                <a:ext uri="{FF2B5EF4-FFF2-40B4-BE49-F238E27FC236}">
                  <a16:creationId xmlns:a16="http://schemas.microsoft.com/office/drawing/2014/main" id="{DCFB36E0-C1A5-07F0-A7A0-95FA243E8196}"/>
                </a:ext>
                <a:ext uri="{147F2762-F138-4A5C-976F-8EAC2B608ADB}">
                  <a16:predDERef xmlns:a16="http://schemas.microsoft.com/office/drawing/2014/main" pred="{6CAF3847-4EE1-4AC1-FCD5-CB5ED302683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r>
        <w:rPr>
          <w:noProof/>
        </w:rPr>
        <w:drawing>
          <wp:inline distT="0" distB="0" distL="0" distR="0" wp14:anchorId="0DE4FDBC" wp14:editId="522B43AD">
            <wp:extent cx="4572000" cy="2654300"/>
            <wp:effectExtent l="0" t="0" r="0" b="12700"/>
            <wp:docPr id="1224153504" name="Chart 6">
              <a:extLst xmlns:a="http://schemas.openxmlformats.org/drawingml/2006/main">
                <a:ext uri="{FF2B5EF4-FFF2-40B4-BE49-F238E27FC236}">
                  <a16:creationId xmlns:a16="http://schemas.microsoft.com/office/drawing/2014/main" id="{B60FD5F3-2AAC-5B64-E3CC-A1ADD1102F78}"/>
                </a:ext>
                <a:ext uri="{147F2762-F138-4A5C-976F-8EAC2B608ADB}">
                  <a16:predDERef xmlns:a16="http://schemas.microsoft.com/office/drawing/2014/main" pred="{DCFB36E0-C1A5-07F0-A7A0-95FA243E819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05B5EFE9" w14:textId="77777777" w:rsidR="00E312C3" w:rsidRDefault="00E312C3" w:rsidP="00AE55BD">
      <w:pPr>
        <w:jc w:val="center"/>
      </w:pPr>
      <w:r>
        <w:rPr>
          <w:noProof/>
        </w:rPr>
        <w:drawing>
          <wp:inline distT="0" distB="0" distL="0" distR="0" wp14:anchorId="442CEB8D" wp14:editId="64F547AC">
            <wp:extent cx="4572000" cy="2562225"/>
            <wp:effectExtent l="0" t="0" r="0" b="9525"/>
            <wp:docPr id="1772259252" name="Chart 1">
              <a:extLst xmlns:a="http://schemas.openxmlformats.org/drawingml/2006/main">
                <a:ext uri="{FF2B5EF4-FFF2-40B4-BE49-F238E27FC236}">
                  <a16:creationId xmlns:a16="http://schemas.microsoft.com/office/drawing/2014/main" id="{17A4CB86-ABCC-4820-0511-268071BE3127}"/>
                </a:ext>
                <a:ext uri="{147F2762-F138-4A5C-976F-8EAC2B608ADB}">
                  <a16:predDERef xmlns:a16="http://schemas.microsoft.com/office/drawing/2014/main" pred="{B60FD5F3-2AAC-5B64-E3CC-A1ADD1102F7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7CA8C05D" w14:textId="43EBD51D" w:rsidR="00232E7C" w:rsidRPr="00CF1F49" w:rsidRDefault="00E312C3" w:rsidP="00AE55BD">
      <w:pPr>
        <w:jc w:val="center"/>
      </w:pPr>
      <w:r>
        <w:rPr>
          <w:noProof/>
        </w:rPr>
        <w:lastRenderedPageBreak/>
        <w:drawing>
          <wp:inline distT="0" distB="0" distL="0" distR="0" wp14:anchorId="07056E25" wp14:editId="22236899">
            <wp:extent cx="4572000" cy="2524125"/>
            <wp:effectExtent l="0" t="0" r="0" b="9525"/>
            <wp:docPr id="111703060" name="Chart 8">
              <a:extLst xmlns:a="http://schemas.openxmlformats.org/drawingml/2006/main">
                <a:ext uri="{FF2B5EF4-FFF2-40B4-BE49-F238E27FC236}">
                  <a16:creationId xmlns:a16="http://schemas.microsoft.com/office/drawing/2014/main" id="{5270EA0E-DA2B-D8EC-C776-5B2F5A2DE8B6}"/>
                </a:ext>
                <a:ext uri="{147F2762-F138-4A5C-976F-8EAC2B608ADB}">
                  <a16:predDERef xmlns:a16="http://schemas.microsoft.com/office/drawing/2014/main" pred="{17A4CB86-ABCC-4820-0511-268071BE312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00AFC042" w14:textId="458FA07E" w:rsidR="4520D742" w:rsidRDefault="7ED14950" w:rsidP="00EB1219">
      <w:pPr>
        <w:shd w:val="clear" w:color="auto" w:fill="FFFFFF" w:themeFill="background1"/>
        <w:spacing w:after="0"/>
        <w:jc w:val="both"/>
        <w:rPr>
          <w:rFonts w:ascii="Arial" w:eastAsia="Segoe UI" w:hAnsi="Arial" w:cs="Arial"/>
          <w:b/>
          <w:color w:val="000000" w:themeColor="text1"/>
          <w:sz w:val="20"/>
          <w:szCs w:val="20"/>
        </w:rPr>
      </w:pPr>
      <w:r w:rsidRPr="5183C6A0">
        <w:rPr>
          <w:rFonts w:ascii="Arial" w:eastAsia="Arial" w:hAnsi="Arial" w:cs="Arial"/>
          <w:b/>
          <w:bCs/>
          <w:color w:val="000000" w:themeColor="text1"/>
          <w:sz w:val="20"/>
          <w:szCs w:val="20"/>
        </w:rPr>
        <w:t xml:space="preserve">Question 2: </w:t>
      </w:r>
      <w:r w:rsidRPr="00EB1219">
        <w:rPr>
          <w:rFonts w:ascii="Arial" w:eastAsia="Segoe UI" w:hAnsi="Arial" w:cs="Arial"/>
          <w:b/>
          <w:color w:val="000000" w:themeColor="text1"/>
          <w:sz w:val="20"/>
          <w:szCs w:val="20"/>
        </w:rPr>
        <w:t xml:space="preserve">I </w:t>
      </w:r>
      <w:proofErr w:type="gramStart"/>
      <w:r w:rsidRPr="00EB1219">
        <w:rPr>
          <w:rFonts w:ascii="Arial" w:eastAsia="Segoe UI" w:hAnsi="Arial" w:cs="Arial"/>
          <w:b/>
          <w:color w:val="000000" w:themeColor="text1"/>
          <w:sz w:val="20"/>
          <w:szCs w:val="20"/>
        </w:rPr>
        <w:t>was told</w:t>
      </w:r>
      <w:proofErr w:type="gramEnd"/>
      <w:r w:rsidRPr="00EB1219">
        <w:rPr>
          <w:rFonts w:ascii="Arial" w:eastAsia="Segoe UI" w:hAnsi="Arial" w:cs="Arial"/>
          <w:b/>
          <w:color w:val="000000" w:themeColor="text1"/>
          <w:sz w:val="20"/>
          <w:szCs w:val="20"/>
        </w:rPr>
        <w:t xml:space="preserve"> if the response was going to take longer than the set timescales (5 working days at Stage 1 and 20 working days at Stage 2)</w:t>
      </w:r>
    </w:p>
    <w:p w14:paraId="2F8BE7A7" w14:textId="77777777" w:rsidR="00EB1219" w:rsidRPr="00EB1219" w:rsidRDefault="00EB1219" w:rsidP="00EB1219">
      <w:pPr>
        <w:shd w:val="clear" w:color="auto" w:fill="FFFFFF" w:themeFill="background1"/>
        <w:spacing w:after="0"/>
        <w:jc w:val="both"/>
        <w:rPr>
          <w:rFonts w:ascii="Arial" w:eastAsia="Segoe UI" w:hAnsi="Arial" w:cs="Arial"/>
          <w:b/>
          <w:bCs/>
          <w:color w:val="000000" w:themeColor="text1"/>
          <w:sz w:val="16"/>
          <w:szCs w:val="16"/>
        </w:rPr>
      </w:pPr>
    </w:p>
    <w:p w14:paraId="704E487B" w14:textId="2618F2DC" w:rsidR="5183C6A0" w:rsidRDefault="00CF1F49" w:rsidP="00AE55BD">
      <w:pPr>
        <w:shd w:val="clear" w:color="auto" w:fill="FFFFFF" w:themeFill="background1"/>
        <w:spacing w:after="0"/>
        <w:jc w:val="center"/>
      </w:pPr>
      <w:r>
        <w:rPr>
          <w:noProof/>
        </w:rPr>
        <w:drawing>
          <wp:inline distT="0" distB="0" distL="0" distR="0" wp14:anchorId="2629B0AC" wp14:editId="678AB77B">
            <wp:extent cx="4619625" cy="2486025"/>
            <wp:effectExtent l="0" t="0" r="9525" b="9525"/>
            <wp:docPr id="314287927" name="Chart 1">
              <a:extLst xmlns:a="http://schemas.openxmlformats.org/drawingml/2006/main">
                <a:ext uri="{FF2B5EF4-FFF2-40B4-BE49-F238E27FC236}">
                  <a16:creationId xmlns:a16="http://schemas.microsoft.com/office/drawing/2014/main" id="{3810D6E3-3A3C-FDF2-8497-B9C0B0256236}"/>
                </a:ext>
                <a:ext uri="{147F2762-F138-4A5C-976F-8EAC2B608ADB}">
                  <a16:predDERef xmlns:a16="http://schemas.microsoft.com/office/drawing/2014/main" pred="{51DC5E2F-6697-8B2B-F5E6-DEC14E449FC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63A84916" w14:textId="7DD4095A" w:rsidR="4520D742" w:rsidRPr="00EB1219" w:rsidRDefault="4520D742" w:rsidP="4520D742">
      <w:pPr>
        <w:shd w:val="clear" w:color="auto" w:fill="FFFFFF" w:themeFill="background1"/>
        <w:spacing w:after="0"/>
        <w:rPr>
          <w:rFonts w:ascii="Arial" w:hAnsi="Arial" w:cs="Arial"/>
          <w:sz w:val="20"/>
          <w:szCs w:val="20"/>
        </w:rPr>
      </w:pPr>
    </w:p>
    <w:p w14:paraId="04CE7297" w14:textId="6967135A" w:rsidR="4520D742" w:rsidRPr="00EB1219" w:rsidRDefault="3296B8C9" w:rsidP="5183C6A0">
      <w:pPr>
        <w:shd w:val="clear" w:color="auto" w:fill="FFFFFF" w:themeFill="background1"/>
        <w:spacing w:after="0"/>
        <w:rPr>
          <w:rFonts w:ascii="Aptos" w:eastAsia="Aptos" w:hAnsi="Aptos" w:cs="Aptos"/>
          <w:sz w:val="20"/>
          <w:szCs w:val="20"/>
        </w:rPr>
      </w:pPr>
      <w:r w:rsidRPr="00EB1219">
        <w:rPr>
          <w:rFonts w:ascii="Arial" w:eastAsia="Arial" w:hAnsi="Arial" w:cs="Arial"/>
          <w:b/>
          <w:color w:val="000000" w:themeColor="text1"/>
          <w:sz w:val="20"/>
          <w:szCs w:val="20"/>
        </w:rPr>
        <w:t>Questions 3: What service was your complaint about?</w:t>
      </w:r>
    </w:p>
    <w:p w14:paraId="5B415BA5" w14:textId="712571BB" w:rsidR="4520D742" w:rsidRPr="00EB1219" w:rsidRDefault="4520D742" w:rsidP="5183C6A0">
      <w:pPr>
        <w:shd w:val="clear" w:color="auto" w:fill="FFFFFF" w:themeFill="background1"/>
        <w:spacing w:after="0"/>
        <w:rPr>
          <w:rFonts w:ascii="Arial" w:eastAsia="Aptos" w:hAnsi="Arial" w:cs="Arial"/>
          <w:color w:val="000000" w:themeColor="text1"/>
          <w:sz w:val="20"/>
          <w:szCs w:val="20"/>
        </w:rPr>
      </w:pPr>
    </w:p>
    <w:p w14:paraId="28B95008" w14:textId="5B780941" w:rsidR="00856A9C" w:rsidRPr="00EB1219" w:rsidRDefault="00F12C1E" w:rsidP="00AE55BD">
      <w:pPr>
        <w:shd w:val="clear" w:color="auto" w:fill="FFFFFF" w:themeFill="background1"/>
        <w:spacing w:after="0"/>
        <w:jc w:val="center"/>
        <w:rPr>
          <w:rFonts w:ascii="Aptos" w:eastAsia="Aptos" w:hAnsi="Aptos" w:cs="Aptos"/>
          <w:color w:val="000000" w:themeColor="text1"/>
        </w:rPr>
      </w:pPr>
      <w:r>
        <w:rPr>
          <w:noProof/>
        </w:rPr>
        <w:drawing>
          <wp:inline distT="0" distB="0" distL="0" distR="0" wp14:anchorId="33DAFB38" wp14:editId="38AE860B">
            <wp:extent cx="5943600" cy="2276475"/>
            <wp:effectExtent l="0" t="0" r="0" b="9525"/>
            <wp:docPr id="935796223" name="Chart 1">
              <a:extLst xmlns:a="http://schemas.openxmlformats.org/drawingml/2006/main">
                <a:ext uri="{FF2B5EF4-FFF2-40B4-BE49-F238E27FC236}">
                  <a16:creationId xmlns:a16="http://schemas.microsoft.com/office/drawing/2014/main" id="{7211D1FC-5A9C-F63A-F762-D986B0B4CEE0}"/>
                </a:ext>
                <a:ext uri="{147F2762-F138-4A5C-976F-8EAC2B608ADB}">
                  <a16:predDERef xmlns:a16="http://schemas.microsoft.com/office/drawing/2014/main" pred="{4AE85408-F811-40BE-9411-5709C492938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0278EBC4" w14:textId="05FD76C1" w:rsidR="4520D742" w:rsidRDefault="7B51D995" w:rsidP="5183C6A0">
      <w:pPr>
        <w:shd w:val="clear" w:color="auto" w:fill="FFFFFF" w:themeFill="background1"/>
        <w:spacing w:after="0"/>
        <w:rPr>
          <w:rFonts w:ascii="Arial" w:eastAsia="Arial" w:hAnsi="Arial" w:cs="Arial"/>
          <w:b/>
          <w:bCs/>
          <w:color w:val="000000" w:themeColor="text1"/>
          <w:sz w:val="19"/>
          <w:szCs w:val="19"/>
        </w:rPr>
      </w:pPr>
      <w:r w:rsidRPr="5183C6A0">
        <w:rPr>
          <w:rFonts w:ascii="Arial" w:eastAsia="Arial" w:hAnsi="Arial" w:cs="Arial"/>
          <w:b/>
          <w:bCs/>
          <w:color w:val="000000" w:themeColor="text1"/>
          <w:sz w:val="19"/>
          <w:szCs w:val="19"/>
        </w:rPr>
        <w:lastRenderedPageBreak/>
        <w:t xml:space="preserve">Question 4: Overall, how </w:t>
      </w:r>
      <w:r w:rsidR="000E5B2B" w:rsidRPr="5183C6A0">
        <w:rPr>
          <w:rFonts w:ascii="Arial" w:eastAsia="Arial" w:hAnsi="Arial" w:cs="Arial"/>
          <w:b/>
          <w:bCs/>
          <w:color w:val="000000" w:themeColor="text1"/>
          <w:sz w:val="19"/>
          <w:szCs w:val="19"/>
        </w:rPr>
        <w:t>satisfied,</w:t>
      </w:r>
      <w:r w:rsidRPr="5183C6A0">
        <w:rPr>
          <w:rFonts w:ascii="Arial" w:eastAsia="Arial" w:hAnsi="Arial" w:cs="Arial"/>
          <w:b/>
          <w:bCs/>
          <w:color w:val="000000" w:themeColor="text1"/>
          <w:sz w:val="19"/>
          <w:szCs w:val="19"/>
        </w:rPr>
        <w:t xml:space="preserve"> or dissatisfied are you with the outcome of your complaint?</w:t>
      </w:r>
    </w:p>
    <w:p w14:paraId="7C8AB4DA" w14:textId="77777777" w:rsidR="00856A9C" w:rsidRPr="00EB1219" w:rsidRDefault="00856A9C" w:rsidP="5183C6A0">
      <w:pPr>
        <w:shd w:val="clear" w:color="auto" w:fill="FFFFFF" w:themeFill="background1"/>
        <w:spacing w:after="0"/>
        <w:rPr>
          <w:rFonts w:ascii="Arial" w:eastAsia="Aptos" w:hAnsi="Arial" w:cs="Arial"/>
          <w:sz w:val="20"/>
          <w:szCs w:val="20"/>
        </w:rPr>
      </w:pPr>
    </w:p>
    <w:p w14:paraId="7F742EFC" w14:textId="14EE795D" w:rsidR="001D7ED3" w:rsidRDefault="00832E1C" w:rsidP="00AE55BD">
      <w:pPr>
        <w:shd w:val="clear" w:color="auto" w:fill="FFFFFF" w:themeFill="background1"/>
        <w:spacing w:after="0"/>
        <w:jc w:val="center"/>
        <w:rPr>
          <w:rFonts w:ascii="Arial" w:eastAsia="Arial" w:hAnsi="Arial" w:cs="Arial"/>
          <w:b/>
          <w:bCs/>
          <w:color w:val="000000" w:themeColor="text1"/>
          <w:sz w:val="19"/>
          <w:szCs w:val="19"/>
        </w:rPr>
      </w:pPr>
      <w:r>
        <w:rPr>
          <w:noProof/>
        </w:rPr>
        <w:drawing>
          <wp:inline distT="0" distB="0" distL="0" distR="0" wp14:anchorId="5D67BF5E" wp14:editId="1FF208B9">
            <wp:extent cx="4572000" cy="2743200"/>
            <wp:effectExtent l="0" t="0" r="0" b="0"/>
            <wp:docPr id="65263331" name="Chart 1">
              <a:extLst xmlns:a="http://schemas.openxmlformats.org/drawingml/2006/main">
                <a:ext uri="{FF2B5EF4-FFF2-40B4-BE49-F238E27FC236}">
                  <a16:creationId xmlns:a16="http://schemas.microsoft.com/office/drawing/2014/main" id="{51DC5E2F-6697-8B2B-F5E6-DEC14E449FC7}"/>
                </a:ext>
                <a:ext uri="{147F2762-F138-4A5C-976F-8EAC2B608ADB}">
                  <a16:predDERef xmlns:a16="http://schemas.microsoft.com/office/drawing/2014/main" pred="{7211D1FC-5A9C-F63A-F762-D986B0B4CEE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3C765E19" w14:textId="77777777" w:rsidR="00856A9C" w:rsidRDefault="00856A9C" w:rsidP="5183C6A0">
      <w:pPr>
        <w:shd w:val="clear" w:color="auto" w:fill="FFFFFF" w:themeFill="background1"/>
        <w:spacing w:after="0"/>
        <w:rPr>
          <w:rFonts w:ascii="Arial" w:eastAsia="Arial" w:hAnsi="Arial" w:cs="Arial"/>
          <w:b/>
          <w:bCs/>
          <w:color w:val="000000" w:themeColor="text1"/>
          <w:sz w:val="19"/>
          <w:szCs w:val="19"/>
        </w:rPr>
      </w:pPr>
    </w:p>
    <w:p w14:paraId="636E08CE" w14:textId="77777777" w:rsidR="00856A9C" w:rsidRDefault="00856A9C" w:rsidP="5183C6A0">
      <w:pPr>
        <w:shd w:val="clear" w:color="auto" w:fill="FFFFFF" w:themeFill="background1"/>
        <w:spacing w:after="0"/>
        <w:rPr>
          <w:rFonts w:ascii="Arial" w:eastAsia="Arial" w:hAnsi="Arial" w:cs="Arial"/>
          <w:b/>
          <w:bCs/>
          <w:color w:val="000000" w:themeColor="text1"/>
          <w:sz w:val="19"/>
          <w:szCs w:val="19"/>
        </w:rPr>
      </w:pPr>
    </w:p>
    <w:p w14:paraId="0C0F6F4E" w14:textId="13A06022" w:rsidR="00856A9C" w:rsidRDefault="00856A9C" w:rsidP="367C761E">
      <w:pPr>
        <w:shd w:val="clear" w:color="auto" w:fill="FFFFFF" w:themeFill="background1"/>
        <w:spacing w:after="0"/>
        <w:rPr>
          <w:rFonts w:ascii="Arial" w:eastAsia="Arial" w:hAnsi="Arial" w:cs="Arial"/>
          <w:b/>
          <w:bCs/>
          <w:color w:val="000000" w:themeColor="text1"/>
          <w:sz w:val="19"/>
          <w:szCs w:val="19"/>
        </w:rPr>
      </w:pPr>
    </w:p>
    <w:p w14:paraId="4CCD159B" w14:textId="08D86B9B" w:rsidR="005C660F" w:rsidRPr="00832E1C" w:rsidRDefault="005C660F" w:rsidP="37B83036">
      <w:pPr>
        <w:shd w:val="clear" w:color="auto" w:fill="FFFFFF" w:themeFill="background1"/>
        <w:spacing w:after="0"/>
        <w:rPr>
          <w:rFonts w:ascii="Arial" w:eastAsia="Arial" w:hAnsi="Arial" w:cs="Arial"/>
          <w:b/>
          <w:bCs/>
          <w:color w:val="000000" w:themeColor="text1"/>
          <w:sz w:val="19"/>
          <w:szCs w:val="19"/>
        </w:rPr>
      </w:pPr>
    </w:p>
    <w:sectPr w:rsidR="005C660F" w:rsidRPr="00832E1C">
      <w:pgSz w:w="12240" w:h="15840"/>
      <w:pgMar w:top="1170" w:right="1440" w:bottom="12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6B71CC" w14:textId="77777777" w:rsidR="00BA05D8" w:rsidRDefault="00BA05D8" w:rsidP="00C82ABB">
      <w:pPr>
        <w:spacing w:after="0" w:line="240" w:lineRule="auto"/>
      </w:pPr>
      <w:r>
        <w:separator/>
      </w:r>
    </w:p>
  </w:endnote>
  <w:endnote w:type="continuationSeparator" w:id="0">
    <w:p w14:paraId="5B465A9E" w14:textId="77777777" w:rsidR="00BA05D8" w:rsidRDefault="00BA05D8" w:rsidP="00C82ABB">
      <w:pPr>
        <w:spacing w:after="0" w:line="240" w:lineRule="auto"/>
      </w:pPr>
      <w:r>
        <w:continuationSeparator/>
      </w:r>
    </w:p>
  </w:endnote>
  <w:endnote w:type="continuationNotice" w:id="1">
    <w:p w14:paraId="24B1C3B9" w14:textId="77777777" w:rsidR="00BA05D8" w:rsidRDefault="00BA05D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BB3D2A" w14:textId="77777777" w:rsidR="00BA05D8" w:rsidRDefault="00BA05D8" w:rsidP="00C82ABB">
      <w:pPr>
        <w:spacing w:after="0" w:line="240" w:lineRule="auto"/>
      </w:pPr>
      <w:r>
        <w:separator/>
      </w:r>
    </w:p>
  </w:footnote>
  <w:footnote w:type="continuationSeparator" w:id="0">
    <w:p w14:paraId="6C99E3B4" w14:textId="77777777" w:rsidR="00BA05D8" w:rsidRDefault="00BA05D8" w:rsidP="00C82ABB">
      <w:pPr>
        <w:spacing w:after="0" w:line="240" w:lineRule="auto"/>
      </w:pPr>
      <w:r>
        <w:continuationSeparator/>
      </w:r>
    </w:p>
  </w:footnote>
  <w:footnote w:type="continuationNotice" w:id="1">
    <w:p w14:paraId="2554310A" w14:textId="77777777" w:rsidR="00BA05D8" w:rsidRDefault="00BA05D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7AA01"/>
    <w:multiLevelType w:val="hybridMultilevel"/>
    <w:tmpl w:val="EABA82F4"/>
    <w:lvl w:ilvl="0" w:tplc="4B44D174">
      <w:start w:val="1"/>
      <w:numFmt w:val="bullet"/>
      <w:lvlText w:val="·"/>
      <w:lvlJc w:val="left"/>
      <w:pPr>
        <w:ind w:left="720" w:hanging="360"/>
      </w:pPr>
      <w:rPr>
        <w:rFonts w:ascii="Symbol" w:hAnsi="Symbol" w:hint="default"/>
      </w:rPr>
    </w:lvl>
    <w:lvl w:ilvl="1" w:tplc="C756B9E4">
      <w:start w:val="1"/>
      <w:numFmt w:val="bullet"/>
      <w:lvlText w:val="o"/>
      <w:lvlJc w:val="left"/>
      <w:pPr>
        <w:ind w:left="1440" w:hanging="360"/>
      </w:pPr>
      <w:rPr>
        <w:rFonts w:ascii="Courier New" w:hAnsi="Courier New" w:hint="default"/>
      </w:rPr>
    </w:lvl>
    <w:lvl w:ilvl="2" w:tplc="E4064350">
      <w:start w:val="1"/>
      <w:numFmt w:val="bullet"/>
      <w:lvlText w:val=""/>
      <w:lvlJc w:val="left"/>
      <w:pPr>
        <w:ind w:left="2160" w:hanging="360"/>
      </w:pPr>
      <w:rPr>
        <w:rFonts w:ascii="Wingdings" w:hAnsi="Wingdings" w:hint="default"/>
      </w:rPr>
    </w:lvl>
    <w:lvl w:ilvl="3" w:tplc="BF8AA02E">
      <w:start w:val="1"/>
      <w:numFmt w:val="bullet"/>
      <w:lvlText w:val=""/>
      <w:lvlJc w:val="left"/>
      <w:pPr>
        <w:ind w:left="2880" w:hanging="360"/>
      </w:pPr>
      <w:rPr>
        <w:rFonts w:ascii="Symbol" w:hAnsi="Symbol" w:hint="default"/>
      </w:rPr>
    </w:lvl>
    <w:lvl w:ilvl="4" w:tplc="901C20C8">
      <w:start w:val="1"/>
      <w:numFmt w:val="bullet"/>
      <w:lvlText w:val="o"/>
      <w:lvlJc w:val="left"/>
      <w:pPr>
        <w:ind w:left="3600" w:hanging="360"/>
      </w:pPr>
      <w:rPr>
        <w:rFonts w:ascii="Courier New" w:hAnsi="Courier New" w:hint="default"/>
      </w:rPr>
    </w:lvl>
    <w:lvl w:ilvl="5" w:tplc="22C2EC22">
      <w:start w:val="1"/>
      <w:numFmt w:val="bullet"/>
      <w:lvlText w:val=""/>
      <w:lvlJc w:val="left"/>
      <w:pPr>
        <w:ind w:left="4320" w:hanging="360"/>
      </w:pPr>
      <w:rPr>
        <w:rFonts w:ascii="Wingdings" w:hAnsi="Wingdings" w:hint="default"/>
      </w:rPr>
    </w:lvl>
    <w:lvl w:ilvl="6" w:tplc="5B80CD42">
      <w:start w:val="1"/>
      <w:numFmt w:val="bullet"/>
      <w:lvlText w:val=""/>
      <w:lvlJc w:val="left"/>
      <w:pPr>
        <w:ind w:left="5040" w:hanging="360"/>
      </w:pPr>
      <w:rPr>
        <w:rFonts w:ascii="Symbol" w:hAnsi="Symbol" w:hint="default"/>
      </w:rPr>
    </w:lvl>
    <w:lvl w:ilvl="7" w:tplc="D5E2B578">
      <w:start w:val="1"/>
      <w:numFmt w:val="bullet"/>
      <w:lvlText w:val="o"/>
      <w:lvlJc w:val="left"/>
      <w:pPr>
        <w:ind w:left="5760" w:hanging="360"/>
      </w:pPr>
      <w:rPr>
        <w:rFonts w:ascii="Courier New" w:hAnsi="Courier New" w:hint="default"/>
      </w:rPr>
    </w:lvl>
    <w:lvl w:ilvl="8" w:tplc="43B859B6">
      <w:start w:val="1"/>
      <w:numFmt w:val="bullet"/>
      <w:lvlText w:val=""/>
      <w:lvlJc w:val="left"/>
      <w:pPr>
        <w:ind w:left="6480" w:hanging="360"/>
      </w:pPr>
      <w:rPr>
        <w:rFonts w:ascii="Wingdings" w:hAnsi="Wingdings" w:hint="default"/>
      </w:rPr>
    </w:lvl>
  </w:abstractNum>
  <w:abstractNum w:abstractNumId="1" w15:restartNumberingAfterBreak="0">
    <w:nsid w:val="091193B0"/>
    <w:multiLevelType w:val="hybridMultilevel"/>
    <w:tmpl w:val="6E680D60"/>
    <w:lvl w:ilvl="0" w:tplc="6386626A">
      <w:start w:val="1"/>
      <w:numFmt w:val="bullet"/>
      <w:lvlText w:val="·"/>
      <w:lvlJc w:val="left"/>
      <w:pPr>
        <w:ind w:left="720" w:hanging="360"/>
      </w:pPr>
      <w:rPr>
        <w:rFonts w:ascii="Symbol" w:hAnsi="Symbol" w:hint="default"/>
      </w:rPr>
    </w:lvl>
    <w:lvl w:ilvl="1" w:tplc="D2B05F4A">
      <w:start w:val="1"/>
      <w:numFmt w:val="bullet"/>
      <w:lvlText w:val="o"/>
      <w:lvlJc w:val="left"/>
      <w:pPr>
        <w:ind w:left="1440" w:hanging="360"/>
      </w:pPr>
      <w:rPr>
        <w:rFonts w:ascii="Courier New" w:hAnsi="Courier New" w:hint="default"/>
      </w:rPr>
    </w:lvl>
    <w:lvl w:ilvl="2" w:tplc="04CEA89C">
      <w:start w:val="1"/>
      <w:numFmt w:val="bullet"/>
      <w:lvlText w:val=""/>
      <w:lvlJc w:val="left"/>
      <w:pPr>
        <w:ind w:left="2160" w:hanging="360"/>
      </w:pPr>
      <w:rPr>
        <w:rFonts w:ascii="Wingdings" w:hAnsi="Wingdings" w:hint="default"/>
      </w:rPr>
    </w:lvl>
    <w:lvl w:ilvl="3" w:tplc="F0EE7690">
      <w:start w:val="1"/>
      <w:numFmt w:val="bullet"/>
      <w:lvlText w:val=""/>
      <w:lvlJc w:val="left"/>
      <w:pPr>
        <w:ind w:left="2880" w:hanging="360"/>
      </w:pPr>
      <w:rPr>
        <w:rFonts w:ascii="Symbol" w:hAnsi="Symbol" w:hint="default"/>
      </w:rPr>
    </w:lvl>
    <w:lvl w:ilvl="4" w:tplc="05BC36CC">
      <w:start w:val="1"/>
      <w:numFmt w:val="bullet"/>
      <w:lvlText w:val="o"/>
      <w:lvlJc w:val="left"/>
      <w:pPr>
        <w:ind w:left="3600" w:hanging="360"/>
      </w:pPr>
      <w:rPr>
        <w:rFonts w:ascii="Courier New" w:hAnsi="Courier New" w:hint="default"/>
      </w:rPr>
    </w:lvl>
    <w:lvl w:ilvl="5" w:tplc="8E46BECC">
      <w:start w:val="1"/>
      <w:numFmt w:val="bullet"/>
      <w:lvlText w:val=""/>
      <w:lvlJc w:val="left"/>
      <w:pPr>
        <w:ind w:left="4320" w:hanging="360"/>
      </w:pPr>
      <w:rPr>
        <w:rFonts w:ascii="Wingdings" w:hAnsi="Wingdings" w:hint="default"/>
      </w:rPr>
    </w:lvl>
    <w:lvl w:ilvl="6" w:tplc="1414BAAE">
      <w:start w:val="1"/>
      <w:numFmt w:val="bullet"/>
      <w:lvlText w:val=""/>
      <w:lvlJc w:val="left"/>
      <w:pPr>
        <w:ind w:left="5040" w:hanging="360"/>
      </w:pPr>
      <w:rPr>
        <w:rFonts w:ascii="Symbol" w:hAnsi="Symbol" w:hint="default"/>
      </w:rPr>
    </w:lvl>
    <w:lvl w:ilvl="7" w:tplc="36CA64FC">
      <w:start w:val="1"/>
      <w:numFmt w:val="bullet"/>
      <w:lvlText w:val="o"/>
      <w:lvlJc w:val="left"/>
      <w:pPr>
        <w:ind w:left="5760" w:hanging="360"/>
      </w:pPr>
      <w:rPr>
        <w:rFonts w:ascii="Courier New" w:hAnsi="Courier New" w:hint="default"/>
      </w:rPr>
    </w:lvl>
    <w:lvl w:ilvl="8" w:tplc="7C7640D4">
      <w:start w:val="1"/>
      <w:numFmt w:val="bullet"/>
      <w:lvlText w:val=""/>
      <w:lvlJc w:val="left"/>
      <w:pPr>
        <w:ind w:left="6480" w:hanging="360"/>
      </w:pPr>
      <w:rPr>
        <w:rFonts w:ascii="Wingdings" w:hAnsi="Wingdings" w:hint="default"/>
      </w:rPr>
    </w:lvl>
  </w:abstractNum>
  <w:abstractNum w:abstractNumId="2" w15:restartNumberingAfterBreak="0">
    <w:nsid w:val="0B68B456"/>
    <w:multiLevelType w:val="hybridMultilevel"/>
    <w:tmpl w:val="17AEC884"/>
    <w:lvl w:ilvl="0" w:tplc="0650A8E6">
      <w:start w:val="1"/>
      <w:numFmt w:val="bullet"/>
      <w:lvlText w:val="·"/>
      <w:lvlJc w:val="left"/>
      <w:pPr>
        <w:ind w:left="720" w:hanging="360"/>
      </w:pPr>
      <w:rPr>
        <w:rFonts w:ascii="Symbol" w:hAnsi="Symbol" w:hint="default"/>
      </w:rPr>
    </w:lvl>
    <w:lvl w:ilvl="1" w:tplc="1FF8D3B2">
      <w:start w:val="1"/>
      <w:numFmt w:val="bullet"/>
      <w:lvlText w:val="o"/>
      <w:lvlJc w:val="left"/>
      <w:pPr>
        <w:ind w:left="1440" w:hanging="360"/>
      </w:pPr>
      <w:rPr>
        <w:rFonts w:ascii="Courier New" w:hAnsi="Courier New" w:hint="default"/>
      </w:rPr>
    </w:lvl>
    <w:lvl w:ilvl="2" w:tplc="F4945CB8">
      <w:start w:val="1"/>
      <w:numFmt w:val="bullet"/>
      <w:lvlText w:val=""/>
      <w:lvlJc w:val="left"/>
      <w:pPr>
        <w:ind w:left="2160" w:hanging="360"/>
      </w:pPr>
      <w:rPr>
        <w:rFonts w:ascii="Wingdings" w:hAnsi="Wingdings" w:hint="default"/>
      </w:rPr>
    </w:lvl>
    <w:lvl w:ilvl="3" w:tplc="79B0BD6E">
      <w:start w:val="1"/>
      <w:numFmt w:val="bullet"/>
      <w:lvlText w:val=""/>
      <w:lvlJc w:val="left"/>
      <w:pPr>
        <w:ind w:left="2880" w:hanging="360"/>
      </w:pPr>
      <w:rPr>
        <w:rFonts w:ascii="Symbol" w:hAnsi="Symbol" w:hint="default"/>
      </w:rPr>
    </w:lvl>
    <w:lvl w:ilvl="4" w:tplc="A3AA54EE">
      <w:start w:val="1"/>
      <w:numFmt w:val="bullet"/>
      <w:lvlText w:val="o"/>
      <w:lvlJc w:val="left"/>
      <w:pPr>
        <w:ind w:left="3600" w:hanging="360"/>
      </w:pPr>
      <w:rPr>
        <w:rFonts w:ascii="Courier New" w:hAnsi="Courier New" w:hint="default"/>
      </w:rPr>
    </w:lvl>
    <w:lvl w:ilvl="5" w:tplc="9B348682">
      <w:start w:val="1"/>
      <w:numFmt w:val="bullet"/>
      <w:lvlText w:val=""/>
      <w:lvlJc w:val="left"/>
      <w:pPr>
        <w:ind w:left="4320" w:hanging="360"/>
      </w:pPr>
      <w:rPr>
        <w:rFonts w:ascii="Wingdings" w:hAnsi="Wingdings" w:hint="default"/>
      </w:rPr>
    </w:lvl>
    <w:lvl w:ilvl="6" w:tplc="9ACCFF9C">
      <w:start w:val="1"/>
      <w:numFmt w:val="bullet"/>
      <w:lvlText w:val=""/>
      <w:lvlJc w:val="left"/>
      <w:pPr>
        <w:ind w:left="5040" w:hanging="360"/>
      </w:pPr>
      <w:rPr>
        <w:rFonts w:ascii="Symbol" w:hAnsi="Symbol" w:hint="default"/>
      </w:rPr>
    </w:lvl>
    <w:lvl w:ilvl="7" w:tplc="AEC8CB7E">
      <w:start w:val="1"/>
      <w:numFmt w:val="bullet"/>
      <w:lvlText w:val="o"/>
      <w:lvlJc w:val="left"/>
      <w:pPr>
        <w:ind w:left="5760" w:hanging="360"/>
      </w:pPr>
      <w:rPr>
        <w:rFonts w:ascii="Courier New" w:hAnsi="Courier New" w:hint="default"/>
      </w:rPr>
    </w:lvl>
    <w:lvl w:ilvl="8" w:tplc="4F54D14C">
      <w:start w:val="1"/>
      <w:numFmt w:val="bullet"/>
      <w:lvlText w:val=""/>
      <w:lvlJc w:val="left"/>
      <w:pPr>
        <w:ind w:left="6480" w:hanging="360"/>
      </w:pPr>
      <w:rPr>
        <w:rFonts w:ascii="Wingdings" w:hAnsi="Wingdings" w:hint="default"/>
      </w:rPr>
    </w:lvl>
  </w:abstractNum>
  <w:abstractNum w:abstractNumId="3" w15:restartNumberingAfterBreak="0">
    <w:nsid w:val="12C26FAC"/>
    <w:multiLevelType w:val="hybridMultilevel"/>
    <w:tmpl w:val="182228D6"/>
    <w:lvl w:ilvl="0" w:tplc="0E484482">
      <w:start w:val="1"/>
      <w:numFmt w:val="bullet"/>
      <w:lvlText w:val=""/>
      <w:lvlJc w:val="left"/>
      <w:pPr>
        <w:ind w:left="785" w:hanging="360"/>
      </w:pPr>
      <w:rPr>
        <w:rFonts w:ascii="Symbol" w:hAnsi="Symbol" w:hint="default"/>
      </w:rPr>
    </w:lvl>
    <w:lvl w:ilvl="1" w:tplc="8EF84580">
      <w:start w:val="1"/>
      <w:numFmt w:val="bullet"/>
      <w:lvlText w:val="o"/>
      <w:lvlJc w:val="left"/>
      <w:pPr>
        <w:ind w:left="1505" w:hanging="360"/>
      </w:pPr>
      <w:rPr>
        <w:rFonts w:ascii="Courier New" w:hAnsi="Courier New" w:hint="default"/>
      </w:rPr>
    </w:lvl>
    <w:lvl w:ilvl="2" w:tplc="CDBADF5E">
      <w:start w:val="1"/>
      <w:numFmt w:val="bullet"/>
      <w:lvlText w:val=""/>
      <w:lvlJc w:val="left"/>
      <w:pPr>
        <w:ind w:left="2225" w:hanging="360"/>
      </w:pPr>
      <w:rPr>
        <w:rFonts w:ascii="Wingdings" w:hAnsi="Wingdings" w:hint="default"/>
      </w:rPr>
    </w:lvl>
    <w:lvl w:ilvl="3" w:tplc="AAF2AEA8">
      <w:start w:val="1"/>
      <w:numFmt w:val="bullet"/>
      <w:lvlText w:val=""/>
      <w:lvlJc w:val="left"/>
      <w:pPr>
        <w:ind w:left="2945" w:hanging="360"/>
      </w:pPr>
      <w:rPr>
        <w:rFonts w:ascii="Symbol" w:hAnsi="Symbol" w:hint="default"/>
      </w:rPr>
    </w:lvl>
    <w:lvl w:ilvl="4" w:tplc="04AEDEEE">
      <w:start w:val="1"/>
      <w:numFmt w:val="bullet"/>
      <w:lvlText w:val="o"/>
      <w:lvlJc w:val="left"/>
      <w:pPr>
        <w:ind w:left="3665" w:hanging="360"/>
      </w:pPr>
      <w:rPr>
        <w:rFonts w:ascii="Courier New" w:hAnsi="Courier New" w:hint="default"/>
      </w:rPr>
    </w:lvl>
    <w:lvl w:ilvl="5" w:tplc="CDE8D71C">
      <w:start w:val="1"/>
      <w:numFmt w:val="bullet"/>
      <w:lvlText w:val=""/>
      <w:lvlJc w:val="left"/>
      <w:pPr>
        <w:ind w:left="4385" w:hanging="360"/>
      </w:pPr>
      <w:rPr>
        <w:rFonts w:ascii="Wingdings" w:hAnsi="Wingdings" w:hint="default"/>
      </w:rPr>
    </w:lvl>
    <w:lvl w:ilvl="6" w:tplc="F9D278FE">
      <w:start w:val="1"/>
      <w:numFmt w:val="bullet"/>
      <w:lvlText w:val=""/>
      <w:lvlJc w:val="left"/>
      <w:pPr>
        <w:ind w:left="5105" w:hanging="360"/>
      </w:pPr>
      <w:rPr>
        <w:rFonts w:ascii="Symbol" w:hAnsi="Symbol" w:hint="default"/>
      </w:rPr>
    </w:lvl>
    <w:lvl w:ilvl="7" w:tplc="09520B30">
      <w:start w:val="1"/>
      <w:numFmt w:val="bullet"/>
      <w:lvlText w:val="o"/>
      <w:lvlJc w:val="left"/>
      <w:pPr>
        <w:ind w:left="5825" w:hanging="360"/>
      </w:pPr>
      <w:rPr>
        <w:rFonts w:ascii="Courier New" w:hAnsi="Courier New" w:hint="default"/>
      </w:rPr>
    </w:lvl>
    <w:lvl w:ilvl="8" w:tplc="9EF0DD2E">
      <w:start w:val="1"/>
      <w:numFmt w:val="bullet"/>
      <w:lvlText w:val=""/>
      <w:lvlJc w:val="left"/>
      <w:pPr>
        <w:ind w:left="6545" w:hanging="360"/>
      </w:pPr>
      <w:rPr>
        <w:rFonts w:ascii="Wingdings" w:hAnsi="Wingdings" w:hint="default"/>
      </w:rPr>
    </w:lvl>
  </w:abstractNum>
  <w:abstractNum w:abstractNumId="4" w15:restartNumberingAfterBreak="0">
    <w:nsid w:val="1E2DFB03"/>
    <w:multiLevelType w:val="hybridMultilevel"/>
    <w:tmpl w:val="E1F4E02C"/>
    <w:lvl w:ilvl="0" w:tplc="99F013BC">
      <w:start w:val="1"/>
      <w:numFmt w:val="bullet"/>
      <w:lvlText w:val="·"/>
      <w:lvlJc w:val="left"/>
      <w:pPr>
        <w:ind w:left="720" w:hanging="360"/>
      </w:pPr>
      <w:rPr>
        <w:rFonts w:ascii="Symbol" w:hAnsi="Symbol" w:hint="default"/>
      </w:rPr>
    </w:lvl>
    <w:lvl w:ilvl="1" w:tplc="694869DE">
      <w:start w:val="1"/>
      <w:numFmt w:val="bullet"/>
      <w:lvlText w:val="o"/>
      <w:lvlJc w:val="left"/>
      <w:pPr>
        <w:ind w:left="1440" w:hanging="360"/>
      </w:pPr>
      <w:rPr>
        <w:rFonts w:ascii="Courier New" w:hAnsi="Courier New" w:hint="default"/>
      </w:rPr>
    </w:lvl>
    <w:lvl w:ilvl="2" w:tplc="0BBA4DAA">
      <w:start w:val="1"/>
      <w:numFmt w:val="bullet"/>
      <w:lvlText w:val=""/>
      <w:lvlJc w:val="left"/>
      <w:pPr>
        <w:ind w:left="2160" w:hanging="360"/>
      </w:pPr>
      <w:rPr>
        <w:rFonts w:ascii="Wingdings" w:hAnsi="Wingdings" w:hint="default"/>
      </w:rPr>
    </w:lvl>
    <w:lvl w:ilvl="3" w:tplc="06CC1220">
      <w:start w:val="1"/>
      <w:numFmt w:val="bullet"/>
      <w:lvlText w:val=""/>
      <w:lvlJc w:val="left"/>
      <w:pPr>
        <w:ind w:left="2880" w:hanging="360"/>
      </w:pPr>
      <w:rPr>
        <w:rFonts w:ascii="Symbol" w:hAnsi="Symbol" w:hint="default"/>
      </w:rPr>
    </w:lvl>
    <w:lvl w:ilvl="4" w:tplc="9E4E965C">
      <w:start w:val="1"/>
      <w:numFmt w:val="bullet"/>
      <w:lvlText w:val="o"/>
      <w:lvlJc w:val="left"/>
      <w:pPr>
        <w:ind w:left="3600" w:hanging="360"/>
      </w:pPr>
      <w:rPr>
        <w:rFonts w:ascii="Courier New" w:hAnsi="Courier New" w:hint="default"/>
      </w:rPr>
    </w:lvl>
    <w:lvl w:ilvl="5" w:tplc="C32E4C32">
      <w:start w:val="1"/>
      <w:numFmt w:val="bullet"/>
      <w:lvlText w:val=""/>
      <w:lvlJc w:val="left"/>
      <w:pPr>
        <w:ind w:left="4320" w:hanging="360"/>
      </w:pPr>
      <w:rPr>
        <w:rFonts w:ascii="Wingdings" w:hAnsi="Wingdings" w:hint="default"/>
      </w:rPr>
    </w:lvl>
    <w:lvl w:ilvl="6" w:tplc="884C2CDE">
      <w:start w:val="1"/>
      <w:numFmt w:val="bullet"/>
      <w:lvlText w:val=""/>
      <w:lvlJc w:val="left"/>
      <w:pPr>
        <w:ind w:left="5040" w:hanging="360"/>
      </w:pPr>
      <w:rPr>
        <w:rFonts w:ascii="Symbol" w:hAnsi="Symbol" w:hint="default"/>
      </w:rPr>
    </w:lvl>
    <w:lvl w:ilvl="7" w:tplc="AACE2700">
      <w:start w:val="1"/>
      <w:numFmt w:val="bullet"/>
      <w:lvlText w:val="o"/>
      <w:lvlJc w:val="left"/>
      <w:pPr>
        <w:ind w:left="5760" w:hanging="360"/>
      </w:pPr>
      <w:rPr>
        <w:rFonts w:ascii="Courier New" w:hAnsi="Courier New" w:hint="default"/>
      </w:rPr>
    </w:lvl>
    <w:lvl w:ilvl="8" w:tplc="B7C81626">
      <w:start w:val="1"/>
      <w:numFmt w:val="bullet"/>
      <w:lvlText w:val=""/>
      <w:lvlJc w:val="left"/>
      <w:pPr>
        <w:ind w:left="6480" w:hanging="360"/>
      </w:pPr>
      <w:rPr>
        <w:rFonts w:ascii="Wingdings" w:hAnsi="Wingdings" w:hint="default"/>
      </w:rPr>
    </w:lvl>
  </w:abstractNum>
  <w:abstractNum w:abstractNumId="5" w15:restartNumberingAfterBreak="0">
    <w:nsid w:val="27D72971"/>
    <w:multiLevelType w:val="multilevel"/>
    <w:tmpl w:val="42E6E85C"/>
    <w:lvl w:ilvl="0">
      <w:start w:val="22"/>
      <w:numFmt w:val="decimal"/>
      <w:lvlText w:val="%1"/>
      <w:lvlJc w:val="left"/>
      <w:pPr>
        <w:ind w:left="390" w:hanging="390"/>
      </w:pPr>
      <w:rPr>
        <w:rFonts w:hint="default"/>
      </w:rPr>
    </w:lvl>
    <w:lvl w:ilvl="1">
      <w:start w:val="9"/>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091919D"/>
    <w:multiLevelType w:val="hybridMultilevel"/>
    <w:tmpl w:val="A5EE22C0"/>
    <w:lvl w:ilvl="0" w:tplc="7924F208">
      <w:start w:val="1"/>
      <w:numFmt w:val="bullet"/>
      <w:lvlText w:val="·"/>
      <w:lvlJc w:val="left"/>
      <w:pPr>
        <w:ind w:left="720" w:hanging="360"/>
      </w:pPr>
      <w:rPr>
        <w:rFonts w:ascii="Symbol" w:hAnsi="Symbol" w:hint="default"/>
      </w:rPr>
    </w:lvl>
    <w:lvl w:ilvl="1" w:tplc="D6A052C6">
      <w:start w:val="1"/>
      <w:numFmt w:val="bullet"/>
      <w:lvlText w:val="o"/>
      <w:lvlJc w:val="left"/>
      <w:pPr>
        <w:ind w:left="1440" w:hanging="360"/>
      </w:pPr>
      <w:rPr>
        <w:rFonts w:ascii="Courier New" w:hAnsi="Courier New" w:hint="default"/>
      </w:rPr>
    </w:lvl>
    <w:lvl w:ilvl="2" w:tplc="EFC26A94">
      <w:start w:val="1"/>
      <w:numFmt w:val="bullet"/>
      <w:lvlText w:val=""/>
      <w:lvlJc w:val="left"/>
      <w:pPr>
        <w:ind w:left="2160" w:hanging="360"/>
      </w:pPr>
      <w:rPr>
        <w:rFonts w:ascii="Wingdings" w:hAnsi="Wingdings" w:hint="default"/>
      </w:rPr>
    </w:lvl>
    <w:lvl w:ilvl="3" w:tplc="40905208">
      <w:start w:val="1"/>
      <w:numFmt w:val="bullet"/>
      <w:lvlText w:val=""/>
      <w:lvlJc w:val="left"/>
      <w:pPr>
        <w:ind w:left="2880" w:hanging="360"/>
      </w:pPr>
      <w:rPr>
        <w:rFonts w:ascii="Symbol" w:hAnsi="Symbol" w:hint="default"/>
      </w:rPr>
    </w:lvl>
    <w:lvl w:ilvl="4" w:tplc="53649796">
      <w:start w:val="1"/>
      <w:numFmt w:val="bullet"/>
      <w:lvlText w:val="o"/>
      <w:lvlJc w:val="left"/>
      <w:pPr>
        <w:ind w:left="3600" w:hanging="360"/>
      </w:pPr>
      <w:rPr>
        <w:rFonts w:ascii="Courier New" w:hAnsi="Courier New" w:hint="default"/>
      </w:rPr>
    </w:lvl>
    <w:lvl w:ilvl="5" w:tplc="E8B87A5C">
      <w:start w:val="1"/>
      <w:numFmt w:val="bullet"/>
      <w:lvlText w:val=""/>
      <w:lvlJc w:val="left"/>
      <w:pPr>
        <w:ind w:left="4320" w:hanging="360"/>
      </w:pPr>
      <w:rPr>
        <w:rFonts w:ascii="Wingdings" w:hAnsi="Wingdings" w:hint="default"/>
      </w:rPr>
    </w:lvl>
    <w:lvl w:ilvl="6" w:tplc="BB2E570C">
      <w:start w:val="1"/>
      <w:numFmt w:val="bullet"/>
      <w:lvlText w:val=""/>
      <w:lvlJc w:val="left"/>
      <w:pPr>
        <w:ind w:left="5040" w:hanging="360"/>
      </w:pPr>
      <w:rPr>
        <w:rFonts w:ascii="Symbol" w:hAnsi="Symbol" w:hint="default"/>
      </w:rPr>
    </w:lvl>
    <w:lvl w:ilvl="7" w:tplc="EB4C8294">
      <w:start w:val="1"/>
      <w:numFmt w:val="bullet"/>
      <w:lvlText w:val="o"/>
      <w:lvlJc w:val="left"/>
      <w:pPr>
        <w:ind w:left="5760" w:hanging="360"/>
      </w:pPr>
      <w:rPr>
        <w:rFonts w:ascii="Courier New" w:hAnsi="Courier New" w:hint="default"/>
      </w:rPr>
    </w:lvl>
    <w:lvl w:ilvl="8" w:tplc="D144D59E">
      <w:start w:val="1"/>
      <w:numFmt w:val="bullet"/>
      <w:lvlText w:val=""/>
      <w:lvlJc w:val="left"/>
      <w:pPr>
        <w:ind w:left="6480" w:hanging="360"/>
      </w:pPr>
      <w:rPr>
        <w:rFonts w:ascii="Wingdings" w:hAnsi="Wingdings" w:hint="default"/>
      </w:rPr>
    </w:lvl>
  </w:abstractNum>
  <w:abstractNum w:abstractNumId="7" w15:restartNumberingAfterBreak="0">
    <w:nsid w:val="349758A3"/>
    <w:multiLevelType w:val="hybridMultilevel"/>
    <w:tmpl w:val="5AD657B4"/>
    <w:lvl w:ilvl="0" w:tplc="16761674">
      <w:start w:val="1"/>
      <w:numFmt w:val="bullet"/>
      <w:lvlText w:val="·"/>
      <w:lvlJc w:val="left"/>
      <w:pPr>
        <w:ind w:left="720" w:hanging="360"/>
      </w:pPr>
      <w:rPr>
        <w:rFonts w:ascii="Symbol" w:hAnsi="Symbol" w:hint="default"/>
      </w:rPr>
    </w:lvl>
    <w:lvl w:ilvl="1" w:tplc="D974D9EC">
      <w:start w:val="1"/>
      <w:numFmt w:val="bullet"/>
      <w:lvlText w:val="o"/>
      <w:lvlJc w:val="left"/>
      <w:pPr>
        <w:ind w:left="1440" w:hanging="360"/>
      </w:pPr>
      <w:rPr>
        <w:rFonts w:ascii="Courier New" w:hAnsi="Courier New" w:hint="default"/>
      </w:rPr>
    </w:lvl>
    <w:lvl w:ilvl="2" w:tplc="C360ED08">
      <w:start w:val="1"/>
      <w:numFmt w:val="bullet"/>
      <w:lvlText w:val=""/>
      <w:lvlJc w:val="left"/>
      <w:pPr>
        <w:ind w:left="2160" w:hanging="360"/>
      </w:pPr>
      <w:rPr>
        <w:rFonts w:ascii="Wingdings" w:hAnsi="Wingdings" w:hint="default"/>
      </w:rPr>
    </w:lvl>
    <w:lvl w:ilvl="3" w:tplc="07826A8E">
      <w:start w:val="1"/>
      <w:numFmt w:val="bullet"/>
      <w:lvlText w:val=""/>
      <w:lvlJc w:val="left"/>
      <w:pPr>
        <w:ind w:left="2880" w:hanging="360"/>
      </w:pPr>
      <w:rPr>
        <w:rFonts w:ascii="Symbol" w:hAnsi="Symbol" w:hint="default"/>
      </w:rPr>
    </w:lvl>
    <w:lvl w:ilvl="4" w:tplc="6A5CCE26">
      <w:start w:val="1"/>
      <w:numFmt w:val="bullet"/>
      <w:lvlText w:val="o"/>
      <w:lvlJc w:val="left"/>
      <w:pPr>
        <w:ind w:left="3600" w:hanging="360"/>
      </w:pPr>
      <w:rPr>
        <w:rFonts w:ascii="Courier New" w:hAnsi="Courier New" w:hint="default"/>
      </w:rPr>
    </w:lvl>
    <w:lvl w:ilvl="5" w:tplc="1FA4613C">
      <w:start w:val="1"/>
      <w:numFmt w:val="bullet"/>
      <w:lvlText w:val=""/>
      <w:lvlJc w:val="left"/>
      <w:pPr>
        <w:ind w:left="4320" w:hanging="360"/>
      </w:pPr>
      <w:rPr>
        <w:rFonts w:ascii="Wingdings" w:hAnsi="Wingdings" w:hint="default"/>
      </w:rPr>
    </w:lvl>
    <w:lvl w:ilvl="6" w:tplc="8E60A23A">
      <w:start w:val="1"/>
      <w:numFmt w:val="bullet"/>
      <w:lvlText w:val=""/>
      <w:lvlJc w:val="left"/>
      <w:pPr>
        <w:ind w:left="5040" w:hanging="360"/>
      </w:pPr>
      <w:rPr>
        <w:rFonts w:ascii="Symbol" w:hAnsi="Symbol" w:hint="default"/>
      </w:rPr>
    </w:lvl>
    <w:lvl w:ilvl="7" w:tplc="318C46FE">
      <w:start w:val="1"/>
      <w:numFmt w:val="bullet"/>
      <w:lvlText w:val="o"/>
      <w:lvlJc w:val="left"/>
      <w:pPr>
        <w:ind w:left="5760" w:hanging="360"/>
      </w:pPr>
      <w:rPr>
        <w:rFonts w:ascii="Courier New" w:hAnsi="Courier New" w:hint="default"/>
      </w:rPr>
    </w:lvl>
    <w:lvl w:ilvl="8" w:tplc="E492586A">
      <w:start w:val="1"/>
      <w:numFmt w:val="bullet"/>
      <w:lvlText w:val=""/>
      <w:lvlJc w:val="left"/>
      <w:pPr>
        <w:ind w:left="6480" w:hanging="360"/>
      </w:pPr>
      <w:rPr>
        <w:rFonts w:ascii="Wingdings" w:hAnsi="Wingdings" w:hint="default"/>
      </w:rPr>
    </w:lvl>
  </w:abstractNum>
  <w:abstractNum w:abstractNumId="8" w15:restartNumberingAfterBreak="0">
    <w:nsid w:val="35E5CA30"/>
    <w:multiLevelType w:val="hybridMultilevel"/>
    <w:tmpl w:val="1F7E87CC"/>
    <w:lvl w:ilvl="0" w:tplc="0B5E54F4">
      <w:start w:val="1"/>
      <w:numFmt w:val="bullet"/>
      <w:lvlText w:val="·"/>
      <w:lvlJc w:val="left"/>
      <w:pPr>
        <w:ind w:left="720" w:hanging="360"/>
      </w:pPr>
      <w:rPr>
        <w:rFonts w:ascii="Symbol" w:hAnsi="Symbol" w:hint="default"/>
      </w:rPr>
    </w:lvl>
    <w:lvl w:ilvl="1" w:tplc="8946ED20">
      <w:start w:val="1"/>
      <w:numFmt w:val="bullet"/>
      <w:lvlText w:val="o"/>
      <w:lvlJc w:val="left"/>
      <w:pPr>
        <w:ind w:left="1440" w:hanging="360"/>
      </w:pPr>
      <w:rPr>
        <w:rFonts w:ascii="Courier New" w:hAnsi="Courier New" w:hint="default"/>
      </w:rPr>
    </w:lvl>
    <w:lvl w:ilvl="2" w:tplc="A0DA7B62">
      <w:start w:val="1"/>
      <w:numFmt w:val="bullet"/>
      <w:lvlText w:val=""/>
      <w:lvlJc w:val="left"/>
      <w:pPr>
        <w:ind w:left="2160" w:hanging="360"/>
      </w:pPr>
      <w:rPr>
        <w:rFonts w:ascii="Wingdings" w:hAnsi="Wingdings" w:hint="default"/>
      </w:rPr>
    </w:lvl>
    <w:lvl w:ilvl="3" w:tplc="FC8E8818">
      <w:start w:val="1"/>
      <w:numFmt w:val="bullet"/>
      <w:lvlText w:val=""/>
      <w:lvlJc w:val="left"/>
      <w:pPr>
        <w:ind w:left="2880" w:hanging="360"/>
      </w:pPr>
      <w:rPr>
        <w:rFonts w:ascii="Symbol" w:hAnsi="Symbol" w:hint="default"/>
      </w:rPr>
    </w:lvl>
    <w:lvl w:ilvl="4" w:tplc="95D4722A">
      <w:start w:val="1"/>
      <w:numFmt w:val="bullet"/>
      <w:lvlText w:val="o"/>
      <w:lvlJc w:val="left"/>
      <w:pPr>
        <w:ind w:left="3600" w:hanging="360"/>
      </w:pPr>
      <w:rPr>
        <w:rFonts w:ascii="Courier New" w:hAnsi="Courier New" w:hint="default"/>
      </w:rPr>
    </w:lvl>
    <w:lvl w:ilvl="5" w:tplc="193ED650">
      <w:start w:val="1"/>
      <w:numFmt w:val="bullet"/>
      <w:lvlText w:val=""/>
      <w:lvlJc w:val="left"/>
      <w:pPr>
        <w:ind w:left="4320" w:hanging="360"/>
      </w:pPr>
      <w:rPr>
        <w:rFonts w:ascii="Wingdings" w:hAnsi="Wingdings" w:hint="default"/>
      </w:rPr>
    </w:lvl>
    <w:lvl w:ilvl="6" w:tplc="35382586">
      <w:start w:val="1"/>
      <w:numFmt w:val="bullet"/>
      <w:lvlText w:val=""/>
      <w:lvlJc w:val="left"/>
      <w:pPr>
        <w:ind w:left="5040" w:hanging="360"/>
      </w:pPr>
      <w:rPr>
        <w:rFonts w:ascii="Symbol" w:hAnsi="Symbol" w:hint="default"/>
      </w:rPr>
    </w:lvl>
    <w:lvl w:ilvl="7" w:tplc="0C72DA32">
      <w:start w:val="1"/>
      <w:numFmt w:val="bullet"/>
      <w:lvlText w:val="o"/>
      <w:lvlJc w:val="left"/>
      <w:pPr>
        <w:ind w:left="5760" w:hanging="360"/>
      </w:pPr>
      <w:rPr>
        <w:rFonts w:ascii="Courier New" w:hAnsi="Courier New" w:hint="default"/>
      </w:rPr>
    </w:lvl>
    <w:lvl w:ilvl="8" w:tplc="2ED89356">
      <w:start w:val="1"/>
      <w:numFmt w:val="bullet"/>
      <w:lvlText w:val=""/>
      <w:lvlJc w:val="left"/>
      <w:pPr>
        <w:ind w:left="6480" w:hanging="360"/>
      </w:pPr>
      <w:rPr>
        <w:rFonts w:ascii="Wingdings" w:hAnsi="Wingdings" w:hint="default"/>
      </w:rPr>
    </w:lvl>
  </w:abstractNum>
  <w:abstractNum w:abstractNumId="9" w15:restartNumberingAfterBreak="0">
    <w:nsid w:val="376DECC4"/>
    <w:multiLevelType w:val="hybridMultilevel"/>
    <w:tmpl w:val="B34ABCAA"/>
    <w:lvl w:ilvl="0" w:tplc="3B1CF07C">
      <w:start w:val="3"/>
      <w:numFmt w:val="lowerLetter"/>
      <w:lvlText w:val="%1"/>
      <w:lvlJc w:val="left"/>
      <w:pPr>
        <w:ind w:left="1440" w:hanging="360"/>
      </w:pPr>
      <w:rPr>
        <w:rFonts w:ascii="Arial" w:hAnsi="Arial" w:hint="default"/>
      </w:rPr>
    </w:lvl>
    <w:lvl w:ilvl="1" w:tplc="825C9C0C">
      <w:start w:val="1"/>
      <w:numFmt w:val="lowerLetter"/>
      <w:lvlText w:val="%2."/>
      <w:lvlJc w:val="left"/>
      <w:pPr>
        <w:ind w:left="1440" w:hanging="360"/>
      </w:pPr>
    </w:lvl>
    <w:lvl w:ilvl="2" w:tplc="E5C6A04E">
      <w:start w:val="1"/>
      <w:numFmt w:val="lowerRoman"/>
      <w:lvlText w:val="%3."/>
      <w:lvlJc w:val="right"/>
      <w:pPr>
        <w:ind w:left="2160" w:hanging="180"/>
      </w:pPr>
    </w:lvl>
    <w:lvl w:ilvl="3" w:tplc="54268DCA">
      <w:start w:val="1"/>
      <w:numFmt w:val="decimal"/>
      <w:lvlText w:val="%4."/>
      <w:lvlJc w:val="left"/>
      <w:pPr>
        <w:ind w:left="2880" w:hanging="360"/>
      </w:pPr>
    </w:lvl>
    <w:lvl w:ilvl="4" w:tplc="E4705A60">
      <w:start w:val="1"/>
      <w:numFmt w:val="lowerLetter"/>
      <w:lvlText w:val="%5."/>
      <w:lvlJc w:val="left"/>
      <w:pPr>
        <w:ind w:left="3600" w:hanging="360"/>
      </w:pPr>
    </w:lvl>
    <w:lvl w:ilvl="5" w:tplc="69EE4A18">
      <w:start w:val="1"/>
      <w:numFmt w:val="lowerRoman"/>
      <w:lvlText w:val="%6."/>
      <w:lvlJc w:val="right"/>
      <w:pPr>
        <w:ind w:left="4320" w:hanging="180"/>
      </w:pPr>
    </w:lvl>
    <w:lvl w:ilvl="6" w:tplc="0B2CE222">
      <w:start w:val="1"/>
      <w:numFmt w:val="decimal"/>
      <w:lvlText w:val="%7."/>
      <w:lvlJc w:val="left"/>
      <w:pPr>
        <w:ind w:left="5040" w:hanging="360"/>
      </w:pPr>
    </w:lvl>
    <w:lvl w:ilvl="7" w:tplc="C89CB154">
      <w:start w:val="1"/>
      <w:numFmt w:val="lowerLetter"/>
      <w:lvlText w:val="%8."/>
      <w:lvlJc w:val="left"/>
      <w:pPr>
        <w:ind w:left="5760" w:hanging="360"/>
      </w:pPr>
    </w:lvl>
    <w:lvl w:ilvl="8" w:tplc="8B98DE7A">
      <w:start w:val="1"/>
      <w:numFmt w:val="lowerRoman"/>
      <w:lvlText w:val="%9."/>
      <w:lvlJc w:val="right"/>
      <w:pPr>
        <w:ind w:left="6480" w:hanging="180"/>
      </w:pPr>
    </w:lvl>
  </w:abstractNum>
  <w:abstractNum w:abstractNumId="10" w15:restartNumberingAfterBreak="0">
    <w:nsid w:val="39897700"/>
    <w:multiLevelType w:val="hybridMultilevel"/>
    <w:tmpl w:val="F3189A90"/>
    <w:lvl w:ilvl="0" w:tplc="14E85EDC">
      <w:start w:val="1"/>
      <w:numFmt w:val="bullet"/>
      <w:lvlText w:val="·"/>
      <w:lvlJc w:val="left"/>
      <w:pPr>
        <w:ind w:left="720" w:hanging="360"/>
      </w:pPr>
      <w:rPr>
        <w:rFonts w:ascii="Symbol" w:hAnsi="Symbol" w:hint="default"/>
      </w:rPr>
    </w:lvl>
    <w:lvl w:ilvl="1" w:tplc="A34AD018">
      <w:start w:val="1"/>
      <w:numFmt w:val="bullet"/>
      <w:lvlText w:val="o"/>
      <w:lvlJc w:val="left"/>
      <w:pPr>
        <w:ind w:left="1440" w:hanging="360"/>
      </w:pPr>
      <w:rPr>
        <w:rFonts w:ascii="Courier New" w:hAnsi="Courier New" w:hint="default"/>
      </w:rPr>
    </w:lvl>
    <w:lvl w:ilvl="2" w:tplc="BB0C2C48">
      <w:start w:val="1"/>
      <w:numFmt w:val="bullet"/>
      <w:lvlText w:val=""/>
      <w:lvlJc w:val="left"/>
      <w:pPr>
        <w:ind w:left="2160" w:hanging="360"/>
      </w:pPr>
      <w:rPr>
        <w:rFonts w:ascii="Wingdings" w:hAnsi="Wingdings" w:hint="default"/>
      </w:rPr>
    </w:lvl>
    <w:lvl w:ilvl="3" w:tplc="427276A0">
      <w:start w:val="1"/>
      <w:numFmt w:val="bullet"/>
      <w:lvlText w:val=""/>
      <w:lvlJc w:val="left"/>
      <w:pPr>
        <w:ind w:left="2880" w:hanging="360"/>
      </w:pPr>
      <w:rPr>
        <w:rFonts w:ascii="Symbol" w:hAnsi="Symbol" w:hint="default"/>
      </w:rPr>
    </w:lvl>
    <w:lvl w:ilvl="4" w:tplc="548272B8">
      <w:start w:val="1"/>
      <w:numFmt w:val="bullet"/>
      <w:lvlText w:val="o"/>
      <w:lvlJc w:val="left"/>
      <w:pPr>
        <w:ind w:left="3600" w:hanging="360"/>
      </w:pPr>
      <w:rPr>
        <w:rFonts w:ascii="Courier New" w:hAnsi="Courier New" w:hint="default"/>
      </w:rPr>
    </w:lvl>
    <w:lvl w:ilvl="5" w:tplc="66F40A30">
      <w:start w:val="1"/>
      <w:numFmt w:val="bullet"/>
      <w:lvlText w:val=""/>
      <w:lvlJc w:val="left"/>
      <w:pPr>
        <w:ind w:left="4320" w:hanging="360"/>
      </w:pPr>
      <w:rPr>
        <w:rFonts w:ascii="Wingdings" w:hAnsi="Wingdings" w:hint="default"/>
      </w:rPr>
    </w:lvl>
    <w:lvl w:ilvl="6" w:tplc="3FFC1494">
      <w:start w:val="1"/>
      <w:numFmt w:val="bullet"/>
      <w:lvlText w:val=""/>
      <w:lvlJc w:val="left"/>
      <w:pPr>
        <w:ind w:left="5040" w:hanging="360"/>
      </w:pPr>
      <w:rPr>
        <w:rFonts w:ascii="Symbol" w:hAnsi="Symbol" w:hint="default"/>
      </w:rPr>
    </w:lvl>
    <w:lvl w:ilvl="7" w:tplc="EC6451D8">
      <w:start w:val="1"/>
      <w:numFmt w:val="bullet"/>
      <w:lvlText w:val="o"/>
      <w:lvlJc w:val="left"/>
      <w:pPr>
        <w:ind w:left="5760" w:hanging="360"/>
      </w:pPr>
      <w:rPr>
        <w:rFonts w:ascii="Courier New" w:hAnsi="Courier New" w:hint="default"/>
      </w:rPr>
    </w:lvl>
    <w:lvl w:ilvl="8" w:tplc="21E841CC">
      <w:start w:val="1"/>
      <w:numFmt w:val="bullet"/>
      <w:lvlText w:val=""/>
      <w:lvlJc w:val="left"/>
      <w:pPr>
        <w:ind w:left="6480" w:hanging="360"/>
      </w:pPr>
      <w:rPr>
        <w:rFonts w:ascii="Wingdings" w:hAnsi="Wingdings" w:hint="default"/>
      </w:rPr>
    </w:lvl>
  </w:abstractNum>
  <w:abstractNum w:abstractNumId="11" w15:restartNumberingAfterBreak="0">
    <w:nsid w:val="39A999E3"/>
    <w:multiLevelType w:val="hybridMultilevel"/>
    <w:tmpl w:val="0518ECBA"/>
    <w:lvl w:ilvl="0" w:tplc="2F785C16">
      <w:start w:val="1"/>
      <w:numFmt w:val="bullet"/>
      <w:lvlText w:val="·"/>
      <w:lvlJc w:val="left"/>
      <w:pPr>
        <w:ind w:left="720" w:hanging="360"/>
      </w:pPr>
      <w:rPr>
        <w:rFonts w:ascii="Symbol" w:hAnsi="Symbol" w:hint="default"/>
      </w:rPr>
    </w:lvl>
    <w:lvl w:ilvl="1" w:tplc="3AF67276">
      <w:start w:val="1"/>
      <w:numFmt w:val="bullet"/>
      <w:lvlText w:val="o"/>
      <w:lvlJc w:val="left"/>
      <w:pPr>
        <w:ind w:left="1440" w:hanging="360"/>
      </w:pPr>
      <w:rPr>
        <w:rFonts w:ascii="Courier New" w:hAnsi="Courier New" w:hint="default"/>
      </w:rPr>
    </w:lvl>
    <w:lvl w:ilvl="2" w:tplc="AA18FA9C">
      <w:start w:val="1"/>
      <w:numFmt w:val="bullet"/>
      <w:lvlText w:val=""/>
      <w:lvlJc w:val="left"/>
      <w:pPr>
        <w:ind w:left="2160" w:hanging="360"/>
      </w:pPr>
      <w:rPr>
        <w:rFonts w:ascii="Wingdings" w:hAnsi="Wingdings" w:hint="default"/>
      </w:rPr>
    </w:lvl>
    <w:lvl w:ilvl="3" w:tplc="D03C03CA">
      <w:start w:val="1"/>
      <w:numFmt w:val="bullet"/>
      <w:lvlText w:val=""/>
      <w:lvlJc w:val="left"/>
      <w:pPr>
        <w:ind w:left="2880" w:hanging="360"/>
      </w:pPr>
      <w:rPr>
        <w:rFonts w:ascii="Symbol" w:hAnsi="Symbol" w:hint="default"/>
      </w:rPr>
    </w:lvl>
    <w:lvl w:ilvl="4" w:tplc="C7C43E3E">
      <w:start w:val="1"/>
      <w:numFmt w:val="bullet"/>
      <w:lvlText w:val="o"/>
      <w:lvlJc w:val="left"/>
      <w:pPr>
        <w:ind w:left="3600" w:hanging="360"/>
      </w:pPr>
      <w:rPr>
        <w:rFonts w:ascii="Courier New" w:hAnsi="Courier New" w:hint="default"/>
      </w:rPr>
    </w:lvl>
    <w:lvl w:ilvl="5" w:tplc="46CEB420">
      <w:start w:val="1"/>
      <w:numFmt w:val="bullet"/>
      <w:lvlText w:val=""/>
      <w:lvlJc w:val="left"/>
      <w:pPr>
        <w:ind w:left="4320" w:hanging="360"/>
      </w:pPr>
      <w:rPr>
        <w:rFonts w:ascii="Wingdings" w:hAnsi="Wingdings" w:hint="default"/>
      </w:rPr>
    </w:lvl>
    <w:lvl w:ilvl="6" w:tplc="D5546FA6">
      <w:start w:val="1"/>
      <w:numFmt w:val="bullet"/>
      <w:lvlText w:val=""/>
      <w:lvlJc w:val="left"/>
      <w:pPr>
        <w:ind w:left="5040" w:hanging="360"/>
      </w:pPr>
      <w:rPr>
        <w:rFonts w:ascii="Symbol" w:hAnsi="Symbol" w:hint="default"/>
      </w:rPr>
    </w:lvl>
    <w:lvl w:ilvl="7" w:tplc="B8C02782">
      <w:start w:val="1"/>
      <w:numFmt w:val="bullet"/>
      <w:lvlText w:val="o"/>
      <w:lvlJc w:val="left"/>
      <w:pPr>
        <w:ind w:left="5760" w:hanging="360"/>
      </w:pPr>
      <w:rPr>
        <w:rFonts w:ascii="Courier New" w:hAnsi="Courier New" w:hint="default"/>
      </w:rPr>
    </w:lvl>
    <w:lvl w:ilvl="8" w:tplc="2AC42534">
      <w:start w:val="1"/>
      <w:numFmt w:val="bullet"/>
      <w:lvlText w:val=""/>
      <w:lvlJc w:val="left"/>
      <w:pPr>
        <w:ind w:left="6480" w:hanging="360"/>
      </w:pPr>
      <w:rPr>
        <w:rFonts w:ascii="Wingdings" w:hAnsi="Wingdings" w:hint="default"/>
      </w:rPr>
    </w:lvl>
  </w:abstractNum>
  <w:abstractNum w:abstractNumId="12" w15:restartNumberingAfterBreak="0">
    <w:nsid w:val="3C9B915E"/>
    <w:multiLevelType w:val="hybridMultilevel"/>
    <w:tmpl w:val="2856F708"/>
    <w:lvl w:ilvl="0" w:tplc="79DA3D1A">
      <w:start w:val="1"/>
      <w:numFmt w:val="bullet"/>
      <w:lvlText w:val="·"/>
      <w:lvlJc w:val="left"/>
      <w:pPr>
        <w:ind w:left="720" w:hanging="360"/>
      </w:pPr>
      <w:rPr>
        <w:rFonts w:ascii="Symbol" w:hAnsi="Symbol" w:hint="default"/>
      </w:rPr>
    </w:lvl>
    <w:lvl w:ilvl="1" w:tplc="6FCEC928">
      <w:start w:val="1"/>
      <w:numFmt w:val="bullet"/>
      <w:lvlText w:val="o"/>
      <w:lvlJc w:val="left"/>
      <w:pPr>
        <w:ind w:left="1440" w:hanging="360"/>
      </w:pPr>
      <w:rPr>
        <w:rFonts w:ascii="Courier New" w:hAnsi="Courier New" w:hint="default"/>
      </w:rPr>
    </w:lvl>
    <w:lvl w:ilvl="2" w:tplc="96D277A2">
      <w:start w:val="1"/>
      <w:numFmt w:val="bullet"/>
      <w:lvlText w:val=""/>
      <w:lvlJc w:val="left"/>
      <w:pPr>
        <w:ind w:left="2160" w:hanging="360"/>
      </w:pPr>
      <w:rPr>
        <w:rFonts w:ascii="Wingdings" w:hAnsi="Wingdings" w:hint="default"/>
      </w:rPr>
    </w:lvl>
    <w:lvl w:ilvl="3" w:tplc="E7C031C8">
      <w:start w:val="1"/>
      <w:numFmt w:val="bullet"/>
      <w:lvlText w:val=""/>
      <w:lvlJc w:val="left"/>
      <w:pPr>
        <w:ind w:left="2880" w:hanging="360"/>
      </w:pPr>
      <w:rPr>
        <w:rFonts w:ascii="Symbol" w:hAnsi="Symbol" w:hint="default"/>
      </w:rPr>
    </w:lvl>
    <w:lvl w:ilvl="4" w:tplc="1B70D7B6">
      <w:start w:val="1"/>
      <w:numFmt w:val="bullet"/>
      <w:lvlText w:val="o"/>
      <w:lvlJc w:val="left"/>
      <w:pPr>
        <w:ind w:left="3600" w:hanging="360"/>
      </w:pPr>
      <w:rPr>
        <w:rFonts w:ascii="Courier New" w:hAnsi="Courier New" w:hint="default"/>
      </w:rPr>
    </w:lvl>
    <w:lvl w:ilvl="5" w:tplc="F576742C">
      <w:start w:val="1"/>
      <w:numFmt w:val="bullet"/>
      <w:lvlText w:val=""/>
      <w:lvlJc w:val="left"/>
      <w:pPr>
        <w:ind w:left="4320" w:hanging="360"/>
      </w:pPr>
      <w:rPr>
        <w:rFonts w:ascii="Wingdings" w:hAnsi="Wingdings" w:hint="default"/>
      </w:rPr>
    </w:lvl>
    <w:lvl w:ilvl="6" w:tplc="50A66CEA">
      <w:start w:val="1"/>
      <w:numFmt w:val="bullet"/>
      <w:lvlText w:val=""/>
      <w:lvlJc w:val="left"/>
      <w:pPr>
        <w:ind w:left="5040" w:hanging="360"/>
      </w:pPr>
      <w:rPr>
        <w:rFonts w:ascii="Symbol" w:hAnsi="Symbol" w:hint="default"/>
      </w:rPr>
    </w:lvl>
    <w:lvl w:ilvl="7" w:tplc="D5E8E2F8">
      <w:start w:val="1"/>
      <w:numFmt w:val="bullet"/>
      <w:lvlText w:val="o"/>
      <w:lvlJc w:val="left"/>
      <w:pPr>
        <w:ind w:left="5760" w:hanging="360"/>
      </w:pPr>
      <w:rPr>
        <w:rFonts w:ascii="Courier New" w:hAnsi="Courier New" w:hint="default"/>
      </w:rPr>
    </w:lvl>
    <w:lvl w:ilvl="8" w:tplc="FDB4A8C6">
      <w:start w:val="1"/>
      <w:numFmt w:val="bullet"/>
      <w:lvlText w:val=""/>
      <w:lvlJc w:val="left"/>
      <w:pPr>
        <w:ind w:left="6480" w:hanging="360"/>
      </w:pPr>
      <w:rPr>
        <w:rFonts w:ascii="Wingdings" w:hAnsi="Wingdings" w:hint="default"/>
      </w:rPr>
    </w:lvl>
  </w:abstractNum>
  <w:abstractNum w:abstractNumId="13" w15:restartNumberingAfterBreak="0">
    <w:nsid w:val="40303DF7"/>
    <w:multiLevelType w:val="multilevel"/>
    <w:tmpl w:val="B6B6DFC0"/>
    <w:lvl w:ilvl="0">
      <w:start w:val="1"/>
      <w:numFmt w:val="decimal"/>
      <w:lvlText w:val="%1."/>
      <w:lvlJc w:val="left"/>
      <w:pPr>
        <w:ind w:left="720" w:hanging="360"/>
      </w:pPr>
      <w:rPr>
        <w:rFonts w:ascii="Arial" w:hAnsi="Arial" w:cs="Arial" w:hint="default"/>
        <w:sz w:val="20"/>
        <w:szCs w:val="20"/>
      </w:r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4316FAC6"/>
    <w:multiLevelType w:val="hybridMultilevel"/>
    <w:tmpl w:val="36FA8FA4"/>
    <w:lvl w:ilvl="0" w:tplc="04684AF8">
      <w:start w:val="1"/>
      <w:numFmt w:val="bullet"/>
      <w:lvlText w:val="·"/>
      <w:lvlJc w:val="left"/>
      <w:pPr>
        <w:ind w:left="720" w:hanging="360"/>
      </w:pPr>
      <w:rPr>
        <w:rFonts w:ascii="Symbol" w:hAnsi="Symbol" w:hint="default"/>
      </w:rPr>
    </w:lvl>
    <w:lvl w:ilvl="1" w:tplc="722C8C2E">
      <w:start w:val="1"/>
      <w:numFmt w:val="bullet"/>
      <w:lvlText w:val="o"/>
      <w:lvlJc w:val="left"/>
      <w:pPr>
        <w:ind w:left="1440" w:hanging="360"/>
      </w:pPr>
      <w:rPr>
        <w:rFonts w:ascii="Courier New" w:hAnsi="Courier New" w:hint="default"/>
      </w:rPr>
    </w:lvl>
    <w:lvl w:ilvl="2" w:tplc="37ECC16E">
      <w:start w:val="1"/>
      <w:numFmt w:val="bullet"/>
      <w:lvlText w:val=""/>
      <w:lvlJc w:val="left"/>
      <w:pPr>
        <w:ind w:left="2160" w:hanging="360"/>
      </w:pPr>
      <w:rPr>
        <w:rFonts w:ascii="Wingdings" w:hAnsi="Wingdings" w:hint="default"/>
      </w:rPr>
    </w:lvl>
    <w:lvl w:ilvl="3" w:tplc="313C3930">
      <w:start w:val="1"/>
      <w:numFmt w:val="bullet"/>
      <w:lvlText w:val=""/>
      <w:lvlJc w:val="left"/>
      <w:pPr>
        <w:ind w:left="2880" w:hanging="360"/>
      </w:pPr>
      <w:rPr>
        <w:rFonts w:ascii="Symbol" w:hAnsi="Symbol" w:hint="default"/>
      </w:rPr>
    </w:lvl>
    <w:lvl w:ilvl="4" w:tplc="4216A9E2">
      <w:start w:val="1"/>
      <w:numFmt w:val="bullet"/>
      <w:lvlText w:val="o"/>
      <w:lvlJc w:val="left"/>
      <w:pPr>
        <w:ind w:left="3600" w:hanging="360"/>
      </w:pPr>
      <w:rPr>
        <w:rFonts w:ascii="Courier New" w:hAnsi="Courier New" w:hint="default"/>
      </w:rPr>
    </w:lvl>
    <w:lvl w:ilvl="5" w:tplc="D534A3F0">
      <w:start w:val="1"/>
      <w:numFmt w:val="bullet"/>
      <w:lvlText w:val=""/>
      <w:lvlJc w:val="left"/>
      <w:pPr>
        <w:ind w:left="4320" w:hanging="360"/>
      </w:pPr>
      <w:rPr>
        <w:rFonts w:ascii="Wingdings" w:hAnsi="Wingdings" w:hint="default"/>
      </w:rPr>
    </w:lvl>
    <w:lvl w:ilvl="6" w:tplc="C8AABFAE">
      <w:start w:val="1"/>
      <w:numFmt w:val="bullet"/>
      <w:lvlText w:val=""/>
      <w:lvlJc w:val="left"/>
      <w:pPr>
        <w:ind w:left="5040" w:hanging="360"/>
      </w:pPr>
      <w:rPr>
        <w:rFonts w:ascii="Symbol" w:hAnsi="Symbol" w:hint="default"/>
      </w:rPr>
    </w:lvl>
    <w:lvl w:ilvl="7" w:tplc="F462DF38">
      <w:start w:val="1"/>
      <w:numFmt w:val="bullet"/>
      <w:lvlText w:val="o"/>
      <w:lvlJc w:val="left"/>
      <w:pPr>
        <w:ind w:left="5760" w:hanging="360"/>
      </w:pPr>
      <w:rPr>
        <w:rFonts w:ascii="Courier New" w:hAnsi="Courier New" w:hint="default"/>
      </w:rPr>
    </w:lvl>
    <w:lvl w:ilvl="8" w:tplc="077EAB2A">
      <w:start w:val="1"/>
      <w:numFmt w:val="bullet"/>
      <w:lvlText w:val=""/>
      <w:lvlJc w:val="left"/>
      <w:pPr>
        <w:ind w:left="6480" w:hanging="360"/>
      </w:pPr>
      <w:rPr>
        <w:rFonts w:ascii="Wingdings" w:hAnsi="Wingdings" w:hint="default"/>
      </w:rPr>
    </w:lvl>
  </w:abstractNum>
  <w:abstractNum w:abstractNumId="15" w15:restartNumberingAfterBreak="0">
    <w:nsid w:val="476693E4"/>
    <w:multiLevelType w:val="hybridMultilevel"/>
    <w:tmpl w:val="04104FC8"/>
    <w:lvl w:ilvl="0" w:tplc="11065F5C">
      <w:start w:val="5"/>
      <w:numFmt w:val="lowerLetter"/>
      <w:lvlText w:val="%1"/>
      <w:lvlJc w:val="left"/>
      <w:pPr>
        <w:ind w:left="1440" w:hanging="360"/>
      </w:pPr>
      <w:rPr>
        <w:rFonts w:ascii="Arial" w:hAnsi="Arial" w:hint="default"/>
      </w:rPr>
    </w:lvl>
    <w:lvl w:ilvl="1" w:tplc="E6F62CC2">
      <w:start w:val="1"/>
      <w:numFmt w:val="lowerLetter"/>
      <w:lvlText w:val="%2."/>
      <w:lvlJc w:val="left"/>
      <w:pPr>
        <w:ind w:left="1440" w:hanging="360"/>
      </w:pPr>
    </w:lvl>
    <w:lvl w:ilvl="2" w:tplc="5E2C4BA8">
      <w:start w:val="1"/>
      <w:numFmt w:val="lowerRoman"/>
      <w:lvlText w:val="%3."/>
      <w:lvlJc w:val="right"/>
      <w:pPr>
        <w:ind w:left="2160" w:hanging="180"/>
      </w:pPr>
    </w:lvl>
    <w:lvl w:ilvl="3" w:tplc="0480F2F2">
      <w:start w:val="1"/>
      <w:numFmt w:val="decimal"/>
      <w:lvlText w:val="%4."/>
      <w:lvlJc w:val="left"/>
      <w:pPr>
        <w:ind w:left="2880" w:hanging="360"/>
      </w:pPr>
    </w:lvl>
    <w:lvl w:ilvl="4" w:tplc="EB4456BA">
      <w:start w:val="1"/>
      <w:numFmt w:val="lowerLetter"/>
      <w:lvlText w:val="%5."/>
      <w:lvlJc w:val="left"/>
      <w:pPr>
        <w:ind w:left="3600" w:hanging="360"/>
      </w:pPr>
    </w:lvl>
    <w:lvl w:ilvl="5" w:tplc="7AEC4708">
      <w:start w:val="1"/>
      <w:numFmt w:val="lowerRoman"/>
      <w:lvlText w:val="%6."/>
      <w:lvlJc w:val="right"/>
      <w:pPr>
        <w:ind w:left="4320" w:hanging="180"/>
      </w:pPr>
    </w:lvl>
    <w:lvl w:ilvl="6" w:tplc="95E28F98">
      <w:start w:val="1"/>
      <w:numFmt w:val="decimal"/>
      <w:lvlText w:val="%7."/>
      <w:lvlJc w:val="left"/>
      <w:pPr>
        <w:ind w:left="5040" w:hanging="360"/>
      </w:pPr>
    </w:lvl>
    <w:lvl w:ilvl="7" w:tplc="54D28F4E">
      <w:start w:val="1"/>
      <w:numFmt w:val="lowerLetter"/>
      <w:lvlText w:val="%8."/>
      <w:lvlJc w:val="left"/>
      <w:pPr>
        <w:ind w:left="5760" w:hanging="360"/>
      </w:pPr>
    </w:lvl>
    <w:lvl w:ilvl="8" w:tplc="2B70E15C">
      <w:start w:val="1"/>
      <w:numFmt w:val="lowerRoman"/>
      <w:lvlText w:val="%9."/>
      <w:lvlJc w:val="right"/>
      <w:pPr>
        <w:ind w:left="6480" w:hanging="180"/>
      </w:pPr>
    </w:lvl>
  </w:abstractNum>
  <w:abstractNum w:abstractNumId="16" w15:restartNumberingAfterBreak="0">
    <w:nsid w:val="52030E17"/>
    <w:multiLevelType w:val="hybridMultilevel"/>
    <w:tmpl w:val="941A464C"/>
    <w:lvl w:ilvl="0" w:tplc="3A1E0F00">
      <w:start w:val="2"/>
      <w:numFmt w:val="lowerLetter"/>
      <w:lvlText w:val="%1"/>
      <w:lvlJc w:val="left"/>
      <w:pPr>
        <w:ind w:left="1440" w:hanging="360"/>
      </w:pPr>
      <w:rPr>
        <w:rFonts w:ascii="Arial" w:hAnsi="Arial" w:hint="default"/>
      </w:rPr>
    </w:lvl>
    <w:lvl w:ilvl="1" w:tplc="BC00C848">
      <w:start w:val="1"/>
      <w:numFmt w:val="lowerLetter"/>
      <w:lvlText w:val="%2."/>
      <w:lvlJc w:val="left"/>
      <w:pPr>
        <w:ind w:left="1440" w:hanging="360"/>
      </w:pPr>
    </w:lvl>
    <w:lvl w:ilvl="2" w:tplc="F328F374">
      <w:start w:val="1"/>
      <w:numFmt w:val="lowerRoman"/>
      <w:lvlText w:val="%3."/>
      <w:lvlJc w:val="right"/>
      <w:pPr>
        <w:ind w:left="2160" w:hanging="180"/>
      </w:pPr>
    </w:lvl>
    <w:lvl w:ilvl="3" w:tplc="5FC2226A">
      <w:start w:val="1"/>
      <w:numFmt w:val="decimal"/>
      <w:lvlText w:val="%4."/>
      <w:lvlJc w:val="left"/>
      <w:pPr>
        <w:ind w:left="2880" w:hanging="360"/>
      </w:pPr>
    </w:lvl>
    <w:lvl w:ilvl="4" w:tplc="9BC8DD8C">
      <w:start w:val="1"/>
      <w:numFmt w:val="lowerLetter"/>
      <w:lvlText w:val="%5."/>
      <w:lvlJc w:val="left"/>
      <w:pPr>
        <w:ind w:left="3600" w:hanging="360"/>
      </w:pPr>
    </w:lvl>
    <w:lvl w:ilvl="5" w:tplc="CD664944">
      <w:start w:val="1"/>
      <w:numFmt w:val="lowerRoman"/>
      <w:lvlText w:val="%6."/>
      <w:lvlJc w:val="right"/>
      <w:pPr>
        <w:ind w:left="4320" w:hanging="180"/>
      </w:pPr>
    </w:lvl>
    <w:lvl w:ilvl="6" w:tplc="14B605F8">
      <w:start w:val="1"/>
      <w:numFmt w:val="decimal"/>
      <w:lvlText w:val="%7."/>
      <w:lvlJc w:val="left"/>
      <w:pPr>
        <w:ind w:left="5040" w:hanging="360"/>
      </w:pPr>
    </w:lvl>
    <w:lvl w:ilvl="7" w:tplc="72F6B2F4">
      <w:start w:val="1"/>
      <w:numFmt w:val="lowerLetter"/>
      <w:lvlText w:val="%8."/>
      <w:lvlJc w:val="left"/>
      <w:pPr>
        <w:ind w:left="5760" w:hanging="360"/>
      </w:pPr>
    </w:lvl>
    <w:lvl w:ilvl="8" w:tplc="B26A140A">
      <w:start w:val="1"/>
      <w:numFmt w:val="lowerRoman"/>
      <w:lvlText w:val="%9."/>
      <w:lvlJc w:val="right"/>
      <w:pPr>
        <w:ind w:left="6480" w:hanging="180"/>
      </w:pPr>
    </w:lvl>
  </w:abstractNum>
  <w:abstractNum w:abstractNumId="17" w15:restartNumberingAfterBreak="0">
    <w:nsid w:val="535FEACF"/>
    <w:multiLevelType w:val="hybridMultilevel"/>
    <w:tmpl w:val="F142F3D2"/>
    <w:lvl w:ilvl="0" w:tplc="889AE00A">
      <w:start w:val="1"/>
      <w:numFmt w:val="bullet"/>
      <w:lvlText w:val="·"/>
      <w:lvlJc w:val="left"/>
      <w:pPr>
        <w:ind w:left="720" w:hanging="360"/>
      </w:pPr>
      <w:rPr>
        <w:rFonts w:ascii="Symbol" w:hAnsi="Symbol" w:hint="default"/>
      </w:rPr>
    </w:lvl>
    <w:lvl w:ilvl="1" w:tplc="5AAE3EA0">
      <w:start w:val="1"/>
      <w:numFmt w:val="bullet"/>
      <w:lvlText w:val="o"/>
      <w:lvlJc w:val="left"/>
      <w:pPr>
        <w:ind w:left="1440" w:hanging="360"/>
      </w:pPr>
      <w:rPr>
        <w:rFonts w:ascii="Courier New" w:hAnsi="Courier New" w:hint="default"/>
      </w:rPr>
    </w:lvl>
    <w:lvl w:ilvl="2" w:tplc="E190D13C">
      <w:start w:val="1"/>
      <w:numFmt w:val="bullet"/>
      <w:lvlText w:val=""/>
      <w:lvlJc w:val="left"/>
      <w:pPr>
        <w:ind w:left="2160" w:hanging="360"/>
      </w:pPr>
      <w:rPr>
        <w:rFonts w:ascii="Wingdings" w:hAnsi="Wingdings" w:hint="default"/>
      </w:rPr>
    </w:lvl>
    <w:lvl w:ilvl="3" w:tplc="6C2A1C80">
      <w:start w:val="1"/>
      <w:numFmt w:val="bullet"/>
      <w:lvlText w:val=""/>
      <w:lvlJc w:val="left"/>
      <w:pPr>
        <w:ind w:left="2880" w:hanging="360"/>
      </w:pPr>
      <w:rPr>
        <w:rFonts w:ascii="Symbol" w:hAnsi="Symbol" w:hint="default"/>
      </w:rPr>
    </w:lvl>
    <w:lvl w:ilvl="4" w:tplc="DC10DDC6">
      <w:start w:val="1"/>
      <w:numFmt w:val="bullet"/>
      <w:lvlText w:val="o"/>
      <w:lvlJc w:val="left"/>
      <w:pPr>
        <w:ind w:left="3600" w:hanging="360"/>
      </w:pPr>
      <w:rPr>
        <w:rFonts w:ascii="Courier New" w:hAnsi="Courier New" w:hint="default"/>
      </w:rPr>
    </w:lvl>
    <w:lvl w:ilvl="5" w:tplc="B48CDE54">
      <w:start w:val="1"/>
      <w:numFmt w:val="bullet"/>
      <w:lvlText w:val=""/>
      <w:lvlJc w:val="left"/>
      <w:pPr>
        <w:ind w:left="4320" w:hanging="360"/>
      </w:pPr>
      <w:rPr>
        <w:rFonts w:ascii="Wingdings" w:hAnsi="Wingdings" w:hint="default"/>
      </w:rPr>
    </w:lvl>
    <w:lvl w:ilvl="6" w:tplc="BECC4732">
      <w:start w:val="1"/>
      <w:numFmt w:val="bullet"/>
      <w:lvlText w:val=""/>
      <w:lvlJc w:val="left"/>
      <w:pPr>
        <w:ind w:left="5040" w:hanging="360"/>
      </w:pPr>
      <w:rPr>
        <w:rFonts w:ascii="Symbol" w:hAnsi="Symbol" w:hint="default"/>
      </w:rPr>
    </w:lvl>
    <w:lvl w:ilvl="7" w:tplc="BF6E80EA">
      <w:start w:val="1"/>
      <w:numFmt w:val="bullet"/>
      <w:lvlText w:val="o"/>
      <w:lvlJc w:val="left"/>
      <w:pPr>
        <w:ind w:left="5760" w:hanging="360"/>
      </w:pPr>
      <w:rPr>
        <w:rFonts w:ascii="Courier New" w:hAnsi="Courier New" w:hint="default"/>
      </w:rPr>
    </w:lvl>
    <w:lvl w:ilvl="8" w:tplc="2418284E">
      <w:start w:val="1"/>
      <w:numFmt w:val="bullet"/>
      <w:lvlText w:val=""/>
      <w:lvlJc w:val="left"/>
      <w:pPr>
        <w:ind w:left="6480" w:hanging="360"/>
      </w:pPr>
      <w:rPr>
        <w:rFonts w:ascii="Wingdings" w:hAnsi="Wingdings" w:hint="default"/>
      </w:rPr>
    </w:lvl>
  </w:abstractNum>
  <w:abstractNum w:abstractNumId="18" w15:restartNumberingAfterBreak="0">
    <w:nsid w:val="5493A2C8"/>
    <w:multiLevelType w:val="hybridMultilevel"/>
    <w:tmpl w:val="688063BC"/>
    <w:lvl w:ilvl="0" w:tplc="9F6A1074">
      <w:start w:val="1"/>
      <w:numFmt w:val="bullet"/>
      <w:lvlText w:val="·"/>
      <w:lvlJc w:val="left"/>
      <w:pPr>
        <w:ind w:left="720" w:hanging="360"/>
      </w:pPr>
      <w:rPr>
        <w:rFonts w:ascii="Symbol" w:hAnsi="Symbol" w:hint="default"/>
      </w:rPr>
    </w:lvl>
    <w:lvl w:ilvl="1" w:tplc="9C54F032">
      <w:start w:val="1"/>
      <w:numFmt w:val="bullet"/>
      <w:lvlText w:val="o"/>
      <w:lvlJc w:val="left"/>
      <w:pPr>
        <w:ind w:left="1440" w:hanging="360"/>
      </w:pPr>
      <w:rPr>
        <w:rFonts w:ascii="Courier New" w:hAnsi="Courier New" w:hint="default"/>
      </w:rPr>
    </w:lvl>
    <w:lvl w:ilvl="2" w:tplc="37A8B68C">
      <w:start w:val="1"/>
      <w:numFmt w:val="bullet"/>
      <w:lvlText w:val=""/>
      <w:lvlJc w:val="left"/>
      <w:pPr>
        <w:ind w:left="2160" w:hanging="360"/>
      </w:pPr>
      <w:rPr>
        <w:rFonts w:ascii="Wingdings" w:hAnsi="Wingdings" w:hint="default"/>
      </w:rPr>
    </w:lvl>
    <w:lvl w:ilvl="3" w:tplc="C026F2E6">
      <w:start w:val="1"/>
      <w:numFmt w:val="bullet"/>
      <w:lvlText w:val=""/>
      <w:lvlJc w:val="left"/>
      <w:pPr>
        <w:ind w:left="2880" w:hanging="360"/>
      </w:pPr>
      <w:rPr>
        <w:rFonts w:ascii="Symbol" w:hAnsi="Symbol" w:hint="default"/>
      </w:rPr>
    </w:lvl>
    <w:lvl w:ilvl="4" w:tplc="FDBCAA54">
      <w:start w:val="1"/>
      <w:numFmt w:val="bullet"/>
      <w:lvlText w:val="o"/>
      <w:lvlJc w:val="left"/>
      <w:pPr>
        <w:ind w:left="3600" w:hanging="360"/>
      </w:pPr>
      <w:rPr>
        <w:rFonts w:ascii="Courier New" w:hAnsi="Courier New" w:hint="default"/>
      </w:rPr>
    </w:lvl>
    <w:lvl w:ilvl="5" w:tplc="DB226948">
      <w:start w:val="1"/>
      <w:numFmt w:val="bullet"/>
      <w:lvlText w:val=""/>
      <w:lvlJc w:val="left"/>
      <w:pPr>
        <w:ind w:left="4320" w:hanging="360"/>
      </w:pPr>
      <w:rPr>
        <w:rFonts w:ascii="Wingdings" w:hAnsi="Wingdings" w:hint="default"/>
      </w:rPr>
    </w:lvl>
    <w:lvl w:ilvl="6" w:tplc="774863D8">
      <w:start w:val="1"/>
      <w:numFmt w:val="bullet"/>
      <w:lvlText w:val=""/>
      <w:lvlJc w:val="left"/>
      <w:pPr>
        <w:ind w:left="5040" w:hanging="360"/>
      </w:pPr>
      <w:rPr>
        <w:rFonts w:ascii="Symbol" w:hAnsi="Symbol" w:hint="default"/>
      </w:rPr>
    </w:lvl>
    <w:lvl w:ilvl="7" w:tplc="D65C3158">
      <w:start w:val="1"/>
      <w:numFmt w:val="bullet"/>
      <w:lvlText w:val="o"/>
      <w:lvlJc w:val="left"/>
      <w:pPr>
        <w:ind w:left="5760" w:hanging="360"/>
      </w:pPr>
      <w:rPr>
        <w:rFonts w:ascii="Courier New" w:hAnsi="Courier New" w:hint="default"/>
      </w:rPr>
    </w:lvl>
    <w:lvl w:ilvl="8" w:tplc="4A6800EA">
      <w:start w:val="1"/>
      <w:numFmt w:val="bullet"/>
      <w:lvlText w:val=""/>
      <w:lvlJc w:val="left"/>
      <w:pPr>
        <w:ind w:left="6480" w:hanging="360"/>
      </w:pPr>
      <w:rPr>
        <w:rFonts w:ascii="Wingdings" w:hAnsi="Wingdings" w:hint="default"/>
      </w:rPr>
    </w:lvl>
  </w:abstractNum>
  <w:abstractNum w:abstractNumId="19" w15:restartNumberingAfterBreak="0">
    <w:nsid w:val="56983093"/>
    <w:multiLevelType w:val="hybridMultilevel"/>
    <w:tmpl w:val="C2D04892"/>
    <w:lvl w:ilvl="0" w:tplc="9454F602">
      <w:start w:val="1"/>
      <w:numFmt w:val="bullet"/>
      <w:lvlText w:val="·"/>
      <w:lvlJc w:val="left"/>
      <w:pPr>
        <w:ind w:left="720" w:hanging="360"/>
      </w:pPr>
      <w:rPr>
        <w:rFonts w:ascii="Symbol" w:hAnsi="Symbol" w:hint="default"/>
      </w:rPr>
    </w:lvl>
    <w:lvl w:ilvl="1" w:tplc="638E9794">
      <w:start w:val="1"/>
      <w:numFmt w:val="bullet"/>
      <w:lvlText w:val="o"/>
      <w:lvlJc w:val="left"/>
      <w:pPr>
        <w:ind w:left="1440" w:hanging="360"/>
      </w:pPr>
      <w:rPr>
        <w:rFonts w:ascii="Courier New" w:hAnsi="Courier New" w:hint="default"/>
      </w:rPr>
    </w:lvl>
    <w:lvl w:ilvl="2" w:tplc="950A1A30">
      <w:start w:val="1"/>
      <w:numFmt w:val="bullet"/>
      <w:lvlText w:val=""/>
      <w:lvlJc w:val="left"/>
      <w:pPr>
        <w:ind w:left="2160" w:hanging="360"/>
      </w:pPr>
      <w:rPr>
        <w:rFonts w:ascii="Wingdings" w:hAnsi="Wingdings" w:hint="default"/>
      </w:rPr>
    </w:lvl>
    <w:lvl w:ilvl="3" w:tplc="FF482B0E">
      <w:start w:val="1"/>
      <w:numFmt w:val="bullet"/>
      <w:lvlText w:val=""/>
      <w:lvlJc w:val="left"/>
      <w:pPr>
        <w:ind w:left="2880" w:hanging="360"/>
      </w:pPr>
      <w:rPr>
        <w:rFonts w:ascii="Symbol" w:hAnsi="Symbol" w:hint="default"/>
      </w:rPr>
    </w:lvl>
    <w:lvl w:ilvl="4" w:tplc="466270BE">
      <w:start w:val="1"/>
      <w:numFmt w:val="bullet"/>
      <w:lvlText w:val="o"/>
      <w:lvlJc w:val="left"/>
      <w:pPr>
        <w:ind w:left="3600" w:hanging="360"/>
      </w:pPr>
      <w:rPr>
        <w:rFonts w:ascii="Courier New" w:hAnsi="Courier New" w:hint="default"/>
      </w:rPr>
    </w:lvl>
    <w:lvl w:ilvl="5" w:tplc="94B440D0">
      <w:start w:val="1"/>
      <w:numFmt w:val="bullet"/>
      <w:lvlText w:val=""/>
      <w:lvlJc w:val="left"/>
      <w:pPr>
        <w:ind w:left="4320" w:hanging="360"/>
      </w:pPr>
      <w:rPr>
        <w:rFonts w:ascii="Wingdings" w:hAnsi="Wingdings" w:hint="default"/>
      </w:rPr>
    </w:lvl>
    <w:lvl w:ilvl="6" w:tplc="01600230">
      <w:start w:val="1"/>
      <w:numFmt w:val="bullet"/>
      <w:lvlText w:val=""/>
      <w:lvlJc w:val="left"/>
      <w:pPr>
        <w:ind w:left="5040" w:hanging="360"/>
      </w:pPr>
      <w:rPr>
        <w:rFonts w:ascii="Symbol" w:hAnsi="Symbol" w:hint="default"/>
      </w:rPr>
    </w:lvl>
    <w:lvl w:ilvl="7" w:tplc="2E8CF76A">
      <w:start w:val="1"/>
      <w:numFmt w:val="bullet"/>
      <w:lvlText w:val="o"/>
      <w:lvlJc w:val="left"/>
      <w:pPr>
        <w:ind w:left="5760" w:hanging="360"/>
      </w:pPr>
      <w:rPr>
        <w:rFonts w:ascii="Courier New" w:hAnsi="Courier New" w:hint="default"/>
      </w:rPr>
    </w:lvl>
    <w:lvl w:ilvl="8" w:tplc="33EA2256">
      <w:start w:val="1"/>
      <w:numFmt w:val="bullet"/>
      <w:lvlText w:val=""/>
      <w:lvlJc w:val="left"/>
      <w:pPr>
        <w:ind w:left="6480" w:hanging="360"/>
      </w:pPr>
      <w:rPr>
        <w:rFonts w:ascii="Wingdings" w:hAnsi="Wingdings" w:hint="default"/>
      </w:rPr>
    </w:lvl>
  </w:abstractNum>
  <w:abstractNum w:abstractNumId="20" w15:restartNumberingAfterBreak="0">
    <w:nsid w:val="5D03B90D"/>
    <w:multiLevelType w:val="hybridMultilevel"/>
    <w:tmpl w:val="E8C09CC0"/>
    <w:lvl w:ilvl="0" w:tplc="F980508A">
      <w:start w:val="6"/>
      <w:numFmt w:val="lowerLetter"/>
      <w:lvlText w:val="%1"/>
      <w:lvlJc w:val="left"/>
      <w:pPr>
        <w:ind w:left="1440" w:hanging="360"/>
      </w:pPr>
      <w:rPr>
        <w:rFonts w:ascii="Arial" w:hAnsi="Arial" w:hint="default"/>
      </w:rPr>
    </w:lvl>
    <w:lvl w:ilvl="1" w:tplc="1F36C7DE">
      <w:start w:val="1"/>
      <w:numFmt w:val="lowerLetter"/>
      <w:lvlText w:val="%2."/>
      <w:lvlJc w:val="left"/>
      <w:pPr>
        <w:ind w:left="1440" w:hanging="360"/>
      </w:pPr>
    </w:lvl>
    <w:lvl w:ilvl="2" w:tplc="1FA8EC46">
      <w:start w:val="1"/>
      <w:numFmt w:val="lowerRoman"/>
      <w:lvlText w:val="%3."/>
      <w:lvlJc w:val="right"/>
      <w:pPr>
        <w:ind w:left="2160" w:hanging="180"/>
      </w:pPr>
    </w:lvl>
    <w:lvl w:ilvl="3" w:tplc="E4F6762C">
      <w:start w:val="1"/>
      <w:numFmt w:val="decimal"/>
      <w:lvlText w:val="%4."/>
      <w:lvlJc w:val="left"/>
      <w:pPr>
        <w:ind w:left="2880" w:hanging="360"/>
      </w:pPr>
    </w:lvl>
    <w:lvl w:ilvl="4" w:tplc="F64A176A">
      <w:start w:val="1"/>
      <w:numFmt w:val="lowerLetter"/>
      <w:lvlText w:val="%5."/>
      <w:lvlJc w:val="left"/>
      <w:pPr>
        <w:ind w:left="3600" w:hanging="360"/>
      </w:pPr>
    </w:lvl>
    <w:lvl w:ilvl="5" w:tplc="A704C6BA">
      <w:start w:val="1"/>
      <w:numFmt w:val="lowerRoman"/>
      <w:lvlText w:val="%6."/>
      <w:lvlJc w:val="right"/>
      <w:pPr>
        <w:ind w:left="4320" w:hanging="180"/>
      </w:pPr>
    </w:lvl>
    <w:lvl w:ilvl="6" w:tplc="6B3EA8C8">
      <w:start w:val="1"/>
      <w:numFmt w:val="decimal"/>
      <w:lvlText w:val="%7."/>
      <w:lvlJc w:val="left"/>
      <w:pPr>
        <w:ind w:left="5040" w:hanging="360"/>
      </w:pPr>
    </w:lvl>
    <w:lvl w:ilvl="7" w:tplc="6C3E0E4A">
      <w:start w:val="1"/>
      <w:numFmt w:val="lowerLetter"/>
      <w:lvlText w:val="%8."/>
      <w:lvlJc w:val="left"/>
      <w:pPr>
        <w:ind w:left="5760" w:hanging="360"/>
      </w:pPr>
    </w:lvl>
    <w:lvl w:ilvl="8" w:tplc="91EA5BE8">
      <w:start w:val="1"/>
      <w:numFmt w:val="lowerRoman"/>
      <w:lvlText w:val="%9."/>
      <w:lvlJc w:val="right"/>
      <w:pPr>
        <w:ind w:left="6480" w:hanging="180"/>
      </w:pPr>
    </w:lvl>
  </w:abstractNum>
  <w:abstractNum w:abstractNumId="21" w15:restartNumberingAfterBreak="0">
    <w:nsid w:val="68B129AB"/>
    <w:multiLevelType w:val="hybridMultilevel"/>
    <w:tmpl w:val="64F6BFC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2" w15:restartNumberingAfterBreak="0">
    <w:nsid w:val="6AF51161"/>
    <w:multiLevelType w:val="hybridMultilevel"/>
    <w:tmpl w:val="7BDC0786"/>
    <w:lvl w:ilvl="0" w:tplc="08090017">
      <w:start w:val="1"/>
      <w:numFmt w:val="lowerLetter"/>
      <w:lvlText w:val="%1)"/>
      <w:lvlJc w:val="left"/>
      <w:pPr>
        <w:ind w:left="144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3" w15:restartNumberingAfterBreak="0">
    <w:nsid w:val="6BF9EDAC"/>
    <w:multiLevelType w:val="hybridMultilevel"/>
    <w:tmpl w:val="517EC3CE"/>
    <w:lvl w:ilvl="0" w:tplc="34669074">
      <w:start w:val="1"/>
      <w:numFmt w:val="bullet"/>
      <w:lvlText w:val="·"/>
      <w:lvlJc w:val="left"/>
      <w:pPr>
        <w:ind w:left="720" w:hanging="360"/>
      </w:pPr>
      <w:rPr>
        <w:rFonts w:ascii="Symbol" w:hAnsi="Symbol" w:hint="default"/>
      </w:rPr>
    </w:lvl>
    <w:lvl w:ilvl="1" w:tplc="3D926FE4">
      <w:start w:val="1"/>
      <w:numFmt w:val="bullet"/>
      <w:lvlText w:val="o"/>
      <w:lvlJc w:val="left"/>
      <w:pPr>
        <w:ind w:left="1440" w:hanging="360"/>
      </w:pPr>
      <w:rPr>
        <w:rFonts w:ascii="Courier New" w:hAnsi="Courier New" w:hint="default"/>
      </w:rPr>
    </w:lvl>
    <w:lvl w:ilvl="2" w:tplc="07C44254">
      <w:start w:val="1"/>
      <w:numFmt w:val="bullet"/>
      <w:lvlText w:val=""/>
      <w:lvlJc w:val="left"/>
      <w:pPr>
        <w:ind w:left="2160" w:hanging="360"/>
      </w:pPr>
      <w:rPr>
        <w:rFonts w:ascii="Wingdings" w:hAnsi="Wingdings" w:hint="default"/>
      </w:rPr>
    </w:lvl>
    <w:lvl w:ilvl="3" w:tplc="0546973A">
      <w:start w:val="1"/>
      <w:numFmt w:val="bullet"/>
      <w:lvlText w:val=""/>
      <w:lvlJc w:val="left"/>
      <w:pPr>
        <w:ind w:left="2880" w:hanging="360"/>
      </w:pPr>
      <w:rPr>
        <w:rFonts w:ascii="Symbol" w:hAnsi="Symbol" w:hint="default"/>
      </w:rPr>
    </w:lvl>
    <w:lvl w:ilvl="4" w:tplc="15641B14">
      <w:start w:val="1"/>
      <w:numFmt w:val="bullet"/>
      <w:lvlText w:val="o"/>
      <w:lvlJc w:val="left"/>
      <w:pPr>
        <w:ind w:left="3600" w:hanging="360"/>
      </w:pPr>
      <w:rPr>
        <w:rFonts w:ascii="Courier New" w:hAnsi="Courier New" w:hint="default"/>
      </w:rPr>
    </w:lvl>
    <w:lvl w:ilvl="5" w:tplc="4A7851AA">
      <w:start w:val="1"/>
      <w:numFmt w:val="bullet"/>
      <w:lvlText w:val=""/>
      <w:lvlJc w:val="left"/>
      <w:pPr>
        <w:ind w:left="4320" w:hanging="360"/>
      </w:pPr>
      <w:rPr>
        <w:rFonts w:ascii="Wingdings" w:hAnsi="Wingdings" w:hint="default"/>
      </w:rPr>
    </w:lvl>
    <w:lvl w:ilvl="6" w:tplc="5F0CDDFC">
      <w:start w:val="1"/>
      <w:numFmt w:val="bullet"/>
      <w:lvlText w:val=""/>
      <w:lvlJc w:val="left"/>
      <w:pPr>
        <w:ind w:left="5040" w:hanging="360"/>
      </w:pPr>
      <w:rPr>
        <w:rFonts w:ascii="Symbol" w:hAnsi="Symbol" w:hint="default"/>
      </w:rPr>
    </w:lvl>
    <w:lvl w:ilvl="7" w:tplc="C80E7C32">
      <w:start w:val="1"/>
      <w:numFmt w:val="bullet"/>
      <w:lvlText w:val="o"/>
      <w:lvlJc w:val="left"/>
      <w:pPr>
        <w:ind w:left="5760" w:hanging="360"/>
      </w:pPr>
      <w:rPr>
        <w:rFonts w:ascii="Courier New" w:hAnsi="Courier New" w:hint="default"/>
      </w:rPr>
    </w:lvl>
    <w:lvl w:ilvl="8" w:tplc="0EE6FF00">
      <w:start w:val="1"/>
      <w:numFmt w:val="bullet"/>
      <w:lvlText w:val=""/>
      <w:lvlJc w:val="left"/>
      <w:pPr>
        <w:ind w:left="6480" w:hanging="360"/>
      </w:pPr>
      <w:rPr>
        <w:rFonts w:ascii="Wingdings" w:hAnsi="Wingdings" w:hint="default"/>
      </w:rPr>
    </w:lvl>
  </w:abstractNum>
  <w:abstractNum w:abstractNumId="24" w15:restartNumberingAfterBreak="0">
    <w:nsid w:val="6CEE5568"/>
    <w:multiLevelType w:val="hybridMultilevel"/>
    <w:tmpl w:val="5C84B772"/>
    <w:lvl w:ilvl="0" w:tplc="0A8049A4">
      <w:start w:val="4"/>
      <w:numFmt w:val="lowerLetter"/>
      <w:lvlText w:val="%1"/>
      <w:lvlJc w:val="left"/>
      <w:pPr>
        <w:ind w:left="1440" w:hanging="360"/>
      </w:pPr>
      <w:rPr>
        <w:rFonts w:ascii="Arial" w:hAnsi="Arial" w:hint="default"/>
      </w:rPr>
    </w:lvl>
    <w:lvl w:ilvl="1" w:tplc="7E2016B8">
      <w:start w:val="1"/>
      <w:numFmt w:val="lowerLetter"/>
      <w:lvlText w:val="%2."/>
      <w:lvlJc w:val="left"/>
      <w:pPr>
        <w:ind w:left="1440" w:hanging="360"/>
      </w:pPr>
    </w:lvl>
    <w:lvl w:ilvl="2" w:tplc="FFCE41A6">
      <w:start w:val="1"/>
      <w:numFmt w:val="lowerRoman"/>
      <w:lvlText w:val="%3."/>
      <w:lvlJc w:val="right"/>
      <w:pPr>
        <w:ind w:left="2160" w:hanging="180"/>
      </w:pPr>
    </w:lvl>
    <w:lvl w:ilvl="3" w:tplc="CDF27156">
      <w:start w:val="1"/>
      <w:numFmt w:val="decimal"/>
      <w:lvlText w:val="%4."/>
      <w:lvlJc w:val="left"/>
      <w:pPr>
        <w:ind w:left="2880" w:hanging="360"/>
      </w:pPr>
    </w:lvl>
    <w:lvl w:ilvl="4" w:tplc="64E03EFC">
      <w:start w:val="1"/>
      <w:numFmt w:val="lowerLetter"/>
      <w:lvlText w:val="%5."/>
      <w:lvlJc w:val="left"/>
      <w:pPr>
        <w:ind w:left="3600" w:hanging="360"/>
      </w:pPr>
    </w:lvl>
    <w:lvl w:ilvl="5" w:tplc="C8560A88">
      <w:start w:val="1"/>
      <w:numFmt w:val="lowerRoman"/>
      <w:lvlText w:val="%6."/>
      <w:lvlJc w:val="right"/>
      <w:pPr>
        <w:ind w:left="4320" w:hanging="180"/>
      </w:pPr>
    </w:lvl>
    <w:lvl w:ilvl="6" w:tplc="3DCE78C8">
      <w:start w:val="1"/>
      <w:numFmt w:val="decimal"/>
      <w:lvlText w:val="%7."/>
      <w:lvlJc w:val="left"/>
      <w:pPr>
        <w:ind w:left="5040" w:hanging="360"/>
      </w:pPr>
    </w:lvl>
    <w:lvl w:ilvl="7" w:tplc="EC786F8E">
      <w:start w:val="1"/>
      <w:numFmt w:val="lowerLetter"/>
      <w:lvlText w:val="%8."/>
      <w:lvlJc w:val="left"/>
      <w:pPr>
        <w:ind w:left="5760" w:hanging="360"/>
      </w:pPr>
    </w:lvl>
    <w:lvl w:ilvl="8" w:tplc="FBD0DF2E">
      <w:start w:val="1"/>
      <w:numFmt w:val="lowerRoman"/>
      <w:lvlText w:val="%9."/>
      <w:lvlJc w:val="right"/>
      <w:pPr>
        <w:ind w:left="6480" w:hanging="180"/>
      </w:pPr>
    </w:lvl>
  </w:abstractNum>
  <w:abstractNum w:abstractNumId="25" w15:restartNumberingAfterBreak="0">
    <w:nsid w:val="6D37D0D3"/>
    <w:multiLevelType w:val="hybridMultilevel"/>
    <w:tmpl w:val="3E640CA8"/>
    <w:lvl w:ilvl="0" w:tplc="DA4E68B0">
      <w:start w:val="1"/>
      <w:numFmt w:val="bullet"/>
      <w:lvlText w:val="·"/>
      <w:lvlJc w:val="left"/>
      <w:pPr>
        <w:ind w:left="720" w:hanging="360"/>
      </w:pPr>
      <w:rPr>
        <w:rFonts w:ascii="Symbol" w:hAnsi="Symbol" w:hint="default"/>
      </w:rPr>
    </w:lvl>
    <w:lvl w:ilvl="1" w:tplc="7E52A2F2">
      <w:start w:val="1"/>
      <w:numFmt w:val="bullet"/>
      <w:lvlText w:val="o"/>
      <w:lvlJc w:val="left"/>
      <w:pPr>
        <w:ind w:left="1440" w:hanging="360"/>
      </w:pPr>
      <w:rPr>
        <w:rFonts w:ascii="Courier New" w:hAnsi="Courier New" w:hint="default"/>
      </w:rPr>
    </w:lvl>
    <w:lvl w:ilvl="2" w:tplc="9D6A952C">
      <w:start w:val="1"/>
      <w:numFmt w:val="bullet"/>
      <w:lvlText w:val=""/>
      <w:lvlJc w:val="left"/>
      <w:pPr>
        <w:ind w:left="2160" w:hanging="360"/>
      </w:pPr>
      <w:rPr>
        <w:rFonts w:ascii="Wingdings" w:hAnsi="Wingdings" w:hint="default"/>
      </w:rPr>
    </w:lvl>
    <w:lvl w:ilvl="3" w:tplc="51D4BC06">
      <w:start w:val="1"/>
      <w:numFmt w:val="bullet"/>
      <w:lvlText w:val=""/>
      <w:lvlJc w:val="left"/>
      <w:pPr>
        <w:ind w:left="2880" w:hanging="360"/>
      </w:pPr>
      <w:rPr>
        <w:rFonts w:ascii="Symbol" w:hAnsi="Symbol" w:hint="default"/>
      </w:rPr>
    </w:lvl>
    <w:lvl w:ilvl="4" w:tplc="E4981E2A">
      <w:start w:val="1"/>
      <w:numFmt w:val="bullet"/>
      <w:lvlText w:val="o"/>
      <w:lvlJc w:val="left"/>
      <w:pPr>
        <w:ind w:left="3600" w:hanging="360"/>
      </w:pPr>
      <w:rPr>
        <w:rFonts w:ascii="Courier New" w:hAnsi="Courier New" w:hint="default"/>
      </w:rPr>
    </w:lvl>
    <w:lvl w:ilvl="5" w:tplc="81F403A8">
      <w:start w:val="1"/>
      <w:numFmt w:val="bullet"/>
      <w:lvlText w:val=""/>
      <w:lvlJc w:val="left"/>
      <w:pPr>
        <w:ind w:left="4320" w:hanging="360"/>
      </w:pPr>
      <w:rPr>
        <w:rFonts w:ascii="Wingdings" w:hAnsi="Wingdings" w:hint="default"/>
      </w:rPr>
    </w:lvl>
    <w:lvl w:ilvl="6" w:tplc="86F4BA28">
      <w:start w:val="1"/>
      <w:numFmt w:val="bullet"/>
      <w:lvlText w:val=""/>
      <w:lvlJc w:val="left"/>
      <w:pPr>
        <w:ind w:left="5040" w:hanging="360"/>
      </w:pPr>
      <w:rPr>
        <w:rFonts w:ascii="Symbol" w:hAnsi="Symbol" w:hint="default"/>
      </w:rPr>
    </w:lvl>
    <w:lvl w:ilvl="7" w:tplc="35546378">
      <w:start w:val="1"/>
      <w:numFmt w:val="bullet"/>
      <w:lvlText w:val="o"/>
      <w:lvlJc w:val="left"/>
      <w:pPr>
        <w:ind w:left="5760" w:hanging="360"/>
      </w:pPr>
      <w:rPr>
        <w:rFonts w:ascii="Courier New" w:hAnsi="Courier New" w:hint="default"/>
      </w:rPr>
    </w:lvl>
    <w:lvl w:ilvl="8" w:tplc="832227E0">
      <w:start w:val="1"/>
      <w:numFmt w:val="bullet"/>
      <w:lvlText w:val=""/>
      <w:lvlJc w:val="left"/>
      <w:pPr>
        <w:ind w:left="6480" w:hanging="360"/>
      </w:pPr>
      <w:rPr>
        <w:rFonts w:ascii="Wingdings" w:hAnsi="Wingdings" w:hint="default"/>
      </w:rPr>
    </w:lvl>
  </w:abstractNum>
  <w:abstractNum w:abstractNumId="26" w15:restartNumberingAfterBreak="0">
    <w:nsid w:val="75E8B1C5"/>
    <w:multiLevelType w:val="hybridMultilevel"/>
    <w:tmpl w:val="C8EE0290"/>
    <w:lvl w:ilvl="0" w:tplc="C6F06F8E">
      <w:start w:val="1"/>
      <w:numFmt w:val="bullet"/>
      <w:lvlText w:val="·"/>
      <w:lvlJc w:val="left"/>
      <w:pPr>
        <w:ind w:left="720" w:hanging="360"/>
      </w:pPr>
      <w:rPr>
        <w:rFonts w:ascii="Symbol" w:hAnsi="Symbol" w:hint="default"/>
      </w:rPr>
    </w:lvl>
    <w:lvl w:ilvl="1" w:tplc="266201E8">
      <w:start w:val="1"/>
      <w:numFmt w:val="bullet"/>
      <w:lvlText w:val="o"/>
      <w:lvlJc w:val="left"/>
      <w:pPr>
        <w:ind w:left="1440" w:hanging="360"/>
      </w:pPr>
      <w:rPr>
        <w:rFonts w:ascii="Courier New" w:hAnsi="Courier New" w:hint="default"/>
      </w:rPr>
    </w:lvl>
    <w:lvl w:ilvl="2" w:tplc="6D525E68">
      <w:start w:val="1"/>
      <w:numFmt w:val="bullet"/>
      <w:lvlText w:val=""/>
      <w:lvlJc w:val="left"/>
      <w:pPr>
        <w:ind w:left="2160" w:hanging="360"/>
      </w:pPr>
      <w:rPr>
        <w:rFonts w:ascii="Wingdings" w:hAnsi="Wingdings" w:hint="default"/>
      </w:rPr>
    </w:lvl>
    <w:lvl w:ilvl="3" w:tplc="44ACE198">
      <w:start w:val="1"/>
      <w:numFmt w:val="bullet"/>
      <w:lvlText w:val=""/>
      <w:lvlJc w:val="left"/>
      <w:pPr>
        <w:ind w:left="2880" w:hanging="360"/>
      </w:pPr>
      <w:rPr>
        <w:rFonts w:ascii="Symbol" w:hAnsi="Symbol" w:hint="default"/>
      </w:rPr>
    </w:lvl>
    <w:lvl w:ilvl="4" w:tplc="24CC2318">
      <w:start w:val="1"/>
      <w:numFmt w:val="bullet"/>
      <w:lvlText w:val="o"/>
      <w:lvlJc w:val="left"/>
      <w:pPr>
        <w:ind w:left="3600" w:hanging="360"/>
      </w:pPr>
      <w:rPr>
        <w:rFonts w:ascii="Courier New" w:hAnsi="Courier New" w:hint="default"/>
      </w:rPr>
    </w:lvl>
    <w:lvl w:ilvl="5" w:tplc="A6AE041A">
      <w:start w:val="1"/>
      <w:numFmt w:val="bullet"/>
      <w:lvlText w:val=""/>
      <w:lvlJc w:val="left"/>
      <w:pPr>
        <w:ind w:left="4320" w:hanging="360"/>
      </w:pPr>
      <w:rPr>
        <w:rFonts w:ascii="Wingdings" w:hAnsi="Wingdings" w:hint="default"/>
      </w:rPr>
    </w:lvl>
    <w:lvl w:ilvl="6" w:tplc="C9682376">
      <w:start w:val="1"/>
      <w:numFmt w:val="bullet"/>
      <w:lvlText w:val=""/>
      <w:lvlJc w:val="left"/>
      <w:pPr>
        <w:ind w:left="5040" w:hanging="360"/>
      </w:pPr>
      <w:rPr>
        <w:rFonts w:ascii="Symbol" w:hAnsi="Symbol" w:hint="default"/>
      </w:rPr>
    </w:lvl>
    <w:lvl w:ilvl="7" w:tplc="E1B0BBA8">
      <w:start w:val="1"/>
      <w:numFmt w:val="bullet"/>
      <w:lvlText w:val="o"/>
      <w:lvlJc w:val="left"/>
      <w:pPr>
        <w:ind w:left="5760" w:hanging="360"/>
      </w:pPr>
      <w:rPr>
        <w:rFonts w:ascii="Courier New" w:hAnsi="Courier New" w:hint="default"/>
      </w:rPr>
    </w:lvl>
    <w:lvl w:ilvl="8" w:tplc="D6A070F4">
      <w:start w:val="1"/>
      <w:numFmt w:val="bullet"/>
      <w:lvlText w:val=""/>
      <w:lvlJc w:val="left"/>
      <w:pPr>
        <w:ind w:left="6480" w:hanging="360"/>
      </w:pPr>
      <w:rPr>
        <w:rFonts w:ascii="Wingdings" w:hAnsi="Wingdings" w:hint="default"/>
      </w:rPr>
    </w:lvl>
  </w:abstractNum>
  <w:abstractNum w:abstractNumId="27" w15:restartNumberingAfterBreak="0">
    <w:nsid w:val="76236471"/>
    <w:multiLevelType w:val="hybridMultilevel"/>
    <w:tmpl w:val="7F846460"/>
    <w:lvl w:ilvl="0" w:tplc="522CD634">
      <w:start w:val="1"/>
      <w:numFmt w:val="bullet"/>
      <w:lvlText w:val="·"/>
      <w:lvlJc w:val="left"/>
      <w:pPr>
        <w:ind w:left="720" w:hanging="360"/>
      </w:pPr>
      <w:rPr>
        <w:rFonts w:ascii="Symbol" w:hAnsi="Symbol" w:hint="default"/>
      </w:rPr>
    </w:lvl>
    <w:lvl w:ilvl="1" w:tplc="03E4B53C">
      <w:start w:val="1"/>
      <w:numFmt w:val="bullet"/>
      <w:lvlText w:val="o"/>
      <w:lvlJc w:val="left"/>
      <w:pPr>
        <w:ind w:left="1440" w:hanging="360"/>
      </w:pPr>
      <w:rPr>
        <w:rFonts w:ascii="Courier New" w:hAnsi="Courier New" w:hint="default"/>
      </w:rPr>
    </w:lvl>
    <w:lvl w:ilvl="2" w:tplc="3C5874D6">
      <w:start w:val="1"/>
      <w:numFmt w:val="bullet"/>
      <w:lvlText w:val=""/>
      <w:lvlJc w:val="left"/>
      <w:pPr>
        <w:ind w:left="2160" w:hanging="360"/>
      </w:pPr>
      <w:rPr>
        <w:rFonts w:ascii="Wingdings" w:hAnsi="Wingdings" w:hint="default"/>
      </w:rPr>
    </w:lvl>
    <w:lvl w:ilvl="3" w:tplc="D34C919C">
      <w:start w:val="1"/>
      <w:numFmt w:val="bullet"/>
      <w:lvlText w:val=""/>
      <w:lvlJc w:val="left"/>
      <w:pPr>
        <w:ind w:left="2880" w:hanging="360"/>
      </w:pPr>
      <w:rPr>
        <w:rFonts w:ascii="Symbol" w:hAnsi="Symbol" w:hint="default"/>
      </w:rPr>
    </w:lvl>
    <w:lvl w:ilvl="4" w:tplc="B02ADA4C">
      <w:start w:val="1"/>
      <w:numFmt w:val="bullet"/>
      <w:lvlText w:val="o"/>
      <w:lvlJc w:val="left"/>
      <w:pPr>
        <w:ind w:left="3600" w:hanging="360"/>
      </w:pPr>
      <w:rPr>
        <w:rFonts w:ascii="Courier New" w:hAnsi="Courier New" w:hint="default"/>
      </w:rPr>
    </w:lvl>
    <w:lvl w:ilvl="5" w:tplc="5546C094">
      <w:start w:val="1"/>
      <w:numFmt w:val="bullet"/>
      <w:lvlText w:val=""/>
      <w:lvlJc w:val="left"/>
      <w:pPr>
        <w:ind w:left="4320" w:hanging="360"/>
      </w:pPr>
      <w:rPr>
        <w:rFonts w:ascii="Wingdings" w:hAnsi="Wingdings" w:hint="default"/>
      </w:rPr>
    </w:lvl>
    <w:lvl w:ilvl="6" w:tplc="742AEA02">
      <w:start w:val="1"/>
      <w:numFmt w:val="bullet"/>
      <w:lvlText w:val=""/>
      <w:lvlJc w:val="left"/>
      <w:pPr>
        <w:ind w:left="5040" w:hanging="360"/>
      </w:pPr>
      <w:rPr>
        <w:rFonts w:ascii="Symbol" w:hAnsi="Symbol" w:hint="default"/>
      </w:rPr>
    </w:lvl>
    <w:lvl w:ilvl="7" w:tplc="DE18D74E">
      <w:start w:val="1"/>
      <w:numFmt w:val="bullet"/>
      <w:lvlText w:val="o"/>
      <w:lvlJc w:val="left"/>
      <w:pPr>
        <w:ind w:left="5760" w:hanging="360"/>
      </w:pPr>
      <w:rPr>
        <w:rFonts w:ascii="Courier New" w:hAnsi="Courier New" w:hint="default"/>
      </w:rPr>
    </w:lvl>
    <w:lvl w:ilvl="8" w:tplc="8B8E51C6">
      <w:start w:val="1"/>
      <w:numFmt w:val="bullet"/>
      <w:lvlText w:val=""/>
      <w:lvlJc w:val="left"/>
      <w:pPr>
        <w:ind w:left="6480" w:hanging="360"/>
      </w:pPr>
      <w:rPr>
        <w:rFonts w:ascii="Wingdings" w:hAnsi="Wingdings" w:hint="default"/>
      </w:rPr>
    </w:lvl>
  </w:abstractNum>
  <w:abstractNum w:abstractNumId="28" w15:restartNumberingAfterBreak="0">
    <w:nsid w:val="7672DA78"/>
    <w:multiLevelType w:val="hybridMultilevel"/>
    <w:tmpl w:val="233ACDAC"/>
    <w:lvl w:ilvl="0" w:tplc="F3489C50">
      <w:start w:val="1"/>
      <w:numFmt w:val="lowerLetter"/>
      <w:lvlText w:val="%1"/>
      <w:lvlJc w:val="left"/>
      <w:pPr>
        <w:ind w:left="1440" w:hanging="360"/>
      </w:pPr>
      <w:rPr>
        <w:rFonts w:ascii="Arial" w:hAnsi="Arial" w:hint="default"/>
      </w:rPr>
    </w:lvl>
    <w:lvl w:ilvl="1" w:tplc="11DC8FB8">
      <w:start w:val="1"/>
      <w:numFmt w:val="lowerLetter"/>
      <w:lvlText w:val="%2."/>
      <w:lvlJc w:val="left"/>
      <w:pPr>
        <w:ind w:left="1440" w:hanging="360"/>
      </w:pPr>
    </w:lvl>
    <w:lvl w:ilvl="2" w:tplc="2AB4B722">
      <w:start w:val="1"/>
      <w:numFmt w:val="lowerRoman"/>
      <w:lvlText w:val="%3."/>
      <w:lvlJc w:val="right"/>
      <w:pPr>
        <w:ind w:left="2160" w:hanging="180"/>
      </w:pPr>
    </w:lvl>
    <w:lvl w:ilvl="3" w:tplc="31D41DDA">
      <w:start w:val="1"/>
      <w:numFmt w:val="decimal"/>
      <w:lvlText w:val="%4."/>
      <w:lvlJc w:val="left"/>
      <w:pPr>
        <w:ind w:left="2880" w:hanging="360"/>
      </w:pPr>
    </w:lvl>
    <w:lvl w:ilvl="4" w:tplc="AE520CF6">
      <w:start w:val="1"/>
      <w:numFmt w:val="lowerLetter"/>
      <w:lvlText w:val="%5."/>
      <w:lvlJc w:val="left"/>
      <w:pPr>
        <w:ind w:left="3600" w:hanging="360"/>
      </w:pPr>
    </w:lvl>
    <w:lvl w:ilvl="5" w:tplc="A252B046">
      <w:start w:val="1"/>
      <w:numFmt w:val="lowerRoman"/>
      <w:lvlText w:val="%6."/>
      <w:lvlJc w:val="right"/>
      <w:pPr>
        <w:ind w:left="4320" w:hanging="180"/>
      </w:pPr>
    </w:lvl>
    <w:lvl w:ilvl="6" w:tplc="FCFACA54">
      <w:start w:val="1"/>
      <w:numFmt w:val="decimal"/>
      <w:lvlText w:val="%7."/>
      <w:lvlJc w:val="left"/>
      <w:pPr>
        <w:ind w:left="5040" w:hanging="360"/>
      </w:pPr>
    </w:lvl>
    <w:lvl w:ilvl="7" w:tplc="887C6C06">
      <w:start w:val="1"/>
      <w:numFmt w:val="lowerLetter"/>
      <w:lvlText w:val="%8."/>
      <w:lvlJc w:val="left"/>
      <w:pPr>
        <w:ind w:left="5760" w:hanging="360"/>
      </w:pPr>
    </w:lvl>
    <w:lvl w:ilvl="8" w:tplc="8EB08D50">
      <w:start w:val="1"/>
      <w:numFmt w:val="lowerRoman"/>
      <w:lvlText w:val="%9."/>
      <w:lvlJc w:val="right"/>
      <w:pPr>
        <w:ind w:left="6480" w:hanging="180"/>
      </w:pPr>
    </w:lvl>
  </w:abstractNum>
  <w:abstractNum w:abstractNumId="29" w15:restartNumberingAfterBreak="0">
    <w:nsid w:val="7A4187AE"/>
    <w:multiLevelType w:val="hybridMultilevel"/>
    <w:tmpl w:val="5ADABBB8"/>
    <w:lvl w:ilvl="0" w:tplc="0C986F18">
      <w:start w:val="1"/>
      <w:numFmt w:val="bullet"/>
      <w:lvlText w:val="·"/>
      <w:lvlJc w:val="left"/>
      <w:pPr>
        <w:ind w:left="720" w:hanging="360"/>
      </w:pPr>
      <w:rPr>
        <w:rFonts w:ascii="Symbol" w:hAnsi="Symbol" w:hint="default"/>
      </w:rPr>
    </w:lvl>
    <w:lvl w:ilvl="1" w:tplc="6BC038E2">
      <w:start w:val="1"/>
      <w:numFmt w:val="bullet"/>
      <w:lvlText w:val="o"/>
      <w:lvlJc w:val="left"/>
      <w:pPr>
        <w:ind w:left="1440" w:hanging="360"/>
      </w:pPr>
      <w:rPr>
        <w:rFonts w:ascii="Courier New" w:hAnsi="Courier New" w:hint="default"/>
      </w:rPr>
    </w:lvl>
    <w:lvl w:ilvl="2" w:tplc="C4B8434A">
      <w:start w:val="1"/>
      <w:numFmt w:val="bullet"/>
      <w:lvlText w:val=""/>
      <w:lvlJc w:val="left"/>
      <w:pPr>
        <w:ind w:left="2160" w:hanging="360"/>
      </w:pPr>
      <w:rPr>
        <w:rFonts w:ascii="Wingdings" w:hAnsi="Wingdings" w:hint="default"/>
      </w:rPr>
    </w:lvl>
    <w:lvl w:ilvl="3" w:tplc="F0F69B42">
      <w:start w:val="1"/>
      <w:numFmt w:val="bullet"/>
      <w:lvlText w:val=""/>
      <w:lvlJc w:val="left"/>
      <w:pPr>
        <w:ind w:left="2880" w:hanging="360"/>
      </w:pPr>
      <w:rPr>
        <w:rFonts w:ascii="Symbol" w:hAnsi="Symbol" w:hint="default"/>
      </w:rPr>
    </w:lvl>
    <w:lvl w:ilvl="4" w:tplc="9B688228">
      <w:start w:val="1"/>
      <w:numFmt w:val="bullet"/>
      <w:lvlText w:val="o"/>
      <w:lvlJc w:val="left"/>
      <w:pPr>
        <w:ind w:left="3600" w:hanging="360"/>
      </w:pPr>
      <w:rPr>
        <w:rFonts w:ascii="Courier New" w:hAnsi="Courier New" w:hint="default"/>
      </w:rPr>
    </w:lvl>
    <w:lvl w:ilvl="5" w:tplc="DC28ADEE">
      <w:start w:val="1"/>
      <w:numFmt w:val="bullet"/>
      <w:lvlText w:val=""/>
      <w:lvlJc w:val="left"/>
      <w:pPr>
        <w:ind w:left="4320" w:hanging="360"/>
      </w:pPr>
      <w:rPr>
        <w:rFonts w:ascii="Wingdings" w:hAnsi="Wingdings" w:hint="default"/>
      </w:rPr>
    </w:lvl>
    <w:lvl w:ilvl="6" w:tplc="29400896">
      <w:start w:val="1"/>
      <w:numFmt w:val="bullet"/>
      <w:lvlText w:val=""/>
      <w:lvlJc w:val="left"/>
      <w:pPr>
        <w:ind w:left="5040" w:hanging="360"/>
      </w:pPr>
      <w:rPr>
        <w:rFonts w:ascii="Symbol" w:hAnsi="Symbol" w:hint="default"/>
      </w:rPr>
    </w:lvl>
    <w:lvl w:ilvl="7" w:tplc="B2F88590">
      <w:start w:val="1"/>
      <w:numFmt w:val="bullet"/>
      <w:lvlText w:val="o"/>
      <w:lvlJc w:val="left"/>
      <w:pPr>
        <w:ind w:left="5760" w:hanging="360"/>
      </w:pPr>
      <w:rPr>
        <w:rFonts w:ascii="Courier New" w:hAnsi="Courier New" w:hint="default"/>
      </w:rPr>
    </w:lvl>
    <w:lvl w:ilvl="8" w:tplc="71E6223E">
      <w:start w:val="1"/>
      <w:numFmt w:val="bullet"/>
      <w:lvlText w:val=""/>
      <w:lvlJc w:val="left"/>
      <w:pPr>
        <w:ind w:left="6480" w:hanging="360"/>
      </w:pPr>
      <w:rPr>
        <w:rFonts w:ascii="Wingdings" w:hAnsi="Wingdings" w:hint="default"/>
      </w:rPr>
    </w:lvl>
  </w:abstractNum>
  <w:abstractNum w:abstractNumId="30" w15:restartNumberingAfterBreak="0">
    <w:nsid w:val="7BFB9031"/>
    <w:multiLevelType w:val="hybridMultilevel"/>
    <w:tmpl w:val="49DE1BAA"/>
    <w:lvl w:ilvl="0" w:tplc="9FF85DA2">
      <w:start w:val="1"/>
      <w:numFmt w:val="bullet"/>
      <w:lvlText w:val="·"/>
      <w:lvlJc w:val="left"/>
      <w:pPr>
        <w:ind w:left="720" w:hanging="360"/>
      </w:pPr>
      <w:rPr>
        <w:rFonts w:ascii="Symbol" w:hAnsi="Symbol" w:hint="default"/>
      </w:rPr>
    </w:lvl>
    <w:lvl w:ilvl="1" w:tplc="6E9E1CDC">
      <w:start w:val="1"/>
      <w:numFmt w:val="bullet"/>
      <w:lvlText w:val="o"/>
      <w:lvlJc w:val="left"/>
      <w:pPr>
        <w:ind w:left="1440" w:hanging="360"/>
      </w:pPr>
      <w:rPr>
        <w:rFonts w:ascii="Courier New" w:hAnsi="Courier New" w:hint="default"/>
      </w:rPr>
    </w:lvl>
    <w:lvl w:ilvl="2" w:tplc="A9F25E3A">
      <w:start w:val="1"/>
      <w:numFmt w:val="bullet"/>
      <w:lvlText w:val=""/>
      <w:lvlJc w:val="left"/>
      <w:pPr>
        <w:ind w:left="2160" w:hanging="360"/>
      </w:pPr>
      <w:rPr>
        <w:rFonts w:ascii="Wingdings" w:hAnsi="Wingdings" w:hint="default"/>
      </w:rPr>
    </w:lvl>
    <w:lvl w:ilvl="3" w:tplc="725CBC5C">
      <w:start w:val="1"/>
      <w:numFmt w:val="bullet"/>
      <w:lvlText w:val=""/>
      <w:lvlJc w:val="left"/>
      <w:pPr>
        <w:ind w:left="2880" w:hanging="360"/>
      </w:pPr>
      <w:rPr>
        <w:rFonts w:ascii="Symbol" w:hAnsi="Symbol" w:hint="default"/>
      </w:rPr>
    </w:lvl>
    <w:lvl w:ilvl="4" w:tplc="912E234C">
      <w:start w:val="1"/>
      <w:numFmt w:val="bullet"/>
      <w:lvlText w:val="o"/>
      <w:lvlJc w:val="left"/>
      <w:pPr>
        <w:ind w:left="3600" w:hanging="360"/>
      </w:pPr>
      <w:rPr>
        <w:rFonts w:ascii="Courier New" w:hAnsi="Courier New" w:hint="default"/>
      </w:rPr>
    </w:lvl>
    <w:lvl w:ilvl="5" w:tplc="7D407614">
      <w:start w:val="1"/>
      <w:numFmt w:val="bullet"/>
      <w:lvlText w:val=""/>
      <w:lvlJc w:val="left"/>
      <w:pPr>
        <w:ind w:left="4320" w:hanging="360"/>
      </w:pPr>
      <w:rPr>
        <w:rFonts w:ascii="Wingdings" w:hAnsi="Wingdings" w:hint="default"/>
      </w:rPr>
    </w:lvl>
    <w:lvl w:ilvl="6" w:tplc="62609426">
      <w:start w:val="1"/>
      <w:numFmt w:val="bullet"/>
      <w:lvlText w:val=""/>
      <w:lvlJc w:val="left"/>
      <w:pPr>
        <w:ind w:left="5040" w:hanging="360"/>
      </w:pPr>
      <w:rPr>
        <w:rFonts w:ascii="Symbol" w:hAnsi="Symbol" w:hint="default"/>
      </w:rPr>
    </w:lvl>
    <w:lvl w:ilvl="7" w:tplc="F3BAB826">
      <w:start w:val="1"/>
      <w:numFmt w:val="bullet"/>
      <w:lvlText w:val="o"/>
      <w:lvlJc w:val="left"/>
      <w:pPr>
        <w:ind w:left="5760" w:hanging="360"/>
      </w:pPr>
      <w:rPr>
        <w:rFonts w:ascii="Courier New" w:hAnsi="Courier New" w:hint="default"/>
      </w:rPr>
    </w:lvl>
    <w:lvl w:ilvl="8" w:tplc="F7E82C34">
      <w:start w:val="1"/>
      <w:numFmt w:val="bullet"/>
      <w:lvlText w:val=""/>
      <w:lvlJc w:val="left"/>
      <w:pPr>
        <w:ind w:left="6480" w:hanging="360"/>
      </w:pPr>
      <w:rPr>
        <w:rFonts w:ascii="Wingdings" w:hAnsi="Wingdings" w:hint="default"/>
      </w:rPr>
    </w:lvl>
  </w:abstractNum>
  <w:abstractNum w:abstractNumId="31" w15:restartNumberingAfterBreak="0">
    <w:nsid w:val="7DB68728"/>
    <w:multiLevelType w:val="hybridMultilevel"/>
    <w:tmpl w:val="798A0A78"/>
    <w:lvl w:ilvl="0" w:tplc="11A2D9AA">
      <w:start w:val="1"/>
      <w:numFmt w:val="bullet"/>
      <w:lvlText w:val="·"/>
      <w:lvlJc w:val="left"/>
      <w:pPr>
        <w:ind w:left="720" w:hanging="360"/>
      </w:pPr>
      <w:rPr>
        <w:rFonts w:ascii="Symbol" w:hAnsi="Symbol" w:hint="default"/>
      </w:rPr>
    </w:lvl>
    <w:lvl w:ilvl="1" w:tplc="FF7E33C2">
      <w:start w:val="1"/>
      <w:numFmt w:val="bullet"/>
      <w:lvlText w:val="o"/>
      <w:lvlJc w:val="left"/>
      <w:pPr>
        <w:ind w:left="1440" w:hanging="360"/>
      </w:pPr>
      <w:rPr>
        <w:rFonts w:ascii="Courier New" w:hAnsi="Courier New" w:hint="default"/>
      </w:rPr>
    </w:lvl>
    <w:lvl w:ilvl="2" w:tplc="F1BC63F2">
      <w:start w:val="1"/>
      <w:numFmt w:val="bullet"/>
      <w:lvlText w:val=""/>
      <w:lvlJc w:val="left"/>
      <w:pPr>
        <w:ind w:left="2160" w:hanging="360"/>
      </w:pPr>
      <w:rPr>
        <w:rFonts w:ascii="Wingdings" w:hAnsi="Wingdings" w:hint="default"/>
      </w:rPr>
    </w:lvl>
    <w:lvl w:ilvl="3" w:tplc="92BC9906">
      <w:start w:val="1"/>
      <w:numFmt w:val="bullet"/>
      <w:lvlText w:val=""/>
      <w:lvlJc w:val="left"/>
      <w:pPr>
        <w:ind w:left="2880" w:hanging="360"/>
      </w:pPr>
      <w:rPr>
        <w:rFonts w:ascii="Symbol" w:hAnsi="Symbol" w:hint="default"/>
      </w:rPr>
    </w:lvl>
    <w:lvl w:ilvl="4" w:tplc="0E5ADCA8">
      <w:start w:val="1"/>
      <w:numFmt w:val="bullet"/>
      <w:lvlText w:val="o"/>
      <w:lvlJc w:val="left"/>
      <w:pPr>
        <w:ind w:left="3600" w:hanging="360"/>
      </w:pPr>
      <w:rPr>
        <w:rFonts w:ascii="Courier New" w:hAnsi="Courier New" w:hint="default"/>
      </w:rPr>
    </w:lvl>
    <w:lvl w:ilvl="5" w:tplc="A61C2D44">
      <w:start w:val="1"/>
      <w:numFmt w:val="bullet"/>
      <w:lvlText w:val=""/>
      <w:lvlJc w:val="left"/>
      <w:pPr>
        <w:ind w:left="4320" w:hanging="360"/>
      </w:pPr>
      <w:rPr>
        <w:rFonts w:ascii="Wingdings" w:hAnsi="Wingdings" w:hint="default"/>
      </w:rPr>
    </w:lvl>
    <w:lvl w:ilvl="6" w:tplc="07300F1C">
      <w:start w:val="1"/>
      <w:numFmt w:val="bullet"/>
      <w:lvlText w:val=""/>
      <w:lvlJc w:val="left"/>
      <w:pPr>
        <w:ind w:left="5040" w:hanging="360"/>
      </w:pPr>
      <w:rPr>
        <w:rFonts w:ascii="Symbol" w:hAnsi="Symbol" w:hint="default"/>
      </w:rPr>
    </w:lvl>
    <w:lvl w:ilvl="7" w:tplc="E8C43144">
      <w:start w:val="1"/>
      <w:numFmt w:val="bullet"/>
      <w:lvlText w:val="o"/>
      <w:lvlJc w:val="left"/>
      <w:pPr>
        <w:ind w:left="5760" w:hanging="360"/>
      </w:pPr>
      <w:rPr>
        <w:rFonts w:ascii="Courier New" w:hAnsi="Courier New" w:hint="default"/>
      </w:rPr>
    </w:lvl>
    <w:lvl w:ilvl="8" w:tplc="4B38F196">
      <w:start w:val="1"/>
      <w:numFmt w:val="bullet"/>
      <w:lvlText w:val=""/>
      <w:lvlJc w:val="left"/>
      <w:pPr>
        <w:ind w:left="6480" w:hanging="360"/>
      </w:pPr>
      <w:rPr>
        <w:rFonts w:ascii="Wingdings" w:hAnsi="Wingdings" w:hint="default"/>
      </w:rPr>
    </w:lvl>
  </w:abstractNum>
  <w:abstractNum w:abstractNumId="32" w15:restartNumberingAfterBreak="0">
    <w:nsid w:val="7E6D8CD5"/>
    <w:multiLevelType w:val="hybridMultilevel"/>
    <w:tmpl w:val="FA2606A6"/>
    <w:lvl w:ilvl="0" w:tplc="8818848A">
      <w:start w:val="1"/>
      <w:numFmt w:val="bullet"/>
      <w:lvlText w:val="·"/>
      <w:lvlJc w:val="left"/>
      <w:pPr>
        <w:ind w:left="720" w:hanging="360"/>
      </w:pPr>
      <w:rPr>
        <w:rFonts w:ascii="Symbol" w:hAnsi="Symbol" w:hint="default"/>
      </w:rPr>
    </w:lvl>
    <w:lvl w:ilvl="1" w:tplc="3F1EAFEC">
      <w:start w:val="1"/>
      <w:numFmt w:val="bullet"/>
      <w:lvlText w:val="o"/>
      <w:lvlJc w:val="left"/>
      <w:pPr>
        <w:ind w:left="1440" w:hanging="360"/>
      </w:pPr>
      <w:rPr>
        <w:rFonts w:ascii="Courier New" w:hAnsi="Courier New" w:hint="default"/>
      </w:rPr>
    </w:lvl>
    <w:lvl w:ilvl="2" w:tplc="8BE446DE">
      <w:start w:val="1"/>
      <w:numFmt w:val="bullet"/>
      <w:lvlText w:val=""/>
      <w:lvlJc w:val="left"/>
      <w:pPr>
        <w:ind w:left="2160" w:hanging="360"/>
      </w:pPr>
      <w:rPr>
        <w:rFonts w:ascii="Wingdings" w:hAnsi="Wingdings" w:hint="default"/>
      </w:rPr>
    </w:lvl>
    <w:lvl w:ilvl="3" w:tplc="42B8F2DC">
      <w:start w:val="1"/>
      <w:numFmt w:val="bullet"/>
      <w:lvlText w:val=""/>
      <w:lvlJc w:val="left"/>
      <w:pPr>
        <w:ind w:left="2880" w:hanging="360"/>
      </w:pPr>
      <w:rPr>
        <w:rFonts w:ascii="Symbol" w:hAnsi="Symbol" w:hint="default"/>
      </w:rPr>
    </w:lvl>
    <w:lvl w:ilvl="4" w:tplc="7F6CE8CE">
      <w:start w:val="1"/>
      <w:numFmt w:val="bullet"/>
      <w:lvlText w:val="o"/>
      <w:lvlJc w:val="left"/>
      <w:pPr>
        <w:ind w:left="3600" w:hanging="360"/>
      </w:pPr>
      <w:rPr>
        <w:rFonts w:ascii="Courier New" w:hAnsi="Courier New" w:hint="default"/>
      </w:rPr>
    </w:lvl>
    <w:lvl w:ilvl="5" w:tplc="AB3480CE">
      <w:start w:val="1"/>
      <w:numFmt w:val="bullet"/>
      <w:lvlText w:val=""/>
      <w:lvlJc w:val="left"/>
      <w:pPr>
        <w:ind w:left="4320" w:hanging="360"/>
      </w:pPr>
      <w:rPr>
        <w:rFonts w:ascii="Wingdings" w:hAnsi="Wingdings" w:hint="default"/>
      </w:rPr>
    </w:lvl>
    <w:lvl w:ilvl="6" w:tplc="E4AC5988">
      <w:start w:val="1"/>
      <w:numFmt w:val="bullet"/>
      <w:lvlText w:val=""/>
      <w:lvlJc w:val="left"/>
      <w:pPr>
        <w:ind w:left="5040" w:hanging="360"/>
      </w:pPr>
      <w:rPr>
        <w:rFonts w:ascii="Symbol" w:hAnsi="Symbol" w:hint="default"/>
      </w:rPr>
    </w:lvl>
    <w:lvl w:ilvl="7" w:tplc="44A6101A">
      <w:start w:val="1"/>
      <w:numFmt w:val="bullet"/>
      <w:lvlText w:val="o"/>
      <w:lvlJc w:val="left"/>
      <w:pPr>
        <w:ind w:left="5760" w:hanging="360"/>
      </w:pPr>
      <w:rPr>
        <w:rFonts w:ascii="Courier New" w:hAnsi="Courier New" w:hint="default"/>
      </w:rPr>
    </w:lvl>
    <w:lvl w:ilvl="8" w:tplc="F46EB0DE">
      <w:start w:val="1"/>
      <w:numFmt w:val="bullet"/>
      <w:lvlText w:val=""/>
      <w:lvlJc w:val="left"/>
      <w:pPr>
        <w:ind w:left="6480" w:hanging="360"/>
      </w:pPr>
      <w:rPr>
        <w:rFonts w:ascii="Wingdings" w:hAnsi="Wingdings" w:hint="default"/>
      </w:rPr>
    </w:lvl>
  </w:abstractNum>
  <w:num w:numId="1" w16cid:durableId="154688816">
    <w:abstractNumId w:val="7"/>
  </w:num>
  <w:num w:numId="2" w16cid:durableId="741372985">
    <w:abstractNumId w:val="26"/>
  </w:num>
  <w:num w:numId="3" w16cid:durableId="153422767">
    <w:abstractNumId w:val="30"/>
  </w:num>
  <w:num w:numId="4" w16cid:durableId="1168444045">
    <w:abstractNumId w:val="29"/>
  </w:num>
  <w:num w:numId="5" w16cid:durableId="1031997227">
    <w:abstractNumId w:val="0"/>
  </w:num>
  <w:num w:numId="6" w16cid:durableId="2060277763">
    <w:abstractNumId w:val="31"/>
  </w:num>
  <w:num w:numId="7" w16cid:durableId="702556374">
    <w:abstractNumId w:val="6"/>
  </w:num>
  <w:num w:numId="8" w16cid:durableId="1794248158">
    <w:abstractNumId w:val="25"/>
  </w:num>
  <w:num w:numId="9" w16cid:durableId="1419016752">
    <w:abstractNumId w:val="23"/>
  </w:num>
  <w:num w:numId="10" w16cid:durableId="1258444501">
    <w:abstractNumId w:val="8"/>
  </w:num>
  <w:num w:numId="11" w16cid:durableId="435296227">
    <w:abstractNumId w:val="1"/>
  </w:num>
  <w:num w:numId="12" w16cid:durableId="1873303351">
    <w:abstractNumId w:val="17"/>
  </w:num>
  <w:num w:numId="13" w16cid:durableId="1384478969">
    <w:abstractNumId w:val="18"/>
  </w:num>
  <w:num w:numId="14" w16cid:durableId="701903349">
    <w:abstractNumId w:val="10"/>
  </w:num>
  <w:num w:numId="15" w16cid:durableId="653946095">
    <w:abstractNumId w:val="11"/>
  </w:num>
  <w:num w:numId="16" w16cid:durableId="1640063630">
    <w:abstractNumId w:val="12"/>
  </w:num>
  <w:num w:numId="17" w16cid:durableId="882207448">
    <w:abstractNumId w:val="27"/>
  </w:num>
  <w:num w:numId="18" w16cid:durableId="1714380413">
    <w:abstractNumId w:val="19"/>
  </w:num>
  <w:num w:numId="19" w16cid:durableId="215093248">
    <w:abstractNumId w:val="2"/>
  </w:num>
  <w:num w:numId="20" w16cid:durableId="1085880532">
    <w:abstractNumId w:val="14"/>
  </w:num>
  <w:num w:numId="21" w16cid:durableId="507211094">
    <w:abstractNumId w:val="32"/>
  </w:num>
  <w:num w:numId="22" w16cid:durableId="1698963400">
    <w:abstractNumId w:val="4"/>
  </w:num>
  <w:num w:numId="23" w16cid:durableId="1244413773">
    <w:abstractNumId w:val="20"/>
  </w:num>
  <w:num w:numId="24" w16cid:durableId="1648433956">
    <w:abstractNumId w:val="15"/>
  </w:num>
  <w:num w:numId="25" w16cid:durableId="639727663">
    <w:abstractNumId w:val="24"/>
  </w:num>
  <w:num w:numId="26" w16cid:durableId="1560357659">
    <w:abstractNumId w:val="9"/>
  </w:num>
  <w:num w:numId="27" w16cid:durableId="53433997">
    <w:abstractNumId w:val="16"/>
  </w:num>
  <w:num w:numId="28" w16cid:durableId="205723358">
    <w:abstractNumId w:val="28"/>
  </w:num>
  <w:num w:numId="29" w16cid:durableId="1121651178">
    <w:abstractNumId w:val="13"/>
  </w:num>
  <w:num w:numId="30" w16cid:durableId="1680230422">
    <w:abstractNumId w:val="5"/>
  </w:num>
  <w:num w:numId="31" w16cid:durableId="435322779">
    <w:abstractNumId w:val="3"/>
  </w:num>
  <w:num w:numId="32" w16cid:durableId="257058575">
    <w:abstractNumId w:val="21"/>
  </w:num>
  <w:num w:numId="33" w16cid:durableId="159895139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8"/>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05431EE"/>
    <w:rsid w:val="00010EBB"/>
    <w:rsid w:val="00025BAB"/>
    <w:rsid w:val="00033F1E"/>
    <w:rsid w:val="0003425C"/>
    <w:rsid w:val="00036EBA"/>
    <w:rsid w:val="0005210F"/>
    <w:rsid w:val="000800FD"/>
    <w:rsid w:val="00081D8E"/>
    <w:rsid w:val="00087BB7"/>
    <w:rsid w:val="000932CD"/>
    <w:rsid w:val="000B1124"/>
    <w:rsid w:val="000B3E1A"/>
    <w:rsid w:val="000C74E8"/>
    <w:rsid w:val="000E40D7"/>
    <w:rsid w:val="000E5B2B"/>
    <w:rsid w:val="000F254D"/>
    <w:rsid w:val="000F53F9"/>
    <w:rsid w:val="00106039"/>
    <w:rsid w:val="001157EB"/>
    <w:rsid w:val="001164BB"/>
    <w:rsid w:val="00117A2A"/>
    <w:rsid w:val="00121AC3"/>
    <w:rsid w:val="00122C3C"/>
    <w:rsid w:val="001326D9"/>
    <w:rsid w:val="00134A5A"/>
    <w:rsid w:val="0013552B"/>
    <w:rsid w:val="001369A1"/>
    <w:rsid w:val="00150986"/>
    <w:rsid w:val="00155CFA"/>
    <w:rsid w:val="00157D98"/>
    <w:rsid w:val="001702FF"/>
    <w:rsid w:val="001707F3"/>
    <w:rsid w:val="001731BE"/>
    <w:rsid w:val="00174795"/>
    <w:rsid w:val="00182D32"/>
    <w:rsid w:val="00185310"/>
    <w:rsid w:val="00187B01"/>
    <w:rsid w:val="001909E1"/>
    <w:rsid w:val="00191608"/>
    <w:rsid w:val="00191B1D"/>
    <w:rsid w:val="00197207"/>
    <w:rsid w:val="001B4D7A"/>
    <w:rsid w:val="001C17FE"/>
    <w:rsid w:val="001C3026"/>
    <w:rsid w:val="001D223E"/>
    <w:rsid w:val="001D7ED3"/>
    <w:rsid w:val="001E15DE"/>
    <w:rsid w:val="001E77FF"/>
    <w:rsid w:val="001F0811"/>
    <w:rsid w:val="001F40EC"/>
    <w:rsid w:val="001F4184"/>
    <w:rsid w:val="001F6395"/>
    <w:rsid w:val="00202954"/>
    <w:rsid w:val="002131C7"/>
    <w:rsid w:val="00214024"/>
    <w:rsid w:val="002142B4"/>
    <w:rsid w:val="00214673"/>
    <w:rsid w:val="00217905"/>
    <w:rsid w:val="002255EF"/>
    <w:rsid w:val="00232E7C"/>
    <w:rsid w:val="002376C6"/>
    <w:rsid w:val="0024565A"/>
    <w:rsid w:val="00260BB3"/>
    <w:rsid w:val="0027681C"/>
    <w:rsid w:val="002800F4"/>
    <w:rsid w:val="0028334C"/>
    <w:rsid w:val="00296D23"/>
    <w:rsid w:val="00297F76"/>
    <w:rsid w:val="002A1D4D"/>
    <w:rsid w:val="002B24AF"/>
    <w:rsid w:val="002C3542"/>
    <w:rsid w:val="002D40A8"/>
    <w:rsid w:val="002D7421"/>
    <w:rsid w:val="002E2D62"/>
    <w:rsid w:val="002E512D"/>
    <w:rsid w:val="002E5360"/>
    <w:rsid w:val="002F1353"/>
    <w:rsid w:val="002F1C81"/>
    <w:rsid w:val="00326118"/>
    <w:rsid w:val="003264EE"/>
    <w:rsid w:val="00357DD8"/>
    <w:rsid w:val="003659D8"/>
    <w:rsid w:val="00377639"/>
    <w:rsid w:val="00380D32"/>
    <w:rsid w:val="003820A9"/>
    <w:rsid w:val="00387F9B"/>
    <w:rsid w:val="003A3CCC"/>
    <w:rsid w:val="003A75E5"/>
    <w:rsid w:val="003A79E4"/>
    <w:rsid w:val="003B2804"/>
    <w:rsid w:val="003B6819"/>
    <w:rsid w:val="003C234E"/>
    <w:rsid w:val="003D2421"/>
    <w:rsid w:val="003E25B3"/>
    <w:rsid w:val="003E4DF5"/>
    <w:rsid w:val="003F53A6"/>
    <w:rsid w:val="003F73BD"/>
    <w:rsid w:val="0040007F"/>
    <w:rsid w:val="004003D9"/>
    <w:rsid w:val="004210B4"/>
    <w:rsid w:val="004325C5"/>
    <w:rsid w:val="004364FA"/>
    <w:rsid w:val="00436E13"/>
    <w:rsid w:val="00443D2A"/>
    <w:rsid w:val="00452214"/>
    <w:rsid w:val="00457771"/>
    <w:rsid w:val="0046612F"/>
    <w:rsid w:val="004678F0"/>
    <w:rsid w:val="00467D16"/>
    <w:rsid w:val="004731A6"/>
    <w:rsid w:val="004772ED"/>
    <w:rsid w:val="004824ED"/>
    <w:rsid w:val="00490C3B"/>
    <w:rsid w:val="00493AB3"/>
    <w:rsid w:val="00494E61"/>
    <w:rsid w:val="004A445B"/>
    <w:rsid w:val="004C21D4"/>
    <w:rsid w:val="004C3423"/>
    <w:rsid w:val="004C45F2"/>
    <w:rsid w:val="004C6937"/>
    <w:rsid w:val="004C6B68"/>
    <w:rsid w:val="004C6DDD"/>
    <w:rsid w:val="004D2C9B"/>
    <w:rsid w:val="004E4B0A"/>
    <w:rsid w:val="004F10D9"/>
    <w:rsid w:val="004F548A"/>
    <w:rsid w:val="004F6B7E"/>
    <w:rsid w:val="00501E05"/>
    <w:rsid w:val="0050208E"/>
    <w:rsid w:val="00502249"/>
    <w:rsid w:val="0051050E"/>
    <w:rsid w:val="00537B2B"/>
    <w:rsid w:val="00546C47"/>
    <w:rsid w:val="00557E91"/>
    <w:rsid w:val="005805EE"/>
    <w:rsid w:val="00587E11"/>
    <w:rsid w:val="00587F53"/>
    <w:rsid w:val="005B0178"/>
    <w:rsid w:val="005B0AC8"/>
    <w:rsid w:val="005C2C61"/>
    <w:rsid w:val="005C53DA"/>
    <w:rsid w:val="005C660F"/>
    <w:rsid w:val="005C6921"/>
    <w:rsid w:val="00600FB3"/>
    <w:rsid w:val="0060256A"/>
    <w:rsid w:val="00604953"/>
    <w:rsid w:val="00607D35"/>
    <w:rsid w:val="006127EA"/>
    <w:rsid w:val="00615721"/>
    <w:rsid w:val="006241D8"/>
    <w:rsid w:val="0062548B"/>
    <w:rsid w:val="0063281E"/>
    <w:rsid w:val="006362AA"/>
    <w:rsid w:val="006514AF"/>
    <w:rsid w:val="00654ABF"/>
    <w:rsid w:val="006564F2"/>
    <w:rsid w:val="00662178"/>
    <w:rsid w:val="00664192"/>
    <w:rsid w:val="00670D9D"/>
    <w:rsid w:val="00675114"/>
    <w:rsid w:val="0068227A"/>
    <w:rsid w:val="006835FC"/>
    <w:rsid w:val="00692447"/>
    <w:rsid w:val="0069292A"/>
    <w:rsid w:val="006953E0"/>
    <w:rsid w:val="006A33C3"/>
    <w:rsid w:val="006A7C71"/>
    <w:rsid w:val="006B0DA4"/>
    <w:rsid w:val="006C0D01"/>
    <w:rsid w:val="006D4DA4"/>
    <w:rsid w:val="006D5CDE"/>
    <w:rsid w:val="006E7B5E"/>
    <w:rsid w:val="006F5272"/>
    <w:rsid w:val="007019F0"/>
    <w:rsid w:val="00706B04"/>
    <w:rsid w:val="00706B7B"/>
    <w:rsid w:val="0071503C"/>
    <w:rsid w:val="00720C9F"/>
    <w:rsid w:val="00737938"/>
    <w:rsid w:val="00744DB4"/>
    <w:rsid w:val="00755716"/>
    <w:rsid w:val="00760686"/>
    <w:rsid w:val="00762978"/>
    <w:rsid w:val="00765447"/>
    <w:rsid w:val="00772000"/>
    <w:rsid w:val="0078285D"/>
    <w:rsid w:val="0079577B"/>
    <w:rsid w:val="007A6008"/>
    <w:rsid w:val="007B0FAF"/>
    <w:rsid w:val="007B16A2"/>
    <w:rsid w:val="007B58DC"/>
    <w:rsid w:val="007B5E49"/>
    <w:rsid w:val="007D3601"/>
    <w:rsid w:val="007E1080"/>
    <w:rsid w:val="007E6ABA"/>
    <w:rsid w:val="007F352C"/>
    <w:rsid w:val="008023CE"/>
    <w:rsid w:val="00812B81"/>
    <w:rsid w:val="00824878"/>
    <w:rsid w:val="00832E1C"/>
    <w:rsid w:val="008359D7"/>
    <w:rsid w:val="0084253A"/>
    <w:rsid w:val="008458C1"/>
    <w:rsid w:val="00856A9C"/>
    <w:rsid w:val="008713DF"/>
    <w:rsid w:val="00873518"/>
    <w:rsid w:val="00876B7B"/>
    <w:rsid w:val="00881F5D"/>
    <w:rsid w:val="00882BA6"/>
    <w:rsid w:val="00886BC7"/>
    <w:rsid w:val="008926B3"/>
    <w:rsid w:val="00893BCC"/>
    <w:rsid w:val="0089687C"/>
    <w:rsid w:val="00897E93"/>
    <w:rsid w:val="008A238B"/>
    <w:rsid w:val="008D0329"/>
    <w:rsid w:val="008D0A16"/>
    <w:rsid w:val="008D53E4"/>
    <w:rsid w:val="008F2CC0"/>
    <w:rsid w:val="0091739F"/>
    <w:rsid w:val="00923513"/>
    <w:rsid w:val="00943E72"/>
    <w:rsid w:val="0098089A"/>
    <w:rsid w:val="00983F44"/>
    <w:rsid w:val="009863AA"/>
    <w:rsid w:val="00990AE8"/>
    <w:rsid w:val="009B0F13"/>
    <w:rsid w:val="009B73F3"/>
    <w:rsid w:val="009E72F2"/>
    <w:rsid w:val="00A018F5"/>
    <w:rsid w:val="00A076D0"/>
    <w:rsid w:val="00A20DBD"/>
    <w:rsid w:val="00A24A0A"/>
    <w:rsid w:val="00A2559B"/>
    <w:rsid w:val="00A30399"/>
    <w:rsid w:val="00A3770E"/>
    <w:rsid w:val="00A448FA"/>
    <w:rsid w:val="00A46861"/>
    <w:rsid w:val="00A5178E"/>
    <w:rsid w:val="00A543E8"/>
    <w:rsid w:val="00A56BBD"/>
    <w:rsid w:val="00A765F3"/>
    <w:rsid w:val="00A94937"/>
    <w:rsid w:val="00A94F54"/>
    <w:rsid w:val="00AA3876"/>
    <w:rsid w:val="00AA5845"/>
    <w:rsid w:val="00AA78D0"/>
    <w:rsid w:val="00AA7A2B"/>
    <w:rsid w:val="00AB2641"/>
    <w:rsid w:val="00AB39FD"/>
    <w:rsid w:val="00AB689A"/>
    <w:rsid w:val="00AC53EC"/>
    <w:rsid w:val="00AD31DE"/>
    <w:rsid w:val="00AE55BD"/>
    <w:rsid w:val="00AE7766"/>
    <w:rsid w:val="00AE7DBD"/>
    <w:rsid w:val="00B06617"/>
    <w:rsid w:val="00B10F45"/>
    <w:rsid w:val="00B32DE2"/>
    <w:rsid w:val="00B43C17"/>
    <w:rsid w:val="00B448F3"/>
    <w:rsid w:val="00B46095"/>
    <w:rsid w:val="00B469AE"/>
    <w:rsid w:val="00B54398"/>
    <w:rsid w:val="00B563B0"/>
    <w:rsid w:val="00B60AA2"/>
    <w:rsid w:val="00B60F3E"/>
    <w:rsid w:val="00B61EBC"/>
    <w:rsid w:val="00B63933"/>
    <w:rsid w:val="00B725ED"/>
    <w:rsid w:val="00B73617"/>
    <w:rsid w:val="00B85C9C"/>
    <w:rsid w:val="00B92288"/>
    <w:rsid w:val="00BA05D8"/>
    <w:rsid w:val="00BA0A16"/>
    <w:rsid w:val="00BA5D59"/>
    <w:rsid w:val="00BD0D6F"/>
    <w:rsid w:val="00BD6227"/>
    <w:rsid w:val="00BE540B"/>
    <w:rsid w:val="00BF28AB"/>
    <w:rsid w:val="00BF29D3"/>
    <w:rsid w:val="00BF58E1"/>
    <w:rsid w:val="00C01C8F"/>
    <w:rsid w:val="00C119E0"/>
    <w:rsid w:val="00C11D48"/>
    <w:rsid w:val="00C15378"/>
    <w:rsid w:val="00C563F1"/>
    <w:rsid w:val="00C566C6"/>
    <w:rsid w:val="00C56FFD"/>
    <w:rsid w:val="00C57BC6"/>
    <w:rsid w:val="00C707BD"/>
    <w:rsid w:val="00C72147"/>
    <w:rsid w:val="00C742CD"/>
    <w:rsid w:val="00C82359"/>
    <w:rsid w:val="00C82ABB"/>
    <w:rsid w:val="00C82E69"/>
    <w:rsid w:val="00C83C03"/>
    <w:rsid w:val="00C9478B"/>
    <w:rsid w:val="00C95797"/>
    <w:rsid w:val="00C964D8"/>
    <w:rsid w:val="00CB5E6A"/>
    <w:rsid w:val="00CB7C78"/>
    <w:rsid w:val="00CC4A3F"/>
    <w:rsid w:val="00CC6480"/>
    <w:rsid w:val="00CF1F49"/>
    <w:rsid w:val="00CF204F"/>
    <w:rsid w:val="00CF349F"/>
    <w:rsid w:val="00D04B8F"/>
    <w:rsid w:val="00D12F8D"/>
    <w:rsid w:val="00D13434"/>
    <w:rsid w:val="00D344E8"/>
    <w:rsid w:val="00D34D45"/>
    <w:rsid w:val="00D43E11"/>
    <w:rsid w:val="00D52B45"/>
    <w:rsid w:val="00D55715"/>
    <w:rsid w:val="00D65574"/>
    <w:rsid w:val="00D71C29"/>
    <w:rsid w:val="00D7273F"/>
    <w:rsid w:val="00D85B8D"/>
    <w:rsid w:val="00D903A7"/>
    <w:rsid w:val="00D92334"/>
    <w:rsid w:val="00D9415C"/>
    <w:rsid w:val="00D95F45"/>
    <w:rsid w:val="00D975DE"/>
    <w:rsid w:val="00DB3549"/>
    <w:rsid w:val="00DC7119"/>
    <w:rsid w:val="00DD3CA6"/>
    <w:rsid w:val="00DE39F5"/>
    <w:rsid w:val="00DE75A2"/>
    <w:rsid w:val="00E04F17"/>
    <w:rsid w:val="00E102F3"/>
    <w:rsid w:val="00E15FB5"/>
    <w:rsid w:val="00E16BFA"/>
    <w:rsid w:val="00E21A74"/>
    <w:rsid w:val="00E25C3C"/>
    <w:rsid w:val="00E312C3"/>
    <w:rsid w:val="00E31E34"/>
    <w:rsid w:val="00E52969"/>
    <w:rsid w:val="00E700C5"/>
    <w:rsid w:val="00E71660"/>
    <w:rsid w:val="00E76EE3"/>
    <w:rsid w:val="00E81A71"/>
    <w:rsid w:val="00E831E3"/>
    <w:rsid w:val="00E94369"/>
    <w:rsid w:val="00EA0C33"/>
    <w:rsid w:val="00EA1984"/>
    <w:rsid w:val="00EB03F5"/>
    <w:rsid w:val="00EB1219"/>
    <w:rsid w:val="00EB4530"/>
    <w:rsid w:val="00EC5481"/>
    <w:rsid w:val="00ED11BA"/>
    <w:rsid w:val="00F12442"/>
    <w:rsid w:val="00F12C1E"/>
    <w:rsid w:val="00F23953"/>
    <w:rsid w:val="00F25C9E"/>
    <w:rsid w:val="00F308FE"/>
    <w:rsid w:val="00F315E3"/>
    <w:rsid w:val="00F3366F"/>
    <w:rsid w:val="00F34710"/>
    <w:rsid w:val="00F35F93"/>
    <w:rsid w:val="00F43CA3"/>
    <w:rsid w:val="00F61084"/>
    <w:rsid w:val="00F70B71"/>
    <w:rsid w:val="00FA3427"/>
    <w:rsid w:val="00FA75EE"/>
    <w:rsid w:val="00FA7773"/>
    <w:rsid w:val="00FC5CF0"/>
    <w:rsid w:val="00FD073C"/>
    <w:rsid w:val="00FE396D"/>
    <w:rsid w:val="00FE46C7"/>
    <w:rsid w:val="00FE5E9E"/>
    <w:rsid w:val="0188150B"/>
    <w:rsid w:val="0194BFA4"/>
    <w:rsid w:val="01978507"/>
    <w:rsid w:val="03A418FF"/>
    <w:rsid w:val="04046342"/>
    <w:rsid w:val="05A21DF7"/>
    <w:rsid w:val="05B43E75"/>
    <w:rsid w:val="05E2948E"/>
    <w:rsid w:val="09C04B20"/>
    <w:rsid w:val="0A8057FC"/>
    <w:rsid w:val="0BDF6FAC"/>
    <w:rsid w:val="0C0AF7B9"/>
    <w:rsid w:val="0C76B802"/>
    <w:rsid w:val="0DBF50D3"/>
    <w:rsid w:val="0ECBBB36"/>
    <w:rsid w:val="0ED05C68"/>
    <w:rsid w:val="0F151B09"/>
    <w:rsid w:val="0F978FA2"/>
    <w:rsid w:val="106E5955"/>
    <w:rsid w:val="10F7AFCF"/>
    <w:rsid w:val="11269C20"/>
    <w:rsid w:val="1168D2A9"/>
    <w:rsid w:val="12715CEB"/>
    <w:rsid w:val="12A0102C"/>
    <w:rsid w:val="136D143A"/>
    <w:rsid w:val="13F26DB7"/>
    <w:rsid w:val="1401F8F5"/>
    <w:rsid w:val="142863C3"/>
    <w:rsid w:val="14625A6B"/>
    <w:rsid w:val="14ADE6E9"/>
    <w:rsid w:val="15D7C55B"/>
    <w:rsid w:val="160D5253"/>
    <w:rsid w:val="161C910D"/>
    <w:rsid w:val="165801FB"/>
    <w:rsid w:val="174A793A"/>
    <w:rsid w:val="1839FB46"/>
    <w:rsid w:val="18BFB39E"/>
    <w:rsid w:val="192C3411"/>
    <w:rsid w:val="19952778"/>
    <w:rsid w:val="19DF7ACC"/>
    <w:rsid w:val="1A1F9321"/>
    <w:rsid w:val="1A4E3BC0"/>
    <w:rsid w:val="1D3D83AF"/>
    <w:rsid w:val="1D6BD33E"/>
    <w:rsid w:val="1E8EADC8"/>
    <w:rsid w:val="1EA6D625"/>
    <w:rsid w:val="1ED1765A"/>
    <w:rsid w:val="1F057024"/>
    <w:rsid w:val="1F32ED4A"/>
    <w:rsid w:val="201A21D5"/>
    <w:rsid w:val="2085AA87"/>
    <w:rsid w:val="20930427"/>
    <w:rsid w:val="2112E6FA"/>
    <w:rsid w:val="211C3DB6"/>
    <w:rsid w:val="218D40B3"/>
    <w:rsid w:val="220802E3"/>
    <w:rsid w:val="23268D68"/>
    <w:rsid w:val="24A5EF5D"/>
    <w:rsid w:val="24AD22D2"/>
    <w:rsid w:val="24F70588"/>
    <w:rsid w:val="256A4BEF"/>
    <w:rsid w:val="267EFA12"/>
    <w:rsid w:val="272A2285"/>
    <w:rsid w:val="275EC025"/>
    <w:rsid w:val="275FDCDC"/>
    <w:rsid w:val="280DA028"/>
    <w:rsid w:val="28777683"/>
    <w:rsid w:val="28DD1090"/>
    <w:rsid w:val="28E1A86B"/>
    <w:rsid w:val="29EFEB3F"/>
    <w:rsid w:val="2A6359AE"/>
    <w:rsid w:val="2A83F475"/>
    <w:rsid w:val="2AB5F3A2"/>
    <w:rsid w:val="2B20C245"/>
    <w:rsid w:val="2B2A052E"/>
    <w:rsid w:val="2B9E434D"/>
    <w:rsid w:val="2BC163D7"/>
    <w:rsid w:val="2CA487C6"/>
    <w:rsid w:val="2CFC0125"/>
    <w:rsid w:val="2D653308"/>
    <w:rsid w:val="2D778DC1"/>
    <w:rsid w:val="2EE5742D"/>
    <w:rsid w:val="2F5BCBD5"/>
    <w:rsid w:val="2F99AA72"/>
    <w:rsid w:val="2FE07713"/>
    <w:rsid w:val="3002B267"/>
    <w:rsid w:val="30109894"/>
    <w:rsid w:val="305431EE"/>
    <w:rsid w:val="30ED8320"/>
    <w:rsid w:val="3145D7CC"/>
    <w:rsid w:val="32203B06"/>
    <w:rsid w:val="3296B8C9"/>
    <w:rsid w:val="32D76342"/>
    <w:rsid w:val="3320DB57"/>
    <w:rsid w:val="337EA602"/>
    <w:rsid w:val="33A82EA1"/>
    <w:rsid w:val="33C1912B"/>
    <w:rsid w:val="349A1988"/>
    <w:rsid w:val="35656FFC"/>
    <w:rsid w:val="357A92B6"/>
    <w:rsid w:val="357DBF75"/>
    <w:rsid w:val="35EC63CA"/>
    <w:rsid w:val="3658C527"/>
    <w:rsid w:val="367C761E"/>
    <w:rsid w:val="373BBC3D"/>
    <w:rsid w:val="377C1A62"/>
    <w:rsid w:val="378DB81C"/>
    <w:rsid w:val="37B295F5"/>
    <w:rsid w:val="37B83036"/>
    <w:rsid w:val="37DAF381"/>
    <w:rsid w:val="398B709F"/>
    <w:rsid w:val="39BE46BF"/>
    <w:rsid w:val="39F29D17"/>
    <w:rsid w:val="3B49EE46"/>
    <w:rsid w:val="3C187DF6"/>
    <w:rsid w:val="3C1E2CEB"/>
    <w:rsid w:val="3C4C328D"/>
    <w:rsid w:val="3C6C6908"/>
    <w:rsid w:val="3CEA93CD"/>
    <w:rsid w:val="3D822F17"/>
    <w:rsid w:val="3EB9A01F"/>
    <w:rsid w:val="4047016C"/>
    <w:rsid w:val="4047DB19"/>
    <w:rsid w:val="40A5092D"/>
    <w:rsid w:val="41803B28"/>
    <w:rsid w:val="42E70F19"/>
    <w:rsid w:val="4344BCAB"/>
    <w:rsid w:val="43833D98"/>
    <w:rsid w:val="446AA868"/>
    <w:rsid w:val="44CA00E9"/>
    <w:rsid w:val="4520D742"/>
    <w:rsid w:val="452A0A76"/>
    <w:rsid w:val="452C5A89"/>
    <w:rsid w:val="45600640"/>
    <w:rsid w:val="456F07B2"/>
    <w:rsid w:val="45AD52DF"/>
    <w:rsid w:val="45B66975"/>
    <w:rsid w:val="463B0E5F"/>
    <w:rsid w:val="46553A5D"/>
    <w:rsid w:val="46680FB7"/>
    <w:rsid w:val="46E67847"/>
    <w:rsid w:val="47894B5D"/>
    <w:rsid w:val="4884DBDE"/>
    <w:rsid w:val="4A490D57"/>
    <w:rsid w:val="4AD6DD41"/>
    <w:rsid w:val="4BFDE09C"/>
    <w:rsid w:val="4C348BFC"/>
    <w:rsid w:val="4C864773"/>
    <w:rsid w:val="4CD0AB95"/>
    <w:rsid w:val="4D225DA0"/>
    <w:rsid w:val="4DE12A29"/>
    <w:rsid w:val="4DE32FB4"/>
    <w:rsid w:val="4EE0BB50"/>
    <w:rsid w:val="5036D20A"/>
    <w:rsid w:val="5183C6A0"/>
    <w:rsid w:val="5234CAC6"/>
    <w:rsid w:val="528DB808"/>
    <w:rsid w:val="529A6602"/>
    <w:rsid w:val="52BB7F47"/>
    <w:rsid w:val="52E60EA2"/>
    <w:rsid w:val="536F88F0"/>
    <w:rsid w:val="53A09CB3"/>
    <w:rsid w:val="540B36E7"/>
    <w:rsid w:val="54B3E245"/>
    <w:rsid w:val="54DF9E36"/>
    <w:rsid w:val="55824CB9"/>
    <w:rsid w:val="55EF2B45"/>
    <w:rsid w:val="56570E49"/>
    <w:rsid w:val="57068453"/>
    <w:rsid w:val="57927DF2"/>
    <w:rsid w:val="57B61B13"/>
    <w:rsid w:val="586DA20D"/>
    <w:rsid w:val="58C2DAF0"/>
    <w:rsid w:val="5A276B7B"/>
    <w:rsid w:val="5ADB1AF5"/>
    <w:rsid w:val="5C6D262A"/>
    <w:rsid w:val="5CA1FDD6"/>
    <w:rsid w:val="5D32DDC9"/>
    <w:rsid w:val="5E83F216"/>
    <w:rsid w:val="5EED103E"/>
    <w:rsid w:val="5FD9E40B"/>
    <w:rsid w:val="600D5751"/>
    <w:rsid w:val="60DB3819"/>
    <w:rsid w:val="61CBBC37"/>
    <w:rsid w:val="62583CEE"/>
    <w:rsid w:val="636F28F5"/>
    <w:rsid w:val="64310D34"/>
    <w:rsid w:val="64B20F1E"/>
    <w:rsid w:val="650C99F7"/>
    <w:rsid w:val="659773DC"/>
    <w:rsid w:val="65B6B601"/>
    <w:rsid w:val="665D8714"/>
    <w:rsid w:val="667DA15E"/>
    <w:rsid w:val="6684F715"/>
    <w:rsid w:val="6791E25A"/>
    <w:rsid w:val="67CA441F"/>
    <w:rsid w:val="67FEECA4"/>
    <w:rsid w:val="684AAB12"/>
    <w:rsid w:val="685D2CCB"/>
    <w:rsid w:val="6885A70B"/>
    <w:rsid w:val="68D1AB03"/>
    <w:rsid w:val="6933F3D5"/>
    <w:rsid w:val="693CF98A"/>
    <w:rsid w:val="69645C9B"/>
    <w:rsid w:val="69B16421"/>
    <w:rsid w:val="6C457B4C"/>
    <w:rsid w:val="6C52602F"/>
    <w:rsid w:val="6C9E1B07"/>
    <w:rsid w:val="6DB63DE5"/>
    <w:rsid w:val="6E1451B3"/>
    <w:rsid w:val="6E2B11D0"/>
    <w:rsid w:val="6F00E270"/>
    <w:rsid w:val="6F30F9AE"/>
    <w:rsid w:val="6F604161"/>
    <w:rsid w:val="70720E10"/>
    <w:rsid w:val="7083BDD4"/>
    <w:rsid w:val="718C9AF2"/>
    <w:rsid w:val="721E597C"/>
    <w:rsid w:val="728DA2C8"/>
    <w:rsid w:val="7321E183"/>
    <w:rsid w:val="73BB602F"/>
    <w:rsid w:val="752F5B2A"/>
    <w:rsid w:val="7540FEC9"/>
    <w:rsid w:val="75961B42"/>
    <w:rsid w:val="762AEB0A"/>
    <w:rsid w:val="76303E4D"/>
    <w:rsid w:val="773A3298"/>
    <w:rsid w:val="77FF489C"/>
    <w:rsid w:val="783D249C"/>
    <w:rsid w:val="78A2B040"/>
    <w:rsid w:val="78D5F1AD"/>
    <w:rsid w:val="79DB0965"/>
    <w:rsid w:val="7A0F244C"/>
    <w:rsid w:val="7A4329DE"/>
    <w:rsid w:val="7AF4CC8D"/>
    <w:rsid w:val="7B298E39"/>
    <w:rsid w:val="7B41EEF5"/>
    <w:rsid w:val="7B4F2837"/>
    <w:rsid w:val="7B51D995"/>
    <w:rsid w:val="7B7E6D51"/>
    <w:rsid w:val="7B8E4282"/>
    <w:rsid w:val="7CC56A89"/>
    <w:rsid w:val="7D07ED82"/>
    <w:rsid w:val="7D7ACFE3"/>
    <w:rsid w:val="7E972EFF"/>
    <w:rsid w:val="7EA5BBF2"/>
    <w:rsid w:val="7ED14950"/>
    <w:rsid w:val="7FEBF5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431EE"/>
  <w15:chartTrackingRefBased/>
  <w15:docId w15:val="{22723F4D-959A-40E7-9F01-BDED27B4D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494E6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GridTable5Dark-Accent6">
    <w:name w:val="Grid Table 5 Dark Accent 6"/>
    <w:basedOn w:val="TableNormal"/>
    <w:uiPriority w:val="50"/>
    <w:rsid w:val="00494E6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F2D0"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EA72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EA72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EA72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EA72E" w:themeFill="accent6"/>
      </w:tcPr>
    </w:tblStylePr>
    <w:tblStylePr w:type="band1Vert">
      <w:tblPr/>
      <w:tcPr>
        <w:shd w:val="clear" w:color="auto" w:fill="B3E5A1" w:themeFill="accent6" w:themeFillTint="66"/>
      </w:tcPr>
    </w:tblStylePr>
    <w:tblStylePr w:type="band1Horz">
      <w:tblPr/>
      <w:tcPr>
        <w:shd w:val="clear" w:color="auto" w:fill="B3E5A1" w:themeFill="accent6" w:themeFillTint="66"/>
      </w:tcPr>
    </w:tblStylePr>
  </w:style>
  <w:style w:type="paragraph" w:styleId="NoSpacing">
    <w:name w:val="No Spacing"/>
    <w:link w:val="NoSpacingChar"/>
    <w:uiPriority w:val="1"/>
    <w:qFormat/>
    <w:rsid w:val="00494E61"/>
    <w:pPr>
      <w:spacing w:after="0" w:line="240" w:lineRule="auto"/>
    </w:pPr>
    <w:rPr>
      <w:sz w:val="22"/>
      <w:szCs w:val="22"/>
      <w:lang w:eastAsia="en-US"/>
    </w:rPr>
  </w:style>
  <w:style w:type="character" w:customStyle="1" w:styleId="NoSpacingChar">
    <w:name w:val="No Spacing Char"/>
    <w:basedOn w:val="DefaultParagraphFont"/>
    <w:link w:val="NoSpacing"/>
    <w:uiPriority w:val="1"/>
    <w:rsid w:val="00494E61"/>
    <w:rPr>
      <w:sz w:val="22"/>
      <w:szCs w:val="22"/>
      <w:lang w:eastAsia="en-US"/>
    </w:rPr>
  </w:style>
  <w:style w:type="table" w:styleId="GridTable5Dark-Accent4">
    <w:name w:val="Grid Table 5 Dark Accent 4"/>
    <w:basedOn w:val="TableNormal"/>
    <w:uiPriority w:val="50"/>
    <w:rsid w:val="00494E6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AEDFB"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F9ED5"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F9ED5"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F9ED5"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F9ED5" w:themeFill="accent4"/>
      </w:tcPr>
    </w:tblStylePr>
    <w:tblStylePr w:type="band1Vert">
      <w:tblPr/>
      <w:tcPr>
        <w:shd w:val="clear" w:color="auto" w:fill="95DCF7" w:themeFill="accent4" w:themeFillTint="66"/>
      </w:tcPr>
    </w:tblStylePr>
    <w:tblStylePr w:type="band1Horz">
      <w:tblPr/>
      <w:tcPr>
        <w:shd w:val="clear" w:color="auto" w:fill="95DCF7" w:themeFill="accent4" w:themeFillTint="66"/>
      </w:tcPr>
    </w:tblStylePr>
  </w:style>
  <w:style w:type="paragraph" w:styleId="Header">
    <w:name w:val="header"/>
    <w:basedOn w:val="Normal"/>
    <w:link w:val="HeaderChar"/>
    <w:uiPriority w:val="99"/>
    <w:unhideWhenUsed/>
    <w:rsid w:val="00C82A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2ABB"/>
  </w:style>
  <w:style w:type="paragraph" w:styleId="Footer">
    <w:name w:val="footer"/>
    <w:basedOn w:val="Normal"/>
    <w:link w:val="FooterChar"/>
    <w:uiPriority w:val="99"/>
    <w:unhideWhenUsed/>
    <w:rsid w:val="00C82A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2ABB"/>
  </w:style>
  <w:style w:type="character" w:styleId="CommentReference">
    <w:name w:val="annotation reference"/>
    <w:basedOn w:val="DefaultParagraphFont"/>
    <w:uiPriority w:val="99"/>
    <w:semiHidden/>
    <w:unhideWhenUsed/>
    <w:rsid w:val="00FA7773"/>
    <w:rPr>
      <w:sz w:val="16"/>
      <w:szCs w:val="16"/>
    </w:rPr>
  </w:style>
  <w:style w:type="paragraph" w:styleId="CommentText">
    <w:name w:val="annotation text"/>
    <w:basedOn w:val="Normal"/>
    <w:link w:val="CommentTextChar"/>
    <w:uiPriority w:val="99"/>
    <w:unhideWhenUsed/>
    <w:rsid w:val="00FA7773"/>
    <w:pPr>
      <w:spacing w:line="240" w:lineRule="auto"/>
    </w:pPr>
    <w:rPr>
      <w:sz w:val="20"/>
      <w:szCs w:val="20"/>
    </w:rPr>
  </w:style>
  <w:style w:type="character" w:customStyle="1" w:styleId="CommentTextChar">
    <w:name w:val="Comment Text Char"/>
    <w:basedOn w:val="DefaultParagraphFont"/>
    <w:link w:val="CommentText"/>
    <w:uiPriority w:val="99"/>
    <w:rsid w:val="00FA7773"/>
    <w:rPr>
      <w:sz w:val="20"/>
      <w:szCs w:val="20"/>
    </w:rPr>
  </w:style>
  <w:style w:type="paragraph" w:styleId="CommentSubject">
    <w:name w:val="annotation subject"/>
    <w:basedOn w:val="CommentText"/>
    <w:next w:val="CommentText"/>
    <w:link w:val="CommentSubjectChar"/>
    <w:uiPriority w:val="99"/>
    <w:semiHidden/>
    <w:unhideWhenUsed/>
    <w:rsid w:val="00FA7773"/>
    <w:rPr>
      <w:b/>
      <w:bCs/>
    </w:rPr>
  </w:style>
  <w:style w:type="character" w:customStyle="1" w:styleId="CommentSubjectChar">
    <w:name w:val="Comment Subject Char"/>
    <w:basedOn w:val="CommentTextChar"/>
    <w:link w:val="CommentSubject"/>
    <w:uiPriority w:val="99"/>
    <w:semiHidden/>
    <w:rsid w:val="00FA7773"/>
    <w:rPr>
      <w:b/>
      <w:bCs/>
      <w:sz w:val="20"/>
      <w:szCs w:val="20"/>
    </w:rPr>
  </w:style>
  <w:style w:type="table" w:styleId="GridTable5Dark">
    <w:name w:val="Grid Table 5 Dark"/>
    <w:basedOn w:val="TableNormal"/>
    <w:uiPriority w:val="50"/>
    <w:rsid w:val="008F2CC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1Light">
    <w:name w:val="Grid Table 1 Light"/>
    <w:basedOn w:val="TableNormal"/>
    <w:uiPriority w:val="46"/>
    <w:rsid w:val="008F2CC0"/>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2">
    <w:name w:val="Grid Table 2"/>
    <w:basedOn w:val="TableNormal"/>
    <w:uiPriority w:val="47"/>
    <w:rsid w:val="008F2CC0"/>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
    <w:name w:val="Grid Table 6 Colorful"/>
    <w:basedOn w:val="TableNormal"/>
    <w:uiPriority w:val="51"/>
    <w:rsid w:val="008F2CC0"/>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Mention">
    <w:name w:val="Mention"/>
    <w:basedOn w:val="DefaultParagraphFont"/>
    <w:uiPriority w:val="99"/>
    <w:unhideWhenUsed/>
    <w:rsid w:val="0084253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583507">
      <w:bodyDiv w:val="1"/>
      <w:marLeft w:val="0"/>
      <w:marRight w:val="0"/>
      <w:marTop w:val="0"/>
      <w:marBottom w:val="0"/>
      <w:divBdr>
        <w:top w:val="none" w:sz="0" w:space="0" w:color="auto"/>
        <w:left w:val="none" w:sz="0" w:space="0" w:color="auto"/>
        <w:bottom w:val="none" w:sz="0" w:space="0" w:color="auto"/>
        <w:right w:val="none" w:sz="0" w:space="0" w:color="auto"/>
      </w:divBdr>
      <w:divsChild>
        <w:div w:id="340863581">
          <w:marLeft w:val="0"/>
          <w:marRight w:val="0"/>
          <w:marTop w:val="0"/>
          <w:marBottom w:val="0"/>
          <w:divBdr>
            <w:top w:val="none" w:sz="0" w:space="0" w:color="auto"/>
            <w:left w:val="none" w:sz="0" w:space="0" w:color="auto"/>
            <w:bottom w:val="none" w:sz="0" w:space="0" w:color="auto"/>
            <w:right w:val="none" w:sz="0" w:space="0" w:color="auto"/>
          </w:divBdr>
        </w:div>
        <w:div w:id="469857825">
          <w:marLeft w:val="0"/>
          <w:marRight w:val="0"/>
          <w:marTop w:val="0"/>
          <w:marBottom w:val="0"/>
          <w:divBdr>
            <w:top w:val="none" w:sz="0" w:space="0" w:color="auto"/>
            <w:left w:val="none" w:sz="0" w:space="0" w:color="auto"/>
            <w:bottom w:val="none" w:sz="0" w:space="0" w:color="auto"/>
            <w:right w:val="none" w:sz="0" w:space="0" w:color="auto"/>
          </w:divBdr>
        </w:div>
        <w:div w:id="546645071">
          <w:marLeft w:val="0"/>
          <w:marRight w:val="0"/>
          <w:marTop w:val="0"/>
          <w:marBottom w:val="0"/>
          <w:divBdr>
            <w:top w:val="none" w:sz="0" w:space="0" w:color="auto"/>
            <w:left w:val="none" w:sz="0" w:space="0" w:color="auto"/>
            <w:bottom w:val="none" w:sz="0" w:space="0" w:color="auto"/>
            <w:right w:val="none" w:sz="0" w:space="0" w:color="auto"/>
          </w:divBdr>
        </w:div>
        <w:div w:id="737363275">
          <w:marLeft w:val="0"/>
          <w:marRight w:val="0"/>
          <w:marTop w:val="0"/>
          <w:marBottom w:val="0"/>
          <w:divBdr>
            <w:top w:val="none" w:sz="0" w:space="0" w:color="auto"/>
            <w:left w:val="none" w:sz="0" w:space="0" w:color="auto"/>
            <w:bottom w:val="none" w:sz="0" w:space="0" w:color="auto"/>
            <w:right w:val="none" w:sz="0" w:space="0" w:color="auto"/>
          </w:divBdr>
        </w:div>
        <w:div w:id="1002782535">
          <w:marLeft w:val="0"/>
          <w:marRight w:val="0"/>
          <w:marTop w:val="0"/>
          <w:marBottom w:val="0"/>
          <w:divBdr>
            <w:top w:val="none" w:sz="0" w:space="0" w:color="auto"/>
            <w:left w:val="none" w:sz="0" w:space="0" w:color="auto"/>
            <w:bottom w:val="none" w:sz="0" w:space="0" w:color="auto"/>
            <w:right w:val="none" w:sz="0" w:space="0" w:color="auto"/>
          </w:divBdr>
        </w:div>
        <w:div w:id="1530797519">
          <w:marLeft w:val="0"/>
          <w:marRight w:val="0"/>
          <w:marTop w:val="0"/>
          <w:marBottom w:val="0"/>
          <w:divBdr>
            <w:top w:val="none" w:sz="0" w:space="0" w:color="auto"/>
            <w:left w:val="none" w:sz="0" w:space="0" w:color="auto"/>
            <w:bottom w:val="none" w:sz="0" w:space="0" w:color="auto"/>
            <w:right w:val="none" w:sz="0" w:space="0" w:color="auto"/>
          </w:divBdr>
        </w:div>
        <w:div w:id="1597245026">
          <w:marLeft w:val="0"/>
          <w:marRight w:val="0"/>
          <w:marTop w:val="0"/>
          <w:marBottom w:val="0"/>
          <w:divBdr>
            <w:top w:val="none" w:sz="0" w:space="0" w:color="auto"/>
            <w:left w:val="none" w:sz="0" w:space="0" w:color="auto"/>
            <w:bottom w:val="none" w:sz="0" w:space="0" w:color="auto"/>
            <w:right w:val="none" w:sz="0" w:space="0" w:color="auto"/>
          </w:divBdr>
        </w:div>
        <w:div w:id="1869831337">
          <w:marLeft w:val="0"/>
          <w:marRight w:val="0"/>
          <w:marTop w:val="0"/>
          <w:marBottom w:val="0"/>
          <w:divBdr>
            <w:top w:val="none" w:sz="0" w:space="0" w:color="auto"/>
            <w:left w:val="none" w:sz="0" w:space="0" w:color="auto"/>
            <w:bottom w:val="none" w:sz="0" w:space="0" w:color="auto"/>
            <w:right w:val="none" w:sz="0" w:space="0" w:color="auto"/>
          </w:divBdr>
        </w:div>
        <w:div w:id="1943873290">
          <w:marLeft w:val="0"/>
          <w:marRight w:val="0"/>
          <w:marTop w:val="0"/>
          <w:marBottom w:val="0"/>
          <w:divBdr>
            <w:top w:val="none" w:sz="0" w:space="0" w:color="auto"/>
            <w:left w:val="none" w:sz="0" w:space="0" w:color="auto"/>
            <w:bottom w:val="none" w:sz="0" w:space="0" w:color="auto"/>
            <w:right w:val="none" w:sz="0" w:space="0" w:color="auto"/>
          </w:divBdr>
        </w:div>
      </w:divsChild>
    </w:div>
    <w:div w:id="300115034">
      <w:bodyDiv w:val="1"/>
      <w:marLeft w:val="0"/>
      <w:marRight w:val="0"/>
      <w:marTop w:val="0"/>
      <w:marBottom w:val="0"/>
      <w:divBdr>
        <w:top w:val="none" w:sz="0" w:space="0" w:color="auto"/>
        <w:left w:val="none" w:sz="0" w:space="0" w:color="auto"/>
        <w:bottom w:val="none" w:sz="0" w:space="0" w:color="auto"/>
        <w:right w:val="none" w:sz="0" w:space="0" w:color="auto"/>
      </w:divBdr>
      <w:divsChild>
        <w:div w:id="1322393029">
          <w:marLeft w:val="0"/>
          <w:marRight w:val="0"/>
          <w:marTop w:val="0"/>
          <w:marBottom w:val="0"/>
          <w:divBdr>
            <w:top w:val="none" w:sz="0" w:space="0" w:color="auto"/>
            <w:left w:val="none" w:sz="0" w:space="0" w:color="auto"/>
            <w:bottom w:val="none" w:sz="0" w:space="0" w:color="auto"/>
            <w:right w:val="none" w:sz="0" w:space="0" w:color="auto"/>
          </w:divBdr>
        </w:div>
      </w:divsChild>
    </w:div>
    <w:div w:id="324361312">
      <w:bodyDiv w:val="1"/>
      <w:marLeft w:val="0"/>
      <w:marRight w:val="0"/>
      <w:marTop w:val="0"/>
      <w:marBottom w:val="0"/>
      <w:divBdr>
        <w:top w:val="none" w:sz="0" w:space="0" w:color="auto"/>
        <w:left w:val="none" w:sz="0" w:space="0" w:color="auto"/>
        <w:bottom w:val="none" w:sz="0" w:space="0" w:color="auto"/>
        <w:right w:val="none" w:sz="0" w:space="0" w:color="auto"/>
      </w:divBdr>
      <w:divsChild>
        <w:div w:id="1277760357">
          <w:marLeft w:val="0"/>
          <w:marRight w:val="0"/>
          <w:marTop w:val="0"/>
          <w:marBottom w:val="0"/>
          <w:divBdr>
            <w:top w:val="none" w:sz="0" w:space="0" w:color="auto"/>
            <w:left w:val="none" w:sz="0" w:space="0" w:color="auto"/>
            <w:bottom w:val="none" w:sz="0" w:space="0" w:color="auto"/>
            <w:right w:val="none" w:sz="0" w:space="0" w:color="auto"/>
          </w:divBdr>
        </w:div>
      </w:divsChild>
    </w:div>
    <w:div w:id="382025355">
      <w:bodyDiv w:val="1"/>
      <w:marLeft w:val="0"/>
      <w:marRight w:val="0"/>
      <w:marTop w:val="0"/>
      <w:marBottom w:val="0"/>
      <w:divBdr>
        <w:top w:val="none" w:sz="0" w:space="0" w:color="auto"/>
        <w:left w:val="none" w:sz="0" w:space="0" w:color="auto"/>
        <w:bottom w:val="none" w:sz="0" w:space="0" w:color="auto"/>
        <w:right w:val="none" w:sz="0" w:space="0" w:color="auto"/>
      </w:divBdr>
      <w:divsChild>
        <w:div w:id="722099514">
          <w:marLeft w:val="0"/>
          <w:marRight w:val="0"/>
          <w:marTop w:val="0"/>
          <w:marBottom w:val="0"/>
          <w:divBdr>
            <w:top w:val="none" w:sz="0" w:space="0" w:color="auto"/>
            <w:left w:val="none" w:sz="0" w:space="0" w:color="auto"/>
            <w:bottom w:val="none" w:sz="0" w:space="0" w:color="auto"/>
            <w:right w:val="none" w:sz="0" w:space="0" w:color="auto"/>
          </w:divBdr>
        </w:div>
      </w:divsChild>
    </w:div>
    <w:div w:id="551887061">
      <w:bodyDiv w:val="1"/>
      <w:marLeft w:val="0"/>
      <w:marRight w:val="0"/>
      <w:marTop w:val="0"/>
      <w:marBottom w:val="0"/>
      <w:divBdr>
        <w:top w:val="none" w:sz="0" w:space="0" w:color="auto"/>
        <w:left w:val="none" w:sz="0" w:space="0" w:color="auto"/>
        <w:bottom w:val="none" w:sz="0" w:space="0" w:color="auto"/>
        <w:right w:val="none" w:sz="0" w:space="0" w:color="auto"/>
      </w:divBdr>
      <w:divsChild>
        <w:div w:id="1663582900">
          <w:marLeft w:val="0"/>
          <w:marRight w:val="0"/>
          <w:marTop w:val="0"/>
          <w:marBottom w:val="0"/>
          <w:divBdr>
            <w:top w:val="none" w:sz="0" w:space="0" w:color="auto"/>
            <w:left w:val="none" w:sz="0" w:space="0" w:color="auto"/>
            <w:bottom w:val="none" w:sz="0" w:space="0" w:color="auto"/>
            <w:right w:val="none" w:sz="0" w:space="0" w:color="auto"/>
          </w:divBdr>
        </w:div>
      </w:divsChild>
    </w:div>
    <w:div w:id="666253512">
      <w:bodyDiv w:val="1"/>
      <w:marLeft w:val="0"/>
      <w:marRight w:val="0"/>
      <w:marTop w:val="0"/>
      <w:marBottom w:val="0"/>
      <w:divBdr>
        <w:top w:val="none" w:sz="0" w:space="0" w:color="auto"/>
        <w:left w:val="none" w:sz="0" w:space="0" w:color="auto"/>
        <w:bottom w:val="none" w:sz="0" w:space="0" w:color="auto"/>
        <w:right w:val="none" w:sz="0" w:space="0" w:color="auto"/>
      </w:divBdr>
      <w:divsChild>
        <w:div w:id="1583904260">
          <w:marLeft w:val="0"/>
          <w:marRight w:val="0"/>
          <w:marTop w:val="0"/>
          <w:marBottom w:val="0"/>
          <w:divBdr>
            <w:top w:val="none" w:sz="0" w:space="0" w:color="auto"/>
            <w:left w:val="none" w:sz="0" w:space="0" w:color="auto"/>
            <w:bottom w:val="none" w:sz="0" w:space="0" w:color="auto"/>
            <w:right w:val="none" w:sz="0" w:space="0" w:color="auto"/>
          </w:divBdr>
        </w:div>
      </w:divsChild>
    </w:div>
    <w:div w:id="673842593">
      <w:bodyDiv w:val="1"/>
      <w:marLeft w:val="0"/>
      <w:marRight w:val="0"/>
      <w:marTop w:val="0"/>
      <w:marBottom w:val="0"/>
      <w:divBdr>
        <w:top w:val="none" w:sz="0" w:space="0" w:color="auto"/>
        <w:left w:val="none" w:sz="0" w:space="0" w:color="auto"/>
        <w:bottom w:val="none" w:sz="0" w:space="0" w:color="auto"/>
        <w:right w:val="none" w:sz="0" w:space="0" w:color="auto"/>
      </w:divBdr>
      <w:divsChild>
        <w:div w:id="111478275">
          <w:marLeft w:val="0"/>
          <w:marRight w:val="0"/>
          <w:marTop w:val="0"/>
          <w:marBottom w:val="0"/>
          <w:divBdr>
            <w:top w:val="none" w:sz="0" w:space="0" w:color="auto"/>
            <w:left w:val="none" w:sz="0" w:space="0" w:color="auto"/>
            <w:bottom w:val="none" w:sz="0" w:space="0" w:color="auto"/>
            <w:right w:val="none" w:sz="0" w:space="0" w:color="auto"/>
          </w:divBdr>
        </w:div>
        <w:div w:id="153883815">
          <w:marLeft w:val="0"/>
          <w:marRight w:val="0"/>
          <w:marTop w:val="0"/>
          <w:marBottom w:val="0"/>
          <w:divBdr>
            <w:top w:val="none" w:sz="0" w:space="0" w:color="auto"/>
            <w:left w:val="none" w:sz="0" w:space="0" w:color="auto"/>
            <w:bottom w:val="none" w:sz="0" w:space="0" w:color="auto"/>
            <w:right w:val="none" w:sz="0" w:space="0" w:color="auto"/>
          </w:divBdr>
        </w:div>
        <w:div w:id="236287397">
          <w:marLeft w:val="0"/>
          <w:marRight w:val="0"/>
          <w:marTop w:val="0"/>
          <w:marBottom w:val="0"/>
          <w:divBdr>
            <w:top w:val="none" w:sz="0" w:space="0" w:color="auto"/>
            <w:left w:val="none" w:sz="0" w:space="0" w:color="auto"/>
            <w:bottom w:val="none" w:sz="0" w:space="0" w:color="auto"/>
            <w:right w:val="none" w:sz="0" w:space="0" w:color="auto"/>
          </w:divBdr>
        </w:div>
        <w:div w:id="302076354">
          <w:marLeft w:val="0"/>
          <w:marRight w:val="0"/>
          <w:marTop w:val="0"/>
          <w:marBottom w:val="0"/>
          <w:divBdr>
            <w:top w:val="none" w:sz="0" w:space="0" w:color="auto"/>
            <w:left w:val="none" w:sz="0" w:space="0" w:color="auto"/>
            <w:bottom w:val="none" w:sz="0" w:space="0" w:color="auto"/>
            <w:right w:val="none" w:sz="0" w:space="0" w:color="auto"/>
          </w:divBdr>
          <w:divsChild>
            <w:div w:id="1940336847">
              <w:marLeft w:val="0"/>
              <w:marRight w:val="0"/>
              <w:marTop w:val="30"/>
              <w:marBottom w:val="30"/>
              <w:divBdr>
                <w:top w:val="none" w:sz="0" w:space="0" w:color="auto"/>
                <w:left w:val="none" w:sz="0" w:space="0" w:color="auto"/>
                <w:bottom w:val="none" w:sz="0" w:space="0" w:color="auto"/>
                <w:right w:val="none" w:sz="0" w:space="0" w:color="auto"/>
              </w:divBdr>
              <w:divsChild>
                <w:div w:id="209657417">
                  <w:marLeft w:val="0"/>
                  <w:marRight w:val="0"/>
                  <w:marTop w:val="0"/>
                  <w:marBottom w:val="0"/>
                  <w:divBdr>
                    <w:top w:val="none" w:sz="0" w:space="0" w:color="auto"/>
                    <w:left w:val="none" w:sz="0" w:space="0" w:color="auto"/>
                    <w:bottom w:val="none" w:sz="0" w:space="0" w:color="auto"/>
                    <w:right w:val="none" w:sz="0" w:space="0" w:color="auto"/>
                  </w:divBdr>
                  <w:divsChild>
                    <w:div w:id="36124686">
                      <w:marLeft w:val="0"/>
                      <w:marRight w:val="0"/>
                      <w:marTop w:val="0"/>
                      <w:marBottom w:val="0"/>
                      <w:divBdr>
                        <w:top w:val="none" w:sz="0" w:space="0" w:color="auto"/>
                        <w:left w:val="none" w:sz="0" w:space="0" w:color="auto"/>
                        <w:bottom w:val="none" w:sz="0" w:space="0" w:color="auto"/>
                        <w:right w:val="none" w:sz="0" w:space="0" w:color="auto"/>
                      </w:divBdr>
                    </w:div>
                  </w:divsChild>
                </w:div>
                <w:div w:id="1822965394">
                  <w:marLeft w:val="0"/>
                  <w:marRight w:val="0"/>
                  <w:marTop w:val="0"/>
                  <w:marBottom w:val="0"/>
                  <w:divBdr>
                    <w:top w:val="none" w:sz="0" w:space="0" w:color="auto"/>
                    <w:left w:val="none" w:sz="0" w:space="0" w:color="auto"/>
                    <w:bottom w:val="none" w:sz="0" w:space="0" w:color="auto"/>
                    <w:right w:val="none" w:sz="0" w:space="0" w:color="auto"/>
                  </w:divBdr>
                  <w:divsChild>
                    <w:div w:id="1522158690">
                      <w:marLeft w:val="0"/>
                      <w:marRight w:val="0"/>
                      <w:marTop w:val="0"/>
                      <w:marBottom w:val="0"/>
                      <w:divBdr>
                        <w:top w:val="none" w:sz="0" w:space="0" w:color="auto"/>
                        <w:left w:val="none" w:sz="0" w:space="0" w:color="auto"/>
                        <w:bottom w:val="none" w:sz="0" w:space="0" w:color="auto"/>
                        <w:right w:val="none" w:sz="0" w:space="0" w:color="auto"/>
                      </w:divBdr>
                    </w:div>
                    <w:div w:id="174668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331780">
          <w:marLeft w:val="0"/>
          <w:marRight w:val="0"/>
          <w:marTop w:val="0"/>
          <w:marBottom w:val="0"/>
          <w:divBdr>
            <w:top w:val="none" w:sz="0" w:space="0" w:color="auto"/>
            <w:left w:val="none" w:sz="0" w:space="0" w:color="auto"/>
            <w:bottom w:val="none" w:sz="0" w:space="0" w:color="auto"/>
            <w:right w:val="none" w:sz="0" w:space="0" w:color="auto"/>
          </w:divBdr>
        </w:div>
        <w:div w:id="395979731">
          <w:marLeft w:val="0"/>
          <w:marRight w:val="0"/>
          <w:marTop w:val="0"/>
          <w:marBottom w:val="0"/>
          <w:divBdr>
            <w:top w:val="none" w:sz="0" w:space="0" w:color="auto"/>
            <w:left w:val="none" w:sz="0" w:space="0" w:color="auto"/>
            <w:bottom w:val="none" w:sz="0" w:space="0" w:color="auto"/>
            <w:right w:val="none" w:sz="0" w:space="0" w:color="auto"/>
          </w:divBdr>
        </w:div>
        <w:div w:id="478352105">
          <w:marLeft w:val="0"/>
          <w:marRight w:val="0"/>
          <w:marTop w:val="0"/>
          <w:marBottom w:val="0"/>
          <w:divBdr>
            <w:top w:val="none" w:sz="0" w:space="0" w:color="auto"/>
            <w:left w:val="none" w:sz="0" w:space="0" w:color="auto"/>
            <w:bottom w:val="none" w:sz="0" w:space="0" w:color="auto"/>
            <w:right w:val="none" w:sz="0" w:space="0" w:color="auto"/>
          </w:divBdr>
        </w:div>
        <w:div w:id="817646825">
          <w:marLeft w:val="0"/>
          <w:marRight w:val="0"/>
          <w:marTop w:val="0"/>
          <w:marBottom w:val="0"/>
          <w:divBdr>
            <w:top w:val="none" w:sz="0" w:space="0" w:color="auto"/>
            <w:left w:val="none" w:sz="0" w:space="0" w:color="auto"/>
            <w:bottom w:val="none" w:sz="0" w:space="0" w:color="auto"/>
            <w:right w:val="none" w:sz="0" w:space="0" w:color="auto"/>
          </w:divBdr>
        </w:div>
        <w:div w:id="822284100">
          <w:marLeft w:val="0"/>
          <w:marRight w:val="0"/>
          <w:marTop w:val="0"/>
          <w:marBottom w:val="0"/>
          <w:divBdr>
            <w:top w:val="none" w:sz="0" w:space="0" w:color="auto"/>
            <w:left w:val="none" w:sz="0" w:space="0" w:color="auto"/>
            <w:bottom w:val="none" w:sz="0" w:space="0" w:color="auto"/>
            <w:right w:val="none" w:sz="0" w:space="0" w:color="auto"/>
          </w:divBdr>
        </w:div>
        <w:div w:id="857426102">
          <w:marLeft w:val="0"/>
          <w:marRight w:val="0"/>
          <w:marTop w:val="0"/>
          <w:marBottom w:val="0"/>
          <w:divBdr>
            <w:top w:val="none" w:sz="0" w:space="0" w:color="auto"/>
            <w:left w:val="none" w:sz="0" w:space="0" w:color="auto"/>
            <w:bottom w:val="none" w:sz="0" w:space="0" w:color="auto"/>
            <w:right w:val="none" w:sz="0" w:space="0" w:color="auto"/>
          </w:divBdr>
        </w:div>
        <w:div w:id="1070418436">
          <w:marLeft w:val="0"/>
          <w:marRight w:val="0"/>
          <w:marTop w:val="0"/>
          <w:marBottom w:val="0"/>
          <w:divBdr>
            <w:top w:val="none" w:sz="0" w:space="0" w:color="auto"/>
            <w:left w:val="none" w:sz="0" w:space="0" w:color="auto"/>
            <w:bottom w:val="none" w:sz="0" w:space="0" w:color="auto"/>
            <w:right w:val="none" w:sz="0" w:space="0" w:color="auto"/>
          </w:divBdr>
        </w:div>
        <w:div w:id="1079908566">
          <w:marLeft w:val="0"/>
          <w:marRight w:val="0"/>
          <w:marTop w:val="0"/>
          <w:marBottom w:val="0"/>
          <w:divBdr>
            <w:top w:val="none" w:sz="0" w:space="0" w:color="auto"/>
            <w:left w:val="none" w:sz="0" w:space="0" w:color="auto"/>
            <w:bottom w:val="none" w:sz="0" w:space="0" w:color="auto"/>
            <w:right w:val="none" w:sz="0" w:space="0" w:color="auto"/>
          </w:divBdr>
        </w:div>
        <w:div w:id="1333987544">
          <w:marLeft w:val="0"/>
          <w:marRight w:val="0"/>
          <w:marTop w:val="0"/>
          <w:marBottom w:val="0"/>
          <w:divBdr>
            <w:top w:val="none" w:sz="0" w:space="0" w:color="auto"/>
            <w:left w:val="none" w:sz="0" w:space="0" w:color="auto"/>
            <w:bottom w:val="none" w:sz="0" w:space="0" w:color="auto"/>
            <w:right w:val="none" w:sz="0" w:space="0" w:color="auto"/>
          </w:divBdr>
        </w:div>
        <w:div w:id="1459756717">
          <w:marLeft w:val="0"/>
          <w:marRight w:val="0"/>
          <w:marTop w:val="0"/>
          <w:marBottom w:val="0"/>
          <w:divBdr>
            <w:top w:val="none" w:sz="0" w:space="0" w:color="auto"/>
            <w:left w:val="none" w:sz="0" w:space="0" w:color="auto"/>
            <w:bottom w:val="none" w:sz="0" w:space="0" w:color="auto"/>
            <w:right w:val="none" w:sz="0" w:space="0" w:color="auto"/>
          </w:divBdr>
        </w:div>
        <w:div w:id="1720931386">
          <w:marLeft w:val="0"/>
          <w:marRight w:val="0"/>
          <w:marTop w:val="0"/>
          <w:marBottom w:val="0"/>
          <w:divBdr>
            <w:top w:val="none" w:sz="0" w:space="0" w:color="auto"/>
            <w:left w:val="none" w:sz="0" w:space="0" w:color="auto"/>
            <w:bottom w:val="none" w:sz="0" w:space="0" w:color="auto"/>
            <w:right w:val="none" w:sz="0" w:space="0" w:color="auto"/>
          </w:divBdr>
        </w:div>
        <w:div w:id="1753045987">
          <w:marLeft w:val="0"/>
          <w:marRight w:val="0"/>
          <w:marTop w:val="0"/>
          <w:marBottom w:val="0"/>
          <w:divBdr>
            <w:top w:val="none" w:sz="0" w:space="0" w:color="auto"/>
            <w:left w:val="none" w:sz="0" w:space="0" w:color="auto"/>
            <w:bottom w:val="none" w:sz="0" w:space="0" w:color="auto"/>
            <w:right w:val="none" w:sz="0" w:space="0" w:color="auto"/>
          </w:divBdr>
        </w:div>
        <w:div w:id="1791388734">
          <w:marLeft w:val="0"/>
          <w:marRight w:val="0"/>
          <w:marTop w:val="0"/>
          <w:marBottom w:val="0"/>
          <w:divBdr>
            <w:top w:val="none" w:sz="0" w:space="0" w:color="auto"/>
            <w:left w:val="none" w:sz="0" w:space="0" w:color="auto"/>
            <w:bottom w:val="none" w:sz="0" w:space="0" w:color="auto"/>
            <w:right w:val="none" w:sz="0" w:space="0" w:color="auto"/>
          </w:divBdr>
        </w:div>
        <w:div w:id="1817452874">
          <w:marLeft w:val="0"/>
          <w:marRight w:val="0"/>
          <w:marTop w:val="0"/>
          <w:marBottom w:val="0"/>
          <w:divBdr>
            <w:top w:val="none" w:sz="0" w:space="0" w:color="auto"/>
            <w:left w:val="none" w:sz="0" w:space="0" w:color="auto"/>
            <w:bottom w:val="none" w:sz="0" w:space="0" w:color="auto"/>
            <w:right w:val="none" w:sz="0" w:space="0" w:color="auto"/>
          </w:divBdr>
        </w:div>
        <w:div w:id="2064403301">
          <w:marLeft w:val="0"/>
          <w:marRight w:val="0"/>
          <w:marTop w:val="0"/>
          <w:marBottom w:val="0"/>
          <w:divBdr>
            <w:top w:val="none" w:sz="0" w:space="0" w:color="auto"/>
            <w:left w:val="none" w:sz="0" w:space="0" w:color="auto"/>
            <w:bottom w:val="none" w:sz="0" w:space="0" w:color="auto"/>
            <w:right w:val="none" w:sz="0" w:space="0" w:color="auto"/>
          </w:divBdr>
        </w:div>
        <w:div w:id="2077387046">
          <w:marLeft w:val="0"/>
          <w:marRight w:val="0"/>
          <w:marTop w:val="0"/>
          <w:marBottom w:val="0"/>
          <w:divBdr>
            <w:top w:val="none" w:sz="0" w:space="0" w:color="auto"/>
            <w:left w:val="none" w:sz="0" w:space="0" w:color="auto"/>
            <w:bottom w:val="none" w:sz="0" w:space="0" w:color="auto"/>
            <w:right w:val="none" w:sz="0" w:space="0" w:color="auto"/>
          </w:divBdr>
        </w:div>
      </w:divsChild>
    </w:div>
    <w:div w:id="737677268">
      <w:bodyDiv w:val="1"/>
      <w:marLeft w:val="0"/>
      <w:marRight w:val="0"/>
      <w:marTop w:val="0"/>
      <w:marBottom w:val="0"/>
      <w:divBdr>
        <w:top w:val="none" w:sz="0" w:space="0" w:color="auto"/>
        <w:left w:val="none" w:sz="0" w:space="0" w:color="auto"/>
        <w:bottom w:val="none" w:sz="0" w:space="0" w:color="auto"/>
        <w:right w:val="none" w:sz="0" w:space="0" w:color="auto"/>
      </w:divBdr>
      <w:divsChild>
        <w:div w:id="1480222505">
          <w:marLeft w:val="0"/>
          <w:marRight w:val="0"/>
          <w:marTop w:val="0"/>
          <w:marBottom w:val="0"/>
          <w:divBdr>
            <w:top w:val="none" w:sz="0" w:space="0" w:color="auto"/>
            <w:left w:val="none" w:sz="0" w:space="0" w:color="auto"/>
            <w:bottom w:val="none" w:sz="0" w:space="0" w:color="auto"/>
            <w:right w:val="none" w:sz="0" w:space="0" w:color="auto"/>
          </w:divBdr>
        </w:div>
      </w:divsChild>
    </w:div>
    <w:div w:id="829517646">
      <w:bodyDiv w:val="1"/>
      <w:marLeft w:val="0"/>
      <w:marRight w:val="0"/>
      <w:marTop w:val="0"/>
      <w:marBottom w:val="0"/>
      <w:divBdr>
        <w:top w:val="none" w:sz="0" w:space="0" w:color="auto"/>
        <w:left w:val="none" w:sz="0" w:space="0" w:color="auto"/>
        <w:bottom w:val="none" w:sz="0" w:space="0" w:color="auto"/>
        <w:right w:val="none" w:sz="0" w:space="0" w:color="auto"/>
      </w:divBdr>
      <w:divsChild>
        <w:div w:id="1381831325">
          <w:marLeft w:val="0"/>
          <w:marRight w:val="0"/>
          <w:marTop w:val="0"/>
          <w:marBottom w:val="0"/>
          <w:divBdr>
            <w:top w:val="none" w:sz="0" w:space="0" w:color="auto"/>
            <w:left w:val="none" w:sz="0" w:space="0" w:color="auto"/>
            <w:bottom w:val="none" w:sz="0" w:space="0" w:color="auto"/>
            <w:right w:val="none" w:sz="0" w:space="0" w:color="auto"/>
          </w:divBdr>
        </w:div>
      </w:divsChild>
    </w:div>
    <w:div w:id="1002852153">
      <w:bodyDiv w:val="1"/>
      <w:marLeft w:val="0"/>
      <w:marRight w:val="0"/>
      <w:marTop w:val="0"/>
      <w:marBottom w:val="0"/>
      <w:divBdr>
        <w:top w:val="none" w:sz="0" w:space="0" w:color="auto"/>
        <w:left w:val="none" w:sz="0" w:space="0" w:color="auto"/>
        <w:bottom w:val="none" w:sz="0" w:space="0" w:color="auto"/>
        <w:right w:val="none" w:sz="0" w:space="0" w:color="auto"/>
      </w:divBdr>
      <w:divsChild>
        <w:div w:id="26106411">
          <w:marLeft w:val="0"/>
          <w:marRight w:val="0"/>
          <w:marTop w:val="0"/>
          <w:marBottom w:val="0"/>
          <w:divBdr>
            <w:top w:val="none" w:sz="0" w:space="0" w:color="auto"/>
            <w:left w:val="none" w:sz="0" w:space="0" w:color="auto"/>
            <w:bottom w:val="none" w:sz="0" w:space="0" w:color="auto"/>
            <w:right w:val="none" w:sz="0" w:space="0" w:color="auto"/>
          </w:divBdr>
        </w:div>
      </w:divsChild>
    </w:div>
    <w:div w:id="1193957948">
      <w:bodyDiv w:val="1"/>
      <w:marLeft w:val="0"/>
      <w:marRight w:val="0"/>
      <w:marTop w:val="0"/>
      <w:marBottom w:val="0"/>
      <w:divBdr>
        <w:top w:val="none" w:sz="0" w:space="0" w:color="auto"/>
        <w:left w:val="none" w:sz="0" w:space="0" w:color="auto"/>
        <w:bottom w:val="none" w:sz="0" w:space="0" w:color="auto"/>
        <w:right w:val="none" w:sz="0" w:space="0" w:color="auto"/>
      </w:divBdr>
      <w:divsChild>
        <w:div w:id="862793">
          <w:marLeft w:val="0"/>
          <w:marRight w:val="0"/>
          <w:marTop w:val="0"/>
          <w:marBottom w:val="0"/>
          <w:divBdr>
            <w:top w:val="none" w:sz="0" w:space="0" w:color="auto"/>
            <w:left w:val="none" w:sz="0" w:space="0" w:color="auto"/>
            <w:bottom w:val="none" w:sz="0" w:space="0" w:color="auto"/>
            <w:right w:val="none" w:sz="0" w:space="0" w:color="auto"/>
          </w:divBdr>
        </w:div>
        <w:div w:id="116341545">
          <w:marLeft w:val="0"/>
          <w:marRight w:val="0"/>
          <w:marTop w:val="0"/>
          <w:marBottom w:val="0"/>
          <w:divBdr>
            <w:top w:val="none" w:sz="0" w:space="0" w:color="auto"/>
            <w:left w:val="none" w:sz="0" w:space="0" w:color="auto"/>
            <w:bottom w:val="none" w:sz="0" w:space="0" w:color="auto"/>
            <w:right w:val="none" w:sz="0" w:space="0" w:color="auto"/>
          </w:divBdr>
        </w:div>
        <w:div w:id="194269015">
          <w:marLeft w:val="0"/>
          <w:marRight w:val="0"/>
          <w:marTop w:val="0"/>
          <w:marBottom w:val="0"/>
          <w:divBdr>
            <w:top w:val="none" w:sz="0" w:space="0" w:color="auto"/>
            <w:left w:val="none" w:sz="0" w:space="0" w:color="auto"/>
            <w:bottom w:val="none" w:sz="0" w:space="0" w:color="auto"/>
            <w:right w:val="none" w:sz="0" w:space="0" w:color="auto"/>
          </w:divBdr>
        </w:div>
        <w:div w:id="252475921">
          <w:marLeft w:val="0"/>
          <w:marRight w:val="0"/>
          <w:marTop w:val="0"/>
          <w:marBottom w:val="0"/>
          <w:divBdr>
            <w:top w:val="none" w:sz="0" w:space="0" w:color="auto"/>
            <w:left w:val="none" w:sz="0" w:space="0" w:color="auto"/>
            <w:bottom w:val="none" w:sz="0" w:space="0" w:color="auto"/>
            <w:right w:val="none" w:sz="0" w:space="0" w:color="auto"/>
          </w:divBdr>
        </w:div>
        <w:div w:id="290325026">
          <w:marLeft w:val="0"/>
          <w:marRight w:val="0"/>
          <w:marTop w:val="0"/>
          <w:marBottom w:val="0"/>
          <w:divBdr>
            <w:top w:val="none" w:sz="0" w:space="0" w:color="auto"/>
            <w:left w:val="none" w:sz="0" w:space="0" w:color="auto"/>
            <w:bottom w:val="none" w:sz="0" w:space="0" w:color="auto"/>
            <w:right w:val="none" w:sz="0" w:space="0" w:color="auto"/>
          </w:divBdr>
        </w:div>
        <w:div w:id="673069195">
          <w:marLeft w:val="0"/>
          <w:marRight w:val="0"/>
          <w:marTop w:val="0"/>
          <w:marBottom w:val="0"/>
          <w:divBdr>
            <w:top w:val="none" w:sz="0" w:space="0" w:color="auto"/>
            <w:left w:val="none" w:sz="0" w:space="0" w:color="auto"/>
            <w:bottom w:val="none" w:sz="0" w:space="0" w:color="auto"/>
            <w:right w:val="none" w:sz="0" w:space="0" w:color="auto"/>
          </w:divBdr>
        </w:div>
        <w:div w:id="686829865">
          <w:marLeft w:val="0"/>
          <w:marRight w:val="0"/>
          <w:marTop w:val="0"/>
          <w:marBottom w:val="0"/>
          <w:divBdr>
            <w:top w:val="none" w:sz="0" w:space="0" w:color="auto"/>
            <w:left w:val="none" w:sz="0" w:space="0" w:color="auto"/>
            <w:bottom w:val="none" w:sz="0" w:space="0" w:color="auto"/>
            <w:right w:val="none" w:sz="0" w:space="0" w:color="auto"/>
          </w:divBdr>
        </w:div>
        <w:div w:id="886334958">
          <w:marLeft w:val="0"/>
          <w:marRight w:val="0"/>
          <w:marTop w:val="0"/>
          <w:marBottom w:val="0"/>
          <w:divBdr>
            <w:top w:val="none" w:sz="0" w:space="0" w:color="auto"/>
            <w:left w:val="none" w:sz="0" w:space="0" w:color="auto"/>
            <w:bottom w:val="none" w:sz="0" w:space="0" w:color="auto"/>
            <w:right w:val="none" w:sz="0" w:space="0" w:color="auto"/>
          </w:divBdr>
        </w:div>
        <w:div w:id="892890625">
          <w:marLeft w:val="0"/>
          <w:marRight w:val="0"/>
          <w:marTop w:val="0"/>
          <w:marBottom w:val="0"/>
          <w:divBdr>
            <w:top w:val="none" w:sz="0" w:space="0" w:color="auto"/>
            <w:left w:val="none" w:sz="0" w:space="0" w:color="auto"/>
            <w:bottom w:val="none" w:sz="0" w:space="0" w:color="auto"/>
            <w:right w:val="none" w:sz="0" w:space="0" w:color="auto"/>
          </w:divBdr>
        </w:div>
        <w:div w:id="966200346">
          <w:marLeft w:val="0"/>
          <w:marRight w:val="0"/>
          <w:marTop w:val="0"/>
          <w:marBottom w:val="0"/>
          <w:divBdr>
            <w:top w:val="none" w:sz="0" w:space="0" w:color="auto"/>
            <w:left w:val="none" w:sz="0" w:space="0" w:color="auto"/>
            <w:bottom w:val="none" w:sz="0" w:space="0" w:color="auto"/>
            <w:right w:val="none" w:sz="0" w:space="0" w:color="auto"/>
          </w:divBdr>
        </w:div>
        <w:div w:id="969749053">
          <w:marLeft w:val="0"/>
          <w:marRight w:val="0"/>
          <w:marTop w:val="0"/>
          <w:marBottom w:val="0"/>
          <w:divBdr>
            <w:top w:val="none" w:sz="0" w:space="0" w:color="auto"/>
            <w:left w:val="none" w:sz="0" w:space="0" w:color="auto"/>
            <w:bottom w:val="none" w:sz="0" w:space="0" w:color="auto"/>
            <w:right w:val="none" w:sz="0" w:space="0" w:color="auto"/>
          </w:divBdr>
        </w:div>
        <w:div w:id="985862423">
          <w:marLeft w:val="0"/>
          <w:marRight w:val="0"/>
          <w:marTop w:val="0"/>
          <w:marBottom w:val="0"/>
          <w:divBdr>
            <w:top w:val="none" w:sz="0" w:space="0" w:color="auto"/>
            <w:left w:val="none" w:sz="0" w:space="0" w:color="auto"/>
            <w:bottom w:val="none" w:sz="0" w:space="0" w:color="auto"/>
            <w:right w:val="none" w:sz="0" w:space="0" w:color="auto"/>
          </w:divBdr>
        </w:div>
        <w:div w:id="998846562">
          <w:marLeft w:val="0"/>
          <w:marRight w:val="0"/>
          <w:marTop w:val="0"/>
          <w:marBottom w:val="0"/>
          <w:divBdr>
            <w:top w:val="none" w:sz="0" w:space="0" w:color="auto"/>
            <w:left w:val="none" w:sz="0" w:space="0" w:color="auto"/>
            <w:bottom w:val="none" w:sz="0" w:space="0" w:color="auto"/>
            <w:right w:val="none" w:sz="0" w:space="0" w:color="auto"/>
          </w:divBdr>
        </w:div>
        <w:div w:id="1301106020">
          <w:marLeft w:val="0"/>
          <w:marRight w:val="0"/>
          <w:marTop w:val="0"/>
          <w:marBottom w:val="0"/>
          <w:divBdr>
            <w:top w:val="none" w:sz="0" w:space="0" w:color="auto"/>
            <w:left w:val="none" w:sz="0" w:space="0" w:color="auto"/>
            <w:bottom w:val="none" w:sz="0" w:space="0" w:color="auto"/>
            <w:right w:val="none" w:sz="0" w:space="0" w:color="auto"/>
          </w:divBdr>
        </w:div>
        <w:div w:id="1383359487">
          <w:marLeft w:val="0"/>
          <w:marRight w:val="0"/>
          <w:marTop w:val="0"/>
          <w:marBottom w:val="0"/>
          <w:divBdr>
            <w:top w:val="none" w:sz="0" w:space="0" w:color="auto"/>
            <w:left w:val="none" w:sz="0" w:space="0" w:color="auto"/>
            <w:bottom w:val="none" w:sz="0" w:space="0" w:color="auto"/>
            <w:right w:val="none" w:sz="0" w:space="0" w:color="auto"/>
          </w:divBdr>
          <w:divsChild>
            <w:div w:id="1729650750">
              <w:marLeft w:val="0"/>
              <w:marRight w:val="0"/>
              <w:marTop w:val="30"/>
              <w:marBottom w:val="30"/>
              <w:divBdr>
                <w:top w:val="none" w:sz="0" w:space="0" w:color="auto"/>
                <w:left w:val="none" w:sz="0" w:space="0" w:color="auto"/>
                <w:bottom w:val="none" w:sz="0" w:space="0" w:color="auto"/>
                <w:right w:val="none" w:sz="0" w:space="0" w:color="auto"/>
              </w:divBdr>
              <w:divsChild>
                <w:div w:id="747650158">
                  <w:marLeft w:val="0"/>
                  <w:marRight w:val="0"/>
                  <w:marTop w:val="0"/>
                  <w:marBottom w:val="0"/>
                  <w:divBdr>
                    <w:top w:val="none" w:sz="0" w:space="0" w:color="auto"/>
                    <w:left w:val="none" w:sz="0" w:space="0" w:color="auto"/>
                    <w:bottom w:val="none" w:sz="0" w:space="0" w:color="auto"/>
                    <w:right w:val="none" w:sz="0" w:space="0" w:color="auto"/>
                  </w:divBdr>
                  <w:divsChild>
                    <w:div w:id="274217717">
                      <w:marLeft w:val="0"/>
                      <w:marRight w:val="0"/>
                      <w:marTop w:val="0"/>
                      <w:marBottom w:val="0"/>
                      <w:divBdr>
                        <w:top w:val="none" w:sz="0" w:space="0" w:color="auto"/>
                        <w:left w:val="none" w:sz="0" w:space="0" w:color="auto"/>
                        <w:bottom w:val="none" w:sz="0" w:space="0" w:color="auto"/>
                        <w:right w:val="none" w:sz="0" w:space="0" w:color="auto"/>
                      </w:divBdr>
                    </w:div>
                    <w:div w:id="1678071115">
                      <w:marLeft w:val="0"/>
                      <w:marRight w:val="0"/>
                      <w:marTop w:val="0"/>
                      <w:marBottom w:val="0"/>
                      <w:divBdr>
                        <w:top w:val="none" w:sz="0" w:space="0" w:color="auto"/>
                        <w:left w:val="none" w:sz="0" w:space="0" w:color="auto"/>
                        <w:bottom w:val="none" w:sz="0" w:space="0" w:color="auto"/>
                        <w:right w:val="none" w:sz="0" w:space="0" w:color="auto"/>
                      </w:divBdr>
                    </w:div>
                  </w:divsChild>
                </w:div>
                <w:div w:id="2132045739">
                  <w:marLeft w:val="0"/>
                  <w:marRight w:val="0"/>
                  <w:marTop w:val="0"/>
                  <w:marBottom w:val="0"/>
                  <w:divBdr>
                    <w:top w:val="none" w:sz="0" w:space="0" w:color="auto"/>
                    <w:left w:val="none" w:sz="0" w:space="0" w:color="auto"/>
                    <w:bottom w:val="none" w:sz="0" w:space="0" w:color="auto"/>
                    <w:right w:val="none" w:sz="0" w:space="0" w:color="auto"/>
                  </w:divBdr>
                  <w:divsChild>
                    <w:div w:id="1397123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418480">
          <w:marLeft w:val="0"/>
          <w:marRight w:val="0"/>
          <w:marTop w:val="0"/>
          <w:marBottom w:val="0"/>
          <w:divBdr>
            <w:top w:val="none" w:sz="0" w:space="0" w:color="auto"/>
            <w:left w:val="none" w:sz="0" w:space="0" w:color="auto"/>
            <w:bottom w:val="none" w:sz="0" w:space="0" w:color="auto"/>
            <w:right w:val="none" w:sz="0" w:space="0" w:color="auto"/>
          </w:divBdr>
        </w:div>
        <w:div w:id="1640763787">
          <w:marLeft w:val="0"/>
          <w:marRight w:val="0"/>
          <w:marTop w:val="0"/>
          <w:marBottom w:val="0"/>
          <w:divBdr>
            <w:top w:val="none" w:sz="0" w:space="0" w:color="auto"/>
            <w:left w:val="none" w:sz="0" w:space="0" w:color="auto"/>
            <w:bottom w:val="none" w:sz="0" w:space="0" w:color="auto"/>
            <w:right w:val="none" w:sz="0" w:space="0" w:color="auto"/>
          </w:divBdr>
        </w:div>
        <w:div w:id="1823689873">
          <w:marLeft w:val="0"/>
          <w:marRight w:val="0"/>
          <w:marTop w:val="0"/>
          <w:marBottom w:val="0"/>
          <w:divBdr>
            <w:top w:val="none" w:sz="0" w:space="0" w:color="auto"/>
            <w:left w:val="none" w:sz="0" w:space="0" w:color="auto"/>
            <w:bottom w:val="none" w:sz="0" w:space="0" w:color="auto"/>
            <w:right w:val="none" w:sz="0" w:space="0" w:color="auto"/>
          </w:divBdr>
        </w:div>
        <w:div w:id="2023778088">
          <w:marLeft w:val="0"/>
          <w:marRight w:val="0"/>
          <w:marTop w:val="0"/>
          <w:marBottom w:val="0"/>
          <w:divBdr>
            <w:top w:val="none" w:sz="0" w:space="0" w:color="auto"/>
            <w:left w:val="none" w:sz="0" w:space="0" w:color="auto"/>
            <w:bottom w:val="none" w:sz="0" w:space="0" w:color="auto"/>
            <w:right w:val="none" w:sz="0" w:space="0" w:color="auto"/>
          </w:divBdr>
        </w:div>
        <w:div w:id="2068455190">
          <w:marLeft w:val="0"/>
          <w:marRight w:val="0"/>
          <w:marTop w:val="0"/>
          <w:marBottom w:val="0"/>
          <w:divBdr>
            <w:top w:val="none" w:sz="0" w:space="0" w:color="auto"/>
            <w:left w:val="none" w:sz="0" w:space="0" w:color="auto"/>
            <w:bottom w:val="none" w:sz="0" w:space="0" w:color="auto"/>
            <w:right w:val="none" w:sz="0" w:space="0" w:color="auto"/>
          </w:divBdr>
        </w:div>
      </w:divsChild>
    </w:div>
    <w:div w:id="1194611861">
      <w:bodyDiv w:val="1"/>
      <w:marLeft w:val="0"/>
      <w:marRight w:val="0"/>
      <w:marTop w:val="0"/>
      <w:marBottom w:val="0"/>
      <w:divBdr>
        <w:top w:val="none" w:sz="0" w:space="0" w:color="auto"/>
        <w:left w:val="none" w:sz="0" w:space="0" w:color="auto"/>
        <w:bottom w:val="none" w:sz="0" w:space="0" w:color="auto"/>
        <w:right w:val="none" w:sz="0" w:space="0" w:color="auto"/>
      </w:divBdr>
      <w:divsChild>
        <w:div w:id="1806850079">
          <w:marLeft w:val="0"/>
          <w:marRight w:val="0"/>
          <w:marTop w:val="0"/>
          <w:marBottom w:val="0"/>
          <w:divBdr>
            <w:top w:val="none" w:sz="0" w:space="0" w:color="auto"/>
            <w:left w:val="none" w:sz="0" w:space="0" w:color="auto"/>
            <w:bottom w:val="none" w:sz="0" w:space="0" w:color="auto"/>
            <w:right w:val="none" w:sz="0" w:space="0" w:color="auto"/>
          </w:divBdr>
        </w:div>
      </w:divsChild>
    </w:div>
    <w:div w:id="1370952056">
      <w:bodyDiv w:val="1"/>
      <w:marLeft w:val="0"/>
      <w:marRight w:val="0"/>
      <w:marTop w:val="0"/>
      <w:marBottom w:val="0"/>
      <w:divBdr>
        <w:top w:val="none" w:sz="0" w:space="0" w:color="auto"/>
        <w:left w:val="none" w:sz="0" w:space="0" w:color="auto"/>
        <w:bottom w:val="none" w:sz="0" w:space="0" w:color="auto"/>
        <w:right w:val="none" w:sz="0" w:space="0" w:color="auto"/>
      </w:divBdr>
      <w:divsChild>
        <w:div w:id="42294198">
          <w:marLeft w:val="0"/>
          <w:marRight w:val="0"/>
          <w:marTop w:val="0"/>
          <w:marBottom w:val="0"/>
          <w:divBdr>
            <w:top w:val="none" w:sz="0" w:space="0" w:color="auto"/>
            <w:left w:val="none" w:sz="0" w:space="0" w:color="auto"/>
            <w:bottom w:val="none" w:sz="0" w:space="0" w:color="auto"/>
            <w:right w:val="none" w:sz="0" w:space="0" w:color="auto"/>
          </w:divBdr>
        </w:div>
        <w:div w:id="45230112">
          <w:marLeft w:val="0"/>
          <w:marRight w:val="0"/>
          <w:marTop w:val="0"/>
          <w:marBottom w:val="0"/>
          <w:divBdr>
            <w:top w:val="none" w:sz="0" w:space="0" w:color="auto"/>
            <w:left w:val="none" w:sz="0" w:space="0" w:color="auto"/>
            <w:bottom w:val="none" w:sz="0" w:space="0" w:color="auto"/>
            <w:right w:val="none" w:sz="0" w:space="0" w:color="auto"/>
          </w:divBdr>
        </w:div>
        <w:div w:id="90856730">
          <w:marLeft w:val="0"/>
          <w:marRight w:val="0"/>
          <w:marTop w:val="0"/>
          <w:marBottom w:val="0"/>
          <w:divBdr>
            <w:top w:val="none" w:sz="0" w:space="0" w:color="auto"/>
            <w:left w:val="none" w:sz="0" w:space="0" w:color="auto"/>
            <w:bottom w:val="none" w:sz="0" w:space="0" w:color="auto"/>
            <w:right w:val="none" w:sz="0" w:space="0" w:color="auto"/>
          </w:divBdr>
        </w:div>
        <w:div w:id="289432785">
          <w:marLeft w:val="0"/>
          <w:marRight w:val="0"/>
          <w:marTop w:val="0"/>
          <w:marBottom w:val="0"/>
          <w:divBdr>
            <w:top w:val="none" w:sz="0" w:space="0" w:color="auto"/>
            <w:left w:val="none" w:sz="0" w:space="0" w:color="auto"/>
            <w:bottom w:val="none" w:sz="0" w:space="0" w:color="auto"/>
            <w:right w:val="none" w:sz="0" w:space="0" w:color="auto"/>
          </w:divBdr>
          <w:divsChild>
            <w:div w:id="1217281089">
              <w:marLeft w:val="0"/>
              <w:marRight w:val="0"/>
              <w:marTop w:val="30"/>
              <w:marBottom w:val="30"/>
              <w:divBdr>
                <w:top w:val="none" w:sz="0" w:space="0" w:color="auto"/>
                <w:left w:val="none" w:sz="0" w:space="0" w:color="auto"/>
                <w:bottom w:val="none" w:sz="0" w:space="0" w:color="auto"/>
                <w:right w:val="none" w:sz="0" w:space="0" w:color="auto"/>
              </w:divBdr>
              <w:divsChild>
                <w:div w:id="914514787">
                  <w:marLeft w:val="0"/>
                  <w:marRight w:val="0"/>
                  <w:marTop w:val="0"/>
                  <w:marBottom w:val="0"/>
                  <w:divBdr>
                    <w:top w:val="none" w:sz="0" w:space="0" w:color="auto"/>
                    <w:left w:val="none" w:sz="0" w:space="0" w:color="auto"/>
                    <w:bottom w:val="none" w:sz="0" w:space="0" w:color="auto"/>
                    <w:right w:val="none" w:sz="0" w:space="0" w:color="auto"/>
                  </w:divBdr>
                  <w:divsChild>
                    <w:div w:id="1229727348">
                      <w:marLeft w:val="0"/>
                      <w:marRight w:val="0"/>
                      <w:marTop w:val="0"/>
                      <w:marBottom w:val="0"/>
                      <w:divBdr>
                        <w:top w:val="none" w:sz="0" w:space="0" w:color="auto"/>
                        <w:left w:val="none" w:sz="0" w:space="0" w:color="auto"/>
                        <w:bottom w:val="none" w:sz="0" w:space="0" w:color="auto"/>
                        <w:right w:val="none" w:sz="0" w:space="0" w:color="auto"/>
                      </w:divBdr>
                    </w:div>
                    <w:div w:id="1847288057">
                      <w:marLeft w:val="0"/>
                      <w:marRight w:val="0"/>
                      <w:marTop w:val="0"/>
                      <w:marBottom w:val="0"/>
                      <w:divBdr>
                        <w:top w:val="none" w:sz="0" w:space="0" w:color="auto"/>
                        <w:left w:val="none" w:sz="0" w:space="0" w:color="auto"/>
                        <w:bottom w:val="none" w:sz="0" w:space="0" w:color="auto"/>
                        <w:right w:val="none" w:sz="0" w:space="0" w:color="auto"/>
                      </w:divBdr>
                    </w:div>
                  </w:divsChild>
                </w:div>
                <w:div w:id="1641809504">
                  <w:marLeft w:val="0"/>
                  <w:marRight w:val="0"/>
                  <w:marTop w:val="0"/>
                  <w:marBottom w:val="0"/>
                  <w:divBdr>
                    <w:top w:val="none" w:sz="0" w:space="0" w:color="auto"/>
                    <w:left w:val="none" w:sz="0" w:space="0" w:color="auto"/>
                    <w:bottom w:val="none" w:sz="0" w:space="0" w:color="auto"/>
                    <w:right w:val="none" w:sz="0" w:space="0" w:color="auto"/>
                  </w:divBdr>
                  <w:divsChild>
                    <w:div w:id="167333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677305">
          <w:marLeft w:val="0"/>
          <w:marRight w:val="0"/>
          <w:marTop w:val="0"/>
          <w:marBottom w:val="0"/>
          <w:divBdr>
            <w:top w:val="none" w:sz="0" w:space="0" w:color="auto"/>
            <w:left w:val="none" w:sz="0" w:space="0" w:color="auto"/>
            <w:bottom w:val="none" w:sz="0" w:space="0" w:color="auto"/>
            <w:right w:val="none" w:sz="0" w:space="0" w:color="auto"/>
          </w:divBdr>
        </w:div>
        <w:div w:id="1188954972">
          <w:marLeft w:val="0"/>
          <w:marRight w:val="0"/>
          <w:marTop w:val="0"/>
          <w:marBottom w:val="0"/>
          <w:divBdr>
            <w:top w:val="none" w:sz="0" w:space="0" w:color="auto"/>
            <w:left w:val="none" w:sz="0" w:space="0" w:color="auto"/>
            <w:bottom w:val="none" w:sz="0" w:space="0" w:color="auto"/>
            <w:right w:val="none" w:sz="0" w:space="0" w:color="auto"/>
          </w:divBdr>
        </w:div>
        <w:div w:id="1194540218">
          <w:marLeft w:val="0"/>
          <w:marRight w:val="0"/>
          <w:marTop w:val="0"/>
          <w:marBottom w:val="0"/>
          <w:divBdr>
            <w:top w:val="none" w:sz="0" w:space="0" w:color="auto"/>
            <w:left w:val="none" w:sz="0" w:space="0" w:color="auto"/>
            <w:bottom w:val="none" w:sz="0" w:space="0" w:color="auto"/>
            <w:right w:val="none" w:sz="0" w:space="0" w:color="auto"/>
          </w:divBdr>
        </w:div>
        <w:div w:id="1212231336">
          <w:marLeft w:val="0"/>
          <w:marRight w:val="0"/>
          <w:marTop w:val="0"/>
          <w:marBottom w:val="0"/>
          <w:divBdr>
            <w:top w:val="none" w:sz="0" w:space="0" w:color="auto"/>
            <w:left w:val="none" w:sz="0" w:space="0" w:color="auto"/>
            <w:bottom w:val="none" w:sz="0" w:space="0" w:color="auto"/>
            <w:right w:val="none" w:sz="0" w:space="0" w:color="auto"/>
          </w:divBdr>
        </w:div>
        <w:div w:id="1407990621">
          <w:marLeft w:val="0"/>
          <w:marRight w:val="0"/>
          <w:marTop w:val="0"/>
          <w:marBottom w:val="0"/>
          <w:divBdr>
            <w:top w:val="none" w:sz="0" w:space="0" w:color="auto"/>
            <w:left w:val="none" w:sz="0" w:space="0" w:color="auto"/>
            <w:bottom w:val="none" w:sz="0" w:space="0" w:color="auto"/>
            <w:right w:val="none" w:sz="0" w:space="0" w:color="auto"/>
          </w:divBdr>
        </w:div>
        <w:div w:id="1432626892">
          <w:marLeft w:val="0"/>
          <w:marRight w:val="0"/>
          <w:marTop w:val="0"/>
          <w:marBottom w:val="0"/>
          <w:divBdr>
            <w:top w:val="none" w:sz="0" w:space="0" w:color="auto"/>
            <w:left w:val="none" w:sz="0" w:space="0" w:color="auto"/>
            <w:bottom w:val="none" w:sz="0" w:space="0" w:color="auto"/>
            <w:right w:val="none" w:sz="0" w:space="0" w:color="auto"/>
          </w:divBdr>
        </w:div>
        <w:div w:id="1446579910">
          <w:marLeft w:val="0"/>
          <w:marRight w:val="0"/>
          <w:marTop w:val="0"/>
          <w:marBottom w:val="0"/>
          <w:divBdr>
            <w:top w:val="none" w:sz="0" w:space="0" w:color="auto"/>
            <w:left w:val="none" w:sz="0" w:space="0" w:color="auto"/>
            <w:bottom w:val="none" w:sz="0" w:space="0" w:color="auto"/>
            <w:right w:val="none" w:sz="0" w:space="0" w:color="auto"/>
          </w:divBdr>
        </w:div>
        <w:div w:id="1572621377">
          <w:marLeft w:val="0"/>
          <w:marRight w:val="0"/>
          <w:marTop w:val="0"/>
          <w:marBottom w:val="0"/>
          <w:divBdr>
            <w:top w:val="none" w:sz="0" w:space="0" w:color="auto"/>
            <w:left w:val="none" w:sz="0" w:space="0" w:color="auto"/>
            <w:bottom w:val="none" w:sz="0" w:space="0" w:color="auto"/>
            <w:right w:val="none" w:sz="0" w:space="0" w:color="auto"/>
          </w:divBdr>
        </w:div>
        <w:div w:id="1605377445">
          <w:marLeft w:val="0"/>
          <w:marRight w:val="0"/>
          <w:marTop w:val="0"/>
          <w:marBottom w:val="0"/>
          <w:divBdr>
            <w:top w:val="none" w:sz="0" w:space="0" w:color="auto"/>
            <w:left w:val="none" w:sz="0" w:space="0" w:color="auto"/>
            <w:bottom w:val="none" w:sz="0" w:space="0" w:color="auto"/>
            <w:right w:val="none" w:sz="0" w:space="0" w:color="auto"/>
          </w:divBdr>
        </w:div>
        <w:div w:id="1625500871">
          <w:marLeft w:val="0"/>
          <w:marRight w:val="0"/>
          <w:marTop w:val="0"/>
          <w:marBottom w:val="0"/>
          <w:divBdr>
            <w:top w:val="none" w:sz="0" w:space="0" w:color="auto"/>
            <w:left w:val="none" w:sz="0" w:space="0" w:color="auto"/>
            <w:bottom w:val="none" w:sz="0" w:space="0" w:color="auto"/>
            <w:right w:val="none" w:sz="0" w:space="0" w:color="auto"/>
          </w:divBdr>
        </w:div>
        <w:div w:id="1640651864">
          <w:marLeft w:val="0"/>
          <w:marRight w:val="0"/>
          <w:marTop w:val="0"/>
          <w:marBottom w:val="0"/>
          <w:divBdr>
            <w:top w:val="none" w:sz="0" w:space="0" w:color="auto"/>
            <w:left w:val="none" w:sz="0" w:space="0" w:color="auto"/>
            <w:bottom w:val="none" w:sz="0" w:space="0" w:color="auto"/>
            <w:right w:val="none" w:sz="0" w:space="0" w:color="auto"/>
          </w:divBdr>
        </w:div>
        <w:div w:id="1743065065">
          <w:marLeft w:val="0"/>
          <w:marRight w:val="0"/>
          <w:marTop w:val="0"/>
          <w:marBottom w:val="0"/>
          <w:divBdr>
            <w:top w:val="none" w:sz="0" w:space="0" w:color="auto"/>
            <w:left w:val="none" w:sz="0" w:space="0" w:color="auto"/>
            <w:bottom w:val="none" w:sz="0" w:space="0" w:color="auto"/>
            <w:right w:val="none" w:sz="0" w:space="0" w:color="auto"/>
          </w:divBdr>
        </w:div>
        <w:div w:id="1790053760">
          <w:marLeft w:val="0"/>
          <w:marRight w:val="0"/>
          <w:marTop w:val="0"/>
          <w:marBottom w:val="0"/>
          <w:divBdr>
            <w:top w:val="none" w:sz="0" w:space="0" w:color="auto"/>
            <w:left w:val="none" w:sz="0" w:space="0" w:color="auto"/>
            <w:bottom w:val="none" w:sz="0" w:space="0" w:color="auto"/>
            <w:right w:val="none" w:sz="0" w:space="0" w:color="auto"/>
          </w:divBdr>
        </w:div>
        <w:div w:id="1869677133">
          <w:marLeft w:val="0"/>
          <w:marRight w:val="0"/>
          <w:marTop w:val="0"/>
          <w:marBottom w:val="0"/>
          <w:divBdr>
            <w:top w:val="none" w:sz="0" w:space="0" w:color="auto"/>
            <w:left w:val="none" w:sz="0" w:space="0" w:color="auto"/>
            <w:bottom w:val="none" w:sz="0" w:space="0" w:color="auto"/>
            <w:right w:val="none" w:sz="0" w:space="0" w:color="auto"/>
          </w:divBdr>
        </w:div>
        <w:div w:id="1885479064">
          <w:marLeft w:val="0"/>
          <w:marRight w:val="0"/>
          <w:marTop w:val="0"/>
          <w:marBottom w:val="0"/>
          <w:divBdr>
            <w:top w:val="none" w:sz="0" w:space="0" w:color="auto"/>
            <w:left w:val="none" w:sz="0" w:space="0" w:color="auto"/>
            <w:bottom w:val="none" w:sz="0" w:space="0" w:color="auto"/>
            <w:right w:val="none" w:sz="0" w:space="0" w:color="auto"/>
          </w:divBdr>
        </w:div>
        <w:div w:id="2029520285">
          <w:marLeft w:val="0"/>
          <w:marRight w:val="0"/>
          <w:marTop w:val="0"/>
          <w:marBottom w:val="0"/>
          <w:divBdr>
            <w:top w:val="none" w:sz="0" w:space="0" w:color="auto"/>
            <w:left w:val="none" w:sz="0" w:space="0" w:color="auto"/>
            <w:bottom w:val="none" w:sz="0" w:space="0" w:color="auto"/>
            <w:right w:val="none" w:sz="0" w:space="0" w:color="auto"/>
          </w:divBdr>
        </w:div>
      </w:divsChild>
    </w:div>
    <w:div w:id="1383941160">
      <w:bodyDiv w:val="1"/>
      <w:marLeft w:val="0"/>
      <w:marRight w:val="0"/>
      <w:marTop w:val="0"/>
      <w:marBottom w:val="0"/>
      <w:divBdr>
        <w:top w:val="none" w:sz="0" w:space="0" w:color="auto"/>
        <w:left w:val="none" w:sz="0" w:space="0" w:color="auto"/>
        <w:bottom w:val="none" w:sz="0" w:space="0" w:color="auto"/>
        <w:right w:val="none" w:sz="0" w:space="0" w:color="auto"/>
      </w:divBdr>
      <w:divsChild>
        <w:div w:id="1898008864">
          <w:marLeft w:val="0"/>
          <w:marRight w:val="0"/>
          <w:marTop w:val="0"/>
          <w:marBottom w:val="0"/>
          <w:divBdr>
            <w:top w:val="none" w:sz="0" w:space="0" w:color="auto"/>
            <w:left w:val="none" w:sz="0" w:space="0" w:color="auto"/>
            <w:bottom w:val="none" w:sz="0" w:space="0" w:color="auto"/>
            <w:right w:val="none" w:sz="0" w:space="0" w:color="auto"/>
          </w:divBdr>
        </w:div>
      </w:divsChild>
    </w:div>
    <w:div w:id="1407725805">
      <w:bodyDiv w:val="1"/>
      <w:marLeft w:val="0"/>
      <w:marRight w:val="0"/>
      <w:marTop w:val="0"/>
      <w:marBottom w:val="0"/>
      <w:divBdr>
        <w:top w:val="none" w:sz="0" w:space="0" w:color="auto"/>
        <w:left w:val="none" w:sz="0" w:space="0" w:color="auto"/>
        <w:bottom w:val="none" w:sz="0" w:space="0" w:color="auto"/>
        <w:right w:val="none" w:sz="0" w:space="0" w:color="auto"/>
      </w:divBdr>
      <w:divsChild>
        <w:div w:id="146291597">
          <w:marLeft w:val="0"/>
          <w:marRight w:val="0"/>
          <w:marTop w:val="0"/>
          <w:marBottom w:val="0"/>
          <w:divBdr>
            <w:top w:val="none" w:sz="0" w:space="0" w:color="auto"/>
            <w:left w:val="none" w:sz="0" w:space="0" w:color="auto"/>
            <w:bottom w:val="none" w:sz="0" w:space="0" w:color="auto"/>
            <w:right w:val="none" w:sz="0" w:space="0" w:color="auto"/>
          </w:divBdr>
        </w:div>
        <w:div w:id="334889188">
          <w:marLeft w:val="0"/>
          <w:marRight w:val="0"/>
          <w:marTop w:val="0"/>
          <w:marBottom w:val="0"/>
          <w:divBdr>
            <w:top w:val="none" w:sz="0" w:space="0" w:color="auto"/>
            <w:left w:val="none" w:sz="0" w:space="0" w:color="auto"/>
            <w:bottom w:val="none" w:sz="0" w:space="0" w:color="auto"/>
            <w:right w:val="none" w:sz="0" w:space="0" w:color="auto"/>
          </w:divBdr>
        </w:div>
        <w:div w:id="397870962">
          <w:marLeft w:val="0"/>
          <w:marRight w:val="0"/>
          <w:marTop w:val="0"/>
          <w:marBottom w:val="0"/>
          <w:divBdr>
            <w:top w:val="none" w:sz="0" w:space="0" w:color="auto"/>
            <w:left w:val="none" w:sz="0" w:space="0" w:color="auto"/>
            <w:bottom w:val="none" w:sz="0" w:space="0" w:color="auto"/>
            <w:right w:val="none" w:sz="0" w:space="0" w:color="auto"/>
          </w:divBdr>
        </w:div>
        <w:div w:id="533932202">
          <w:marLeft w:val="0"/>
          <w:marRight w:val="0"/>
          <w:marTop w:val="0"/>
          <w:marBottom w:val="0"/>
          <w:divBdr>
            <w:top w:val="none" w:sz="0" w:space="0" w:color="auto"/>
            <w:left w:val="none" w:sz="0" w:space="0" w:color="auto"/>
            <w:bottom w:val="none" w:sz="0" w:space="0" w:color="auto"/>
            <w:right w:val="none" w:sz="0" w:space="0" w:color="auto"/>
          </w:divBdr>
        </w:div>
        <w:div w:id="664431386">
          <w:marLeft w:val="0"/>
          <w:marRight w:val="0"/>
          <w:marTop w:val="0"/>
          <w:marBottom w:val="0"/>
          <w:divBdr>
            <w:top w:val="none" w:sz="0" w:space="0" w:color="auto"/>
            <w:left w:val="none" w:sz="0" w:space="0" w:color="auto"/>
            <w:bottom w:val="none" w:sz="0" w:space="0" w:color="auto"/>
            <w:right w:val="none" w:sz="0" w:space="0" w:color="auto"/>
          </w:divBdr>
        </w:div>
        <w:div w:id="903297277">
          <w:marLeft w:val="0"/>
          <w:marRight w:val="0"/>
          <w:marTop w:val="0"/>
          <w:marBottom w:val="0"/>
          <w:divBdr>
            <w:top w:val="none" w:sz="0" w:space="0" w:color="auto"/>
            <w:left w:val="none" w:sz="0" w:space="0" w:color="auto"/>
            <w:bottom w:val="none" w:sz="0" w:space="0" w:color="auto"/>
            <w:right w:val="none" w:sz="0" w:space="0" w:color="auto"/>
          </w:divBdr>
        </w:div>
        <w:div w:id="904223215">
          <w:marLeft w:val="0"/>
          <w:marRight w:val="0"/>
          <w:marTop w:val="0"/>
          <w:marBottom w:val="0"/>
          <w:divBdr>
            <w:top w:val="none" w:sz="0" w:space="0" w:color="auto"/>
            <w:left w:val="none" w:sz="0" w:space="0" w:color="auto"/>
            <w:bottom w:val="none" w:sz="0" w:space="0" w:color="auto"/>
            <w:right w:val="none" w:sz="0" w:space="0" w:color="auto"/>
          </w:divBdr>
        </w:div>
        <w:div w:id="1327053959">
          <w:marLeft w:val="0"/>
          <w:marRight w:val="0"/>
          <w:marTop w:val="0"/>
          <w:marBottom w:val="0"/>
          <w:divBdr>
            <w:top w:val="none" w:sz="0" w:space="0" w:color="auto"/>
            <w:left w:val="none" w:sz="0" w:space="0" w:color="auto"/>
            <w:bottom w:val="none" w:sz="0" w:space="0" w:color="auto"/>
            <w:right w:val="none" w:sz="0" w:space="0" w:color="auto"/>
          </w:divBdr>
        </w:div>
        <w:div w:id="1589727645">
          <w:marLeft w:val="0"/>
          <w:marRight w:val="0"/>
          <w:marTop w:val="0"/>
          <w:marBottom w:val="0"/>
          <w:divBdr>
            <w:top w:val="none" w:sz="0" w:space="0" w:color="auto"/>
            <w:left w:val="none" w:sz="0" w:space="0" w:color="auto"/>
            <w:bottom w:val="none" w:sz="0" w:space="0" w:color="auto"/>
            <w:right w:val="none" w:sz="0" w:space="0" w:color="auto"/>
          </w:divBdr>
        </w:div>
      </w:divsChild>
    </w:div>
    <w:div w:id="1428193010">
      <w:bodyDiv w:val="1"/>
      <w:marLeft w:val="0"/>
      <w:marRight w:val="0"/>
      <w:marTop w:val="0"/>
      <w:marBottom w:val="0"/>
      <w:divBdr>
        <w:top w:val="none" w:sz="0" w:space="0" w:color="auto"/>
        <w:left w:val="none" w:sz="0" w:space="0" w:color="auto"/>
        <w:bottom w:val="none" w:sz="0" w:space="0" w:color="auto"/>
        <w:right w:val="none" w:sz="0" w:space="0" w:color="auto"/>
      </w:divBdr>
      <w:divsChild>
        <w:div w:id="572277757">
          <w:marLeft w:val="0"/>
          <w:marRight w:val="0"/>
          <w:marTop w:val="0"/>
          <w:marBottom w:val="0"/>
          <w:divBdr>
            <w:top w:val="none" w:sz="0" w:space="0" w:color="auto"/>
            <w:left w:val="none" w:sz="0" w:space="0" w:color="auto"/>
            <w:bottom w:val="none" w:sz="0" w:space="0" w:color="auto"/>
            <w:right w:val="none" w:sz="0" w:space="0" w:color="auto"/>
          </w:divBdr>
        </w:div>
      </w:divsChild>
    </w:div>
    <w:div w:id="1519654885">
      <w:bodyDiv w:val="1"/>
      <w:marLeft w:val="0"/>
      <w:marRight w:val="0"/>
      <w:marTop w:val="0"/>
      <w:marBottom w:val="0"/>
      <w:divBdr>
        <w:top w:val="none" w:sz="0" w:space="0" w:color="auto"/>
        <w:left w:val="none" w:sz="0" w:space="0" w:color="auto"/>
        <w:bottom w:val="none" w:sz="0" w:space="0" w:color="auto"/>
        <w:right w:val="none" w:sz="0" w:space="0" w:color="auto"/>
      </w:divBdr>
      <w:divsChild>
        <w:div w:id="188951073">
          <w:marLeft w:val="0"/>
          <w:marRight w:val="0"/>
          <w:marTop w:val="0"/>
          <w:marBottom w:val="0"/>
          <w:divBdr>
            <w:top w:val="none" w:sz="0" w:space="0" w:color="auto"/>
            <w:left w:val="none" w:sz="0" w:space="0" w:color="auto"/>
            <w:bottom w:val="none" w:sz="0" w:space="0" w:color="auto"/>
            <w:right w:val="none" w:sz="0" w:space="0" w:color="auto"/>
          </w:divBdr>
        </w:div>
        <w:div w:id="305597485">
          <w:marLeft w:val="0"/>
          <w:marRight w:val="0"/>
          <w:marTop w:val="0"/>
          <w:marBottom w:val="0"/>
          <w:divBdr>
            <w:top w:val="none" w:sz="0" w:space="0" w:color="auto"/>
            <w:left w:val="none" w:sz="0" w:space="0" w:color="auto"/>
            <w:bottom w:val="none" w:sz="0" w:space="0" w:color="auto"/>
            <w:right w:val="none" w:sz="0" w:space="0" w:color="auto"/>
          </w:divBdr>
        </w:div>
        <w:div w:id="480855124">
          <w:marLeft w:val="0"/>
          <w:marRight w:val="0"/>
          <w:marTop w:val="0"/>
          <w:marBottom w:val="0"/>
          <w:divBdr>
            <w:top w:val="none" w:sz="0" w:space="0" w:color="auto"/>
            <w:left w:val="none" w:sz="0" w:space="0" w:color="auto"/>
            <w:bottom w:val="none" w:sz="0" w:space="0" w:color="auto"/>
            <w:right w:val="none" w:sz="0" w:space="0" w:color="auto"/>
          </w:divBdr>
        </w:div>
        <w:div w:id="516163779">
          <w:marLeft w:val="0"/>
          <w:marRight w:val="0"/>
          <w:marTop w:val="0"/>
          <w:marBottom w:val="0"/>
          <w:divBdr>
            <w:top w:val="none" w:sz="0" w:space="0" w:color="auto"/>
            <w:left w:val="none" w:sz="0" w:space="0" w:color="auto"/>
            <w:bottom w:val="none" w:sz="0" w:space="0" w:color="auto"/>
            <w:right w:val="none" w:sz="0" w:space="0" w:color="auto"/>
          </w:divBdr>
        </w:div>
        <w:div w:id="580796590">
          <w:marLeft w:val="0"/>
          <w:marRight w:val="0"/>
          <w:marTop w:val="0"/>
          <w:marBottom w:val="0"/>
          <w:divBdr>
            <w:top w:val="none" w:sz="0" w:space="0" w:color="auto"/>
            <w:left w:val="none" w:sz="0" w:space="0" w:color="auto"/>
            <w:bottom w:val="none" w:sz="0" w:space="0" w:color="auto"/>
            <w:right w:val="none" w:sz="0" w:space="0" w:color="auto"/>
          </w:divBdr>
        </w:div>
        <w:div w:id="736634542">
          <w:marLeft w:val="0"/>
          <w:marRight w:val="0"/>
          <w:marTop w:val="0"/>
          <w:marBottom w:val="0"/>
          <w:divBdr>
            <w:top w:val="none" w:sz="0" w:space="0" w:color="auto"/>
            <w:left w:val="none" w:sz="0" w:space="0" w:color="auto"/>
            <w:bottom w:val="none" w:sz="0" w:space="0" w:color="auto"/>
            <w:right w:val="none" w:sz="0" w:space="0" w:color="auto"/>
          </w:divBdr>
        </w:div>
        <w:div w:id="744885201">
          <w:marLeft w:val="0"/>
          <w:marRight w:val="0"/>
          <w:marTop w:val="0"/>
          <w:marBottom w:val="0"/>
          <w:divBdr>
            <w:top w:val="none" w:sz="0" w:space="0" w:color="auto"/>
            <w:left w:val="none" w:sz="0" w:space="0" w:color="auto"/>
            <w:bottom w:val="none" w:sz="0" w:space="0" w:color="auto"/>
            <w:right w:val="none" w:sz="0" w:space="0" w:color="auto"/>
          </w:divBdr>
          <w:divsChild>
            <w:div w:id="407463481">
              <w:marLeft w:val="0"/>
              <w:marRight w:val="0"/>
              <w:marTop w:val="30"/>
              <w:marBottom w:val="30"/>
              <w:divBdr>
                <w:top w:val="none" w:sz="0" w:space="0" w:color="auto"/>
                <w:left w:val="none" w:sz="0" w:space="0" w:color="auto"/>
                <w:bottom w:val="none" w:sz="0" w:space="0" w:color="auto"/>
                <w:right w:val="none" w:sz="0" w:space="0" w:color="auto"/>
              </w:divBdr>
              <w:divsChild>
                <w:div w:id="461001310">
                  <w:marLeft w:val="0"/>
                  <w:marRight w:val="0"/>
                  <w:marTop w:val="0"/>
                  <w:marBottom w:val="0"/>
                  <w:divBdr>
                    <w:top w:val="none" w:sz="0" w:space="0" w:color="auto"/>
                    <w:left w:val="none" w:sz="0" w:space="0" w:color="auto"/>
                    <w:bottom w:val="none" w:sz="0" w:space="0" w:color="auto"/>
                    <w:right w:val="none" w:sz="0" w:space="0" w:color="auto"/>
                  </w:divBdr>
                  <w:divsChild>
                    <w:div w:id="1270552944">
                      <w:marLeft w:val="0"/>
                      <w:marRight w:val="0"/>
                      <w:marTop w:val="0"/>
                      <w:marBottom w:val="0"/>
                      <w:divBdr>
                        <w:top w:val="none" w:sz="0" w:space="0" w:color="auto"/>
                        <w:left w:val="none" w:sz="0" w:space="0" w:color="auto"/>
                        <w:bottom w:val="none" w:sz="0" w:space="0" w:color="auto"/>
                        <w:right w:val="none" w:sz="0" w:space="0" w:color="auto"/>
                      </w:divBdr>
                    </w:div>
                    <w:div w:id="1700007814">
                      <w:marLeft w:val="0"/>
                      <w:marRight w:val="0"/>
                      <w:marTop w:val="0"/>
                      <w:marBottom w:val="0"/>
                      <w:divBdr>
                        <w:top w:val="none" w:sz="0" w:space="0" w:color="auto"/>
                        <w:left w:val="none" w:sz="0" w:space="0" w:color="auto"/>
                        <w:bottom w:val="none" w:sz="0" w:space="0" w:color="auto"/>
                        <w:right w:val="none" w:sz="0" w:space="0" w:color="auto"/>
                      </w:divBdr>
                    </w:div>
                  </w:divsChild>
                </w:div>
                <w:div w:id="2068214428">
                  <w:marLeft w:val="0"/>
                  <w:marRight w:val="0"/>
                  <w:marTop w:val="0"/>
                  <w:marBottom w:val="0"/>
                  <w:divBdr>
                    <w:top w:val="none" w:sz="0" w:space="0" w:color="auto"/>
                    <w:left w:val="none" w:sz="0" w:space="0" w:color="auto"/>
                    <w:bottom w:val="none" w:sz="0" w:space="0" w:color="auto"/>
                    <w:right w:val="none" w:sz="0" w:space="0" w:color="auto"/>
                  </w:divBdr>
                  <w:divsChild>
                    <w:div w:id="1968197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667511">
          <w:marLeft w:val="0"/>
          <w:marRight w:val="0"/>
          <w:marTop w:val="0"/>
          <w:marBottom w:val="0"/>
          <w:divBdr>
            <w:top w:val="none" w:sz="0" w:space="0" w:color="auto"/>
            <w:left w:val="none" w:sz="0" w:space="0" w:color="auto"/>
            <w:bottom w:val="none" w:sz="0" w:space="0" w:color="auto"/>
            <w:right w:val="none" w:sz="0" w:space="0" w:color="auto"/>
          </w:divBdr>
        </w:div>
        <w:div w:id="921522363">
          <w:marLeft w:val="0"/>
          <w:marRight w:val="0"/>
          <w:marTop w:val="0"/>
          <w:marBottom w:val="0"/>
          <w:divBdr>
            <w:top w:val="none" w:sz="0" w:space="0" w:color="auto"/>
            <w:left w:val="none" w:sz="0" w:space="0" w:color="auto"/>
            <w:bottom w:val="none" w:sz="0" w:space="0" w:color="auto"/>
            <w:right w:val="none" w:sz="0" w:space="0" w:color="auto"/>
          </w:divBdr>
        </w:div>
        <w:div w:id="936402283">
          <w:marLeft w:val="0"/>
          <w:marRight w:val="0"/>
          <w:marTop w:val="0"/>
          <w:marBottom w:val="0"/>
          <w:divBdr>
            <w:top w:val="none" w:sz="0" w:space="0" w:color="auto"/>
            <w:left w:val="none" w:sz="0" w:space="0" w:color="auto"/>
            <w:bottom w:val="none" w:sz="0" w:space="0" w:color="auto"/>
            <w:right w:val="none" w:sz="0" w:space="0" w:color="auto"/>
          </w:divBdr>
        </w:div>
        <w:div w:id="1043402877">
          <w:marLeft w:val="0"/>
          <w:marRight w:val="0"/>
          <w:marTop w:val="0"/>
          <w:marBottom w:val="0"/>
          <w:divBdr>
            <w:top w:val="none" w:sz="0" w:space="0" w:color="auto"/>
            <w:left w:val="none" w:sz="0" w:space="0" w:color="auto"/>
            <w:bottom w:val="none" w:sz="0" w:space="0" w:color="auto"/>
            <w:right w:val="none" w:sz="0" w:space="0" w:color="auto"/>
          </w:divBdr>
        </w:div>
        <w:div w:id="1084760733">
          <w:marLeft w:val="0"/>
          <w:marRight w:val="0"/>
          <w:marTop w:val="0"/>
          <w:marBottom w:val="0"/>
          <w:divBdr>
            <w:top w:val="none" w:sz="0" w:space="0" w:color="auto"/>
            <w:left w:val="none" w:sz="0" w:space="0" w:color="auto"/>
            <w:bottom w:val="none" w:sz="0" w:space="0" w:color="auto"/>
            <w:right w:val="none" w:sz="0" w:space="0" w:color="auto"/>
          </w:divBdr>
        </w:div>
        <w:div w:id="1251543629">
          <w:marLeft w:val="0"/>
          <w:marRight w:val="0"/>
          <w:marTop w:val="0"/>
          <w:marBottom w:val="0"/>
          <w:divBdr>
            <w:top w:val="none" w:sz="0" w:space="0" w:color="auto"/>
            <w:left w:val="none" w:sz="0" w:space="0" w:color="auto"/>
            <w:bottom w:val="none" w:sz="0" w:space="0" w:color="auto"/>
            <w:right w:val="none" w:sz="0" w:space="0" w:color="auto"/>
          </w:divBdr>
        </w:div>
        <w:div w:id="1644627035">
          <w:marLeft w:val="0"/>
          <w:marRight w:val="0"/>
          <w:marTop w:val="0"/>
          <w:marBottom w:val="0"/>
          <w:divBdr>
            <w:top w:val="none" w:sz="0" w:space="0" w:color="auto"/>
            <w:left w:val="none" w:sz="0" w:space="0" w:color="auto"/>
            <w:bottom w:val="none" w:sz="0" w:space="0" w:color="auto"/>
            <w:right w:val="none" w:sz="0" w:space="0" w:color="auto"/>
          </w:divBdr>
        </w:div>
        <w:div w:id="1660961955">
          <w:marLeft w:val="0"/>
          <w:marRight w:val="0"/>
          <w:marTop w:val="0"/>
          <w:marBottom w:val="0"/>
          <w:divBdr>
            <w:top w:val="none" w:sz="0" w:space="0" w:color="auto"/>
            <w:left w:val="none" w:sz="0" w:space="0" w:color="auto"/>
            <w:bottom w:val="none" w:sz="0" w:space="0" w:color="auto"/>
            <w:right w:val="none" w:sz="0" w:space="0" w:color="auto"/>
          </w:divBdr>
        </w:div>
        <w:div w:id="1747338565">
          <w:marLeft w:val="0"/>
          <w:marRight w:val="0"/>
          <w:marTop w:val="0"/>
          <w:marBottom w:val="0"/>
          <w:divBdr>
            <w:top w:val="none" w:sz="0" w:space="0" w:color="auto"/>
            <w:left w:val="none" w:sz="0" w:space="0" w:color="auto"/>
            <w:bottom w:val="none" w:sz="0" w:space="0" w:color="auto"/>
            <w:right w:val="none" w:sz="0" w:space="0" w:color="auto"/>
          </w:divBdr>
        </w:div>
        <w:div w:id="1865513455">
          <w:marLeft w:val="0"/>
          <w:marRight w:val="0"/>
          <w:marTop w:val="0"/>
          <w:marBottom w:val="0"/>
          <w:divBdr>
            <w:top w:val="none" w:sz="0" w:space="0" w:color="auto"/>
            <w:left w:val="none" w:sz="0" w:space="0" w:color="auto"/>
            <w:bottom w:val="none" w:sz="0" w:space="0" w:color="auto"/>
            <w:right w:val="none" w:sz="0" w:space="0" w:color="auto"/>
          </w:divBdr>
        </w:div>
        <w:div w:id="1893033413">
          <w:marLeft w:val="0"/>
          <w:marRight w:val="0"/>
          <w:marTop w:val="0"/>
          <w:marBottom w:val="0"/>
          <w:divBdr>
            <w:top w:val="none" w:sz="0" w:space="0" w:color="auto"/>
            <w:left w:val="none" w:sz="0" w:space="0" w:color="auto"/>
            <w:bottom w:val="none" w:sz="0" w:space="0" w:color="auto"/>
            <w:right w:val="none" w:sz="0" w:space="0" w:color="auto"/>
          </w:divBdr>
        </w:div>
        <w:div w:id="2015301531">
          <w:marLeft w:val="0"/>
          <w:marRight w:val="0"/>
          <w:marTop w:val="0"/>
          <w:marBottom w:val="0"/>
          <w:divBdr>
            <w:top w:val="none" w:sz="0" w:space="0" w:color="auto"/>
            <w:left w:val="none" w:sz="0" w:space="0" w:color="auto"/>
            <w:bottom w:val="none" w:sz="0" w:space="0" w:color="auto"/>
            <w:right w:val="none" w:sz="0" w:space="0" w:color="auto"/>
          </w:divBdr>
        </w:div>
        <w:div w:id="2101485902">
          <w:marLeft w:val="0"/>
          <w:marRight w:val="0"/>
          <w:marTop w:val="0"/>
          <w:marBottom w:val="0"/>
          <w:divBdr>
            <w:top w:val="none" w:sz="0" w:space="0" w:color="auto"/>
            <w:left w:val="none" w:sz="0" w:space="0" w:color="auto"/>
            <w:bottom w:val="none" w:sz="0" w:space="0" w:color="auto"/>
            <w:right w:val="none" w:sz="0" w:space="0" w:color="auto"/>
          </w:divBdr>
        </w:div>
      </w:divsChild>
    </w:div>
    <w:div w:id="1678146421">
      <w:bodyDiv w:val="1"/>
      <w:marLeft w:val="0"/>
      <w:marRight w:val="0"/>
      <w:marTop w:val="0"/>
      <w:marBottom w:val="0"/>
      <w:divBdr>
        <w:top w:val="none" w:sz="0" w:space="0" w:color="auto"/>
        <w:left w:val="none" w:sz="0" w:space="0" w:color="auto"/>
        <w:bottom w:val="none" w:sz="0" w:space="0" w:color="auto"/>
        <w:right w:val="none" w:sz="0" w:space="0" w:color="auto"/>
      </w:divBdr>
      <w:divsChild>
        <w:div w:id="1559979561">
          <w:marLeft w:val="0"/>
          <w:marRight w:val="0"/>
          <w:marTop w:val="0"/>
          <w:marBottom w:val="0"/>
          <w:divBdr>
            <w:top w:val="none" w:sz="0" w:space="0" w:color="auto"/>
            <w:left w:val="none" w:sz="0" w:space="0" w:color="auto"/>
            <w:bottom w:val="none" w:sz="0" w:space="0" w:color="auto"/>
            <w:right w:val="none" w:sz="0" w:space="0" w:color="auto"/>
          </w:divBdr>
        </w:div>
      </w:divsChild>
    </w:div>
    <w:div w:id="1816679115">
      <w:bodyDiv w:val="1"/>
      <w:marLeft w:val="0"/>
      <w:marRight w:val="0"/>
      <w:marTop w:val="0"/>
      <w:marBottom w:val="0"/>
      <w:divBdr>
        <w:top w:val="none" w:sz="0" w:space="0" w:color="auto"/>
        <w:left w:val="none" w:sz="0" w:space="0" w:color="auto"/>
        <w:bottom w:val="none" w:sz="0" w:space="0" w:color="auto"/>
        <w:right w:val="none" w:sz="0" w:space="0" w:color="auto"/>
      </w:divBdr>
      <w:divsChild>
        <w:div w:id="329219641">
          <w:marLeft w:val="0"/>
          <w:marRight w:val="0"/>
          <w:marTop w:val="0"/>
          <w:marBottom w:val="0"/>
          <w:divBdr>
            <w:top w:val="none" w:sz="0" w:space="0" w:color="auto"/>
            <w:left w:val="none" w:sz="0" w:space="0" w:color="auto"/>
            <w:bottom w:val="none" w:sz="0" w:space="0" w:color="auto"/>
            <w:right w:val="none" w:sz="0" w:space="0" w:color="auto"/>
          </w:divBdr>
        </w:div>
      </w:divsChild>
    </w:div>
    <w:div w:id="1868104820">
      <w:bodyDiv w:val="1"/>
      <w:marLeft w:val="0"/>
      <w:marRight w:val="0"/>
      <w:marTop w:val="0"/>
      <w:marBottom w:val="0"/>
      <w:divBdr>
        <w:top w:val="none" w:sz="0" w:space="0" w:color="auto"/>
        <w:left w:val="none" w:sz="0" w:space="0" w:color="auto"/>
        <w:bottom w:val="none" w:sz="0" w:space="0" w:color="auto"/>
        <w:right w:val="none" w:sz="0" w:space="0" w:color="auto"/>
      </w:divBdr>
      <w:divsChild>
        <w:div w:id="1983465496">
          <w:marLeft w:val="0"/>
          <w:marRight w:val="0"/>
          <w:marTop w:val="0"/>
          <w:marBottom w:val="0"/>
          <w:divBdr>
            <w:top w:val="none" w:sz="0" w:space="0" w:color="auto"/>
            <w:left w:val="none" w:sz="0" w:space="0" w:color="auto"/>
            <w:bottom w:val="none" w:sz="0" w:space="0" w:color="auto"/>
            <w:right w:val="none" w:sz="0" w:space="0" w:color="auto"/>
          </w:divBdr>
        </w:div>
      </w:divsChild>
    </w:div>
    <w:div w:id="1916550296">
      <w:bodyDiv w:val="1"/>
      <w:marLeft w:val="0"/>
      <w:marRight w:val="0"/>
      <w:marTop w:val="0"/>
      <w:marBottom w:val="0"/>
      <w:divBdr>
        <w:top w:val="none" w:sz="0" w:space="0" w:color="auto"/>
        <w:left w:val="none" w:sz="0" w:space="0" w:color="auto"/>
        <w:bottom w:val="none" w:sz="0" w:space="0" w:color="auto"/>
        <w:right w:val="none" w:sz="0" w:space="0" w:color="auto"/>
      </w:divBdr>
      <w:divsChild>
        <w:div w:id="1310598693">
          <w:marLeft w:val="0"/>
          <w:marRight w:val="0"/>
          <w:marTop w:val="0"/>
          <w:marBottom w:val="0"/>
          <w:divBdr>
            <w:top w:val="none" w:sz="0" w:space="0" w:color="auto"/>
            <w:left w:val="none" w:sz="0" w:space="0" w:color="auto"/>
            <w:bottom w:val="none" w:sz="0" w:space="0" w:color="auto"/>
            <w:right w:val="none" w:sz="0" w:space="0" w:color="auto"/>
          </w:divBdr>
        </w:div>
      </w:divsChild>
    </w:div>
    <w:div w:id="2014910972">
      <w:bodyDiv w:val="1"/>
      <w:marLeft w:val="0"/>
      <w:marRight w:val="0"/>
      <w:marTop w:val="0"/>
      <w:marBottom w:val="0"/>
      <w:divBdr>
        <w:top w:val="none" w:sz="0" w:space="0" w:color="auto"/>
        <w:left w:val="none" w:sz="0" w:space="0" w:color="auto"/>
        <w:bottom w:val="none" w:sz="0" w:space="0" w:color="auto"/>
        <w:right w:val="none" w:sz="0" w:space="0" w:color="auto"/>
      </w:divBdr>
      <w:divsChild>
        <w:div w:id="14426054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3.xml"/><Relationship Id="rId18" Type="http://schemas.openxmlformats.org/officeDocument/2006/relationships/image" Target="media/image1.jpg"/><Relationship Id="rId26" Type="http://schemas.openxmlformats.org/officeDocument/2006/relationships/chart" Target="charts/chart15.xml"/><Relationship Id="rId3" Type="http://schemas.openxmlformats.org/officeDocument/2006/relationships/customXml" Target="../customXml/item3.xml"/><Relationship Id="rId21" Type="http://schemas.openxmlformats.org/officeDocument/2006/relationships/chart" Target="charts/chart10.xml"/><Relationship Id="rId7" Type="http://schemas.openxmlformats.org/officeDocument/2006/relationships/settings" Target="settings.xml"/><Relationship Id="rId12" Type="http://schemas.openxmlformats.org/officeDocument/2006/relationships/chart" Target="charts/chart2.xml"/><Relationship Id="rId17" Type="http://schemas.openxmlformats.org/officeDocument/2006/relationships/chart" Target="charts/chart7.xml"/><Relationship Id="rId25" Type="http://schemas.openxmlformats.org/officeDocument/2006/relationships/chart" Target="charts/chart14.xml"/><Relationship Id="rId2" Type="http://schemas.openxmlformats.org/officeDocument/2006/relationships/customXml" Target="../customXml/item2.xml"/><Relationship Id="rId16" Type="http://schemas.openxmlformats.org/officeDocument/2006/relationships/chart" Target="charts/chart6.xml"/><Relationship Id="rId20" Type="http://schemas.openxmlformats.org/officeDocument/2006/relationships/chart" Target="charts/chart9.xml"/><Relationship Id="rId29" Type="http://schemas.openxmlformats.org/officeDocument/2006/relationships/chart" Target="charts/chart1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hart" Target="charts/chart1.xml"/><Relationship Id="rId24" Type="http://schemas.openxmlformats.org/officeDocument/2006/relationships/chart" Target="charts/chart13.xml"/><Relationship Id="rId5" Type="http://schemas.openxmlformats.org/officeDocument/2006/relationships/numbering" Target="numbering.xml"/><Relationship Id="rId15" Type="http://schemas.openxmlformats.org/officeDocument/2006/relationships/chart" Target="charts/chart5.xml"/><Relationship Id="rId23" Type="http://schemas.openxmlformats.org/officeDocument/2006/relationships/chart" Target="charts/chart12.xml"/><Relationship Id="rId28" Type="http://schemas.openxmlformats.org/officeDocument/2006/relationships/chart" Target="charts/chart17.xml"/><Relationship Id="rId10" Type="http://schemas.openxmlformats.org/officeDocument/2006/relationships/endnotes" Target="endnotes.xml"/><Relationship Id="rId19" Type="http://schemas.openxmlformats.org/officeDocument/2006/relationships/chart" Target="charts/chart8.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4.xml"/><Relationship Id="rId22" Type="http://schemas.openxmlformats.org/officeDocument/2006/relationships/chart" Target="charts/chart11.xml"/><Relationship Id="rId27" Type="http://schemas.openxmlformats.org/officeDocument/2006/relationships/chart" Target="charts/chart16.xml"/><Relationship Id="rId30"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https://dundeecitygovuk-my.sharepoint.com/personal/anna_yule_dundeecity_gov_uk/Documents/Complaints/Bi-annual%20reports%20data.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https://dundeecitygovuk-my.sharepoint.com/personal/anna_yule_dundeecity_gov_uk/Documents/Complaints/October&#160;2024%20Complaints%20Satisfaction%20Survey.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https://dundeecitygovuk-my.sharepoint.com/personal/anna_yule_dundeecity_gov_uk/Documents/Complaints/October&#160;2024%20Complaints%20Satisfaction%20Survey.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https://dundeecitygovuk-my.sharepoint.com/personal/anna_yule_dundeecity_gov_uk/Documents/Complaints/October&#160;2024%20Complaints%20Satisfaction%20Survey.xlsx"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https://dundeecitygovuk-my.sharepoint.com/personal/anna_yule_dundeecity_gov_uk/Documents/Complaints/October&#160;2024%20Complaints%20Satisfaction%20Survey.xlsx" TargetMode="External"/><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oleObject" Target="https://dundeecitygovuk-my.sharepoint.com/personal/anna_yule_dundeecity_gov_uk/Documents/Complaints/October&#160;2024%20Complaints%20Satisfaction%20Survey.xlsx" TargetMode="External"/><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oleObject" Target="https://dundeecitygovuk-my.sharepoint.com/personal/anna_yule_dundeecity_gov_uk/Documents/Complaints/October&#160;2024%20Complaints%20Satisfaction%20Survey.xlsx" TargetMode="External"/><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oleObject" Target="https://dundeecitygovuk-my.sharepoint.com/personal/anna_yule_dundeecity_gov_uk/Documents/Complaints/October&#160;2024%20Complaints%20Satisfaction%20Survey.xlsx" TargetMode="External"/><Relationship Id="rId2" Type="http://schemas.microsoft.com/office/2011/relationships/chartColorStyle" Target="colors16.xml"/><Relationship Id="rId1" Type="http://schemas.microsoft.com/office/2011/relationships/chartStyle" Target="style16.xml"/></Relationships>
</file>

<file path=word/charts/_rels/chart17.xml.rels><?xml version="1.0" encoding="UTF-8" standalone="yes"?>
<Relationships xmlns="http://schemas.openxmlformats.org/package/2006/relationships"><Relationship Id="rId3" Type="http://schemas.openxmlformats.org/officeDocument/2006/relationships/oleObject" Target="https://dundeecitygovuk-my.sharepoint.com/personal/anna_yule_dundeecity_gov_uk/Documents/Complaints/October&#160;2024%20Complaints%20Satisfaction%20Survey.xlsx" TargetMode="External"/><Relationship Id="rId2" Type="http://schemas.microsoft.com/office/2011/relationships/chartColorStyle" Target="colors17.xml"/><Relationship Id="rId1" Type="http://schemas.microsoft.com/office/2011/relationships/chartStyle" Target="style17.xml"/></Relationships>
</file>

<file path=word/charts/_rels/chart18.xml.rels><?xml version="1.0" encoding="UTF-8" standalone="yes"?>
<Relationships xmlns="http://schemas.openxmlformats.org/package/2006/relationships"><Relationship Id="rId3" Type="http://schemas.openxmlformats.org/officeDocument/2006/relationships/oleObject" Target="https://dundeecitygovuk-my.sharepoint.com/personal/anna_yule_dundeecity_gov_uk/Documents/Complaints/October&#160;2024%20Complaints%20Satisfaction%20Survey.xlsx" TargetMode="External"/><Relationship Id="rId2" Type="http://schemas.microsoft.com/office/2011/relationships/chartColorStyle" Target="colors18.xml"/><Relationship Id="rId1" Type="http://schemas.microsoft.com/office/2011/relationships/chartStyle" Target="style18.xml"/></Relationships>
</file>

<file path=word/charts/_rels/chart2.xml.rels><?xml version="1.0" encoding="UTF-8" standalone="yes"?>
<Relationships xmlns="http://schemas.openxmlformats.org/package/2006/relationships"><Relationship Id="rId3" Type="http://schemas.openxmlformats.org/officeDocument/2006/relationships/oleObject" Target="https://dundeecitygovuk-my.sharepoint.com/personal/anna_yule_dundeecity_gov_uk/Documents/Complaints/Bi-annual%20reports%20data.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https://dundeecitygovuk-my.sharepoint.com/personal/anna_yule_dundeecity_gov_uk/Documents/Complaints/Bi-annual%20reports%20data.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https://dundeecitygovuk-my.sharepoint.com/personal/anna_yule_dundeecity_gov_uk/Documents/Complaints/Bi-annual%20reports%20data.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https://dundeecitygovuk-my.sharepoint.com/personal/anna_yule_dundeecity_gov_uk/Documents/Complaints/Bi-annual%20reports%20data.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https://dundeecitygovuk-my.sharepoint.com/personal/anna_yule_dundeecity_gov_uk/Documents/Complaints/Bi-annual%20reports%20data.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https://dundeecitygovuk-my.sharepoint.com/personal/anna_yule_dundeecity_gov_uk/Documents/Complaints/Bi-annual%20reports%20data.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https://dundeecitygovuk-my.sharepoint.com/personal/anna_yule_dundeecity_gov_uk/Documents/Complaints/October&#160;2024%20Complaints%20Satisfaction%20Survey.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https://dundeecitygovuk-my.sharepoint.com/personal/anna_yule_dundeecity_gov_uk/Documents/Complaints/October&#160;2024%20Complaints%20Satisfaction%20Survey.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baseline="0">
                <a:solidFill>
                  <a:schemeClr val="tx2"/>
                </a:solidFill>
                <a:latin typeface="Arial" panose="020B0604020202020204" pitchFamily="34" charset="0"/>
                <a:ea typeface="+mn-ea"/>
                <a:cs typeface="+mn-cs"/>
              </a:defRPr>
            </a:pPr>
            <a:r>
              <a:rPr lang="en-US"/>
              <a:t>Total number of complaints closed in the first half of the last 7 years</a:t>
            </a:r>
          </a:p>
        </c:rich>
      </c:tx>
      <c:overlay val="0"/>
      <c:spPr>
        <a:noFill/>
        <a:ln>
          <a:noFill/>
        </a:ln>
        <a:effectLst/>
      </c:spPr>
      <c:txPr>
        <a:bodyPr rot="0" spcFirstLastPara="1" vertOverflow="ellipsis" vert="horz" wrap="square" anchor="ctr" anchorCtr="1"/>
        <a:lstStyle/>
        <a:p>
          <a:pPr>
            <a:defRPr sz="1200" b="1" i="0" u="none" strike="noStrike" kern="1200" baseline="0">
              <a:solidFill>
                <a:schemeClr val="tx2"/>
              </a:solidFill>
              <a:latin typeface="Arial" panose="020B0604020202020204" pitchFamily="34" charset="0"/>
              <a:ea typeface="+mn-ea"/>
              <a:cs typeface="+mn-cs"/>
            </a:defRPr>
          </a:pPr>
          <a:endParaRPr lang="en-US"/>
        </a:p>
      </c:txPr>
    </c:title>
    <c:autoTitleDeleted val="0"/>
    <c:plotArea>
      <c:layout/>
      <c:barChart>
        <c:barDir val="col"/>
        <c:grouping val="clustered"/>
        <c:varyColors val="0"/>
        <c:ser>
          <c:idx val="0"/>
          <c:order val="0"/>
          <c:tx>
            <c:strRef>
              <c:f>'[Bi-annual reports data.xlsx]202425'!$M$8</c:f>
              <c:strCache>
                <c:ptCount val="1"/>
                <c:pt idx="0">
                  <c:v>Total number of complaints</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anchor="ctr" anchorCtr="1"/>
              <a:lstStyle/>
              <a:p>
                <a:pPr>
                  <a:defRPr sz="1000" b="0" i="0" u="none" strike="noStrike" kern="1200" baseline="0">
                    <a:solidFill>
                      <a:schemeClr val="tx2"/>
                    </a:solidFill>
                    <a:latin typeface="Arial" panose="020B0604020202020204" pitchFamily="34" charset="0"/>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'[Bi-annual reports data.xlsx]202425'!$L$9:$L$15</c:f>
              <c:strCache>
                <c:ptCount val="7"/>
                <c:pt idx="0">
                  <c:v>Apr - Sep 2018</c:v>
                </c:pt>
                <c:pt idx="1">
                  <c:v>Apr - Sep 2019</c:v>
                </c:pt>
                <c:pt idx="2">
                  <c:v>Apr - Sep 2020</c:v>
                </c:pt>
                <c:pt idx="3">
                  <c:v>Apr - Sep 2021</c:v>
                </c:pt>
                <c:pt idx="4">
                  <c:v>Apr - Sep 2022</c:v>
                </c:pt>
                <c:pt idx="5">
                  <c:v>Apr - Sep 2023</c:v>
                </c:pt>
                <c:pt idx="6">
                  <c:v>Apr - Sep 2024</c:v>
                </c:pt>
              </c:strCache>
            </c:strRef>
          </c:cat>
          <c:val>
            <c:numRef>
              <c:f>'[Bi-annual reports data.xlsx]202425'!$M$9:$M$15</c:f>
              <c:numCache>
                <c:formatCode>General</c:formatCode>
                <c:ptCount val="7"/>
                <c:pt idx="0">
                  <c:v>340</c:v>
                </c:pt>
                <c:pt idx="1">
                  <c:v>296</c:v>
                </c:pt>
                <c:pt idx="2">
                  <c:v>210</c:v>
                </c:pt>
                <c:pt idx="3">
                  <c:v>358</c:v>
                </c:pt>
                <c:pt idx="4">
                  <c:v>380</c:v>
                </c:pt>
                <c:pt idx="5">
                  <c:v>524</c:v>
                </c:pt>
                <c:pt idx="6">
                  <c:v>388</c:v>
                </c:pt>
              </c:numCache>
            </c:numRef>
          </c:val>
          <c:extLst>
            <c:ext xmlns:c16="http://schemas.microsoft.com/office/drawing/2014/chart" uri="{C3380CC4-5D6E-409C-BE32-E72D297353CC}">
              <c16:uniqueId val="{00000000-A5EF-425F-85FC-3A00D5F5A6D0}"/>
            </c:ext>
          </c:extLst>
        </c:ser>
        <c:dLbls>
          <c:dLblPos val="outEnd"/>
          <c:showLegendKey val="0"/>
          <c:showVal val="1"/>
          <c:showCatName val="0"/>
          <c:showSerName val="0"/>
          <c:showPercent val="0"/>
          <c:showBubbleSize val="0"/>
        </c:dLbls>
        <c:gapWidth val="100"/>
        <c:overlap val="-24"/>
        <c:axId val="492172295"/>
        <c:axId val="492174343"/>
      </c:barChart>
      <c:catAx>
        <c:axId val="492172295"/>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Arial" panose="020B0604020202020204" pitchFamily="34" charset="0"/>
                <a:ea typeface="+mn-ea"/>
                <a:cs typeface="+mn-cs"/>
              </a:defRPr>
            </a:pPr>
            <a:endParaRPr lang="en-US"/>
          </a:p>
        </c:txPr>
        <c:crossAx val="492174343"/>
        <c:crosses val="autoZero"/>
        <c:auto val="1"/>
        <c:lblAlgn val="ctr"/>
        <c:lblOffset val="100"/>
        <c:noMultiLvlLbl val="0"/>
      </c:catAx>
      <c:valAx>
        <c:axId val="492174343"/>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2"/>
                </a:solidFill>
                <a:latin typeface="Arial" panose="020B0604020202020204" pitchFamily="34" charset="0"/>
                <a:ea typeface="+mn-ea"/>
                <a:cs typeface="+mn-cs"/>
              </a:defRPr>
            </a:pPr>
            <a:endParaRPr lang="en-US"/>
          </a:p>
        </c:txPr>
        <c:crossAx val="492172295"/>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sz="1000" baseline="0">
          <a:latin typeface="Arial" panose="020B0604020202020204" pitchFamily="34" charset="0"/>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Arial"/>
                <a:ea typeface="Arial"/>
                <a:cs typeface="Arial"/>
              </a:defRPr>
            </a:pPr>
            <a:r>
              <a:rPr lang="en-US" sz="1200"/>
              <a:t>I was happy that the Investigating Officer fully understood my complaint</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Arial"/>
              <a:ea typeface="Arial"/>
              <a:cs typeface="Arial"/>
            </a:defRPr>
          </a:pPr>
          <a:endParaRPr lang="en-US"/>
        </a:p>
      </c:txPr>
    </c:title>
    <c:autoTitleDeleted val="0"/>
    <c:plotArea>
      <c:layout/>
      <c:barChart>
        <c:barDir val="col"/>
        <c:grouping val="clustered"/>
        <c:varyColors val="0"/>
        <c:ser>
          <c:idx val="0"/>
          <c:order val="0"/>
          <c:tx>
            <c:strRef>
              <c:f>'[October 2024 Complaints Satisfaction Survey.xlsx]Bi-an 24-25 survey Q1 data'!$B$19</c:f>
              <c:strCache>
                <c:ptCount val="1"/>
                <c:pt idx="0">
                  <c:v>Q1</c:v>
                </c:pt>
              </c:strCache>
            </c:strRef>
          </c:tx>
          <c:spPr>
            <a:solidFill>
              <a:schemeClr val="accent1"/>
            </a:solidFill>
            <a:ln>
              <a:noFill/>
            </a:ln>
            <a:effectLst/>
          </c:spPr>
          <c:invertIfNegative val="0"/>
          <c:cat>
            <c:strRef>
              <c:f>'[October 2024 Complaints Satisfaction Survey.xlsx]Bi-an 24-25 survey Q1 data'!$A$20:$A$24</c:f>
              <c:strCache>
                <c:ptCount val="5"/>
                <c:pt idx="0">
                  <c:v>Strongly Agree</c:v>
                </c:pt>
                <c:pt idx="1">
                  <c:v>Agree</c:v>
                </c:pt>
                <c:pt idx="2">
                  <c:v>Neutral</c:v>
                </c:pt>
                <c:pt idx="3">
                  <c:v>Disagree</c:v>
                </c:pt>
                <c:pt idx="4">
                  <c:v>Strongly Disagree</c:v>
                </c:pt>
              </c:strCache>
            </c:strRef>
          </c:cat>
          <c:val>
            <c:numRef>
              <c:f>'[October 2024 Complaints Satisfaction Survey.xlsx]Bi-an 24-25 survey Q1 data'!$B$20:$B$24</c:f>
              <c:numCache>
                <c:formatCode>0.00%</c:formatCode>
                <c:ptCount val="5"/>
                <c:pt idx="0">
                  <c:v>8.6999999999999994E-2</c:v>
                </c:pt>
                <c:pt idx="1">
                  <c:v>0.23899999999999999</c:v>
                </c:pt>
                <c:pt idx="2">
                  <c:v>4.2999999999999997E-2</c:v>
                </c:pt>
                <c:pt idx="3">
                  <c:v>0.13</c:v>
                </c:pt>
                <c:pt idx="4">
                  <c:v>0.5</c:v>
                </c:pt>
              </c:numCache>
            </c:numRef>
          </c:val>
          <c:extLst>
            <c:ext xmlns:c16="http://schemas.microsoft.com/office/drawing/2014/chart" uri="{C3380CC4-5D6E-409C-BE32-E72D297353CC}">
              <c16:uniqueId val="{00000000-85B7-4FC2-A4A1-122AC58565A8}"/>
            </c:ext>
          </c:extLst>
        </c:ser>
        <c:ser>
          <c:idx val="1"/>
          <c:order val="1"/>
          <c:tx>
            <c:strRef>
              <c:f>'[October 2024 Complaints Satisfaction Survey.xlsx]Bi-an 24-25 survey Q1 data'!$C$19</c:f>
              <c:strCache>
                <c:ptCount val="1"/>
                <c:pt idx="0">
                  <c:v>Q2</c:v>
                </c:pt>
              </c:strCache>
            </c:strRef>
          </c:tx>
          <c:spPr>
            <a:solidFill>
              <a:schemeClr val="accent2"/>
            </a:solidFill>
            <a:ln>
              <a:noFill/>
            </a:ln>
            <a:effectLst/>
          </c:spPr>
          <c:invertIfNegative val="0"/>
          <c:cat>
            <c:strRef>
              <c:f>'[October 2024 Complaints Satisfaction Survey.xlsx]Bi-an 24-25 survey Q1 data'!$A$20:$A$24</c:f>
              <c:strCache>
                <c:ptCount val="5"/>
                <c:pt idx="0">
                  <c:v>Strongly Agree</c:v>
                </c:pt>
                <c:pt idx="1">
                  <c:v>Agree</c:v>
                </c:pt>
                <c:pt idx="2">
                  <c:v>Neutral</c:v>
                </c:pt>
                <c:pt idx="3">
                  <c:v>Disagree</c:v>
                </c:pt>
                <c:pt idx="4">
                  <c:v>Strongly Disagree</c:v>
                </c:pt>
              </c:strCache>
            </c:strRef>
          </c:cat>
          <c:val>
            <c:numRef>
              <c:f>'[October 2024 Complaints Satisfaction Survey.xlsx]Bi-an 24-25 survey Q1 data'!$C$20:$C$24</c:f>
              <c:numCache>
                <c:formatCode>0.00%</c:formatCode>
                <c:ptCount val="5"/>
                <c:pt idx="0">
                  <c:v>0.154</c:v>
                </c:pt>
                <c:pt idx="1">
                  <c:v>0.154</c:v>
                </c:pt>
                <c:pt idx="2">
                  <c:v>0.128</c:v>
                </c:pt>
                <c:pt idx="3">
                  <c:v>0.23100000000000001</c:v>
                </c:pt>
                <c:pt idx="4">
                  <c:v>0.33300000000000002</c:v>
                </c:pt>
              </c:numCache>
            </c:numRef>
          </c:val>
          <c:extLst>
            <c:ext xmlns:c16="http://schemas.microsoft.com/office/drawing/2014/chart" uri="{C3380CC4-5D6E-409C-BE32-E72D297353CC}">
              <c16:uniqueId val="{00000001-85B7-4FC2-A4A1-122AC58565A8}"/>
            </c:ext>
          </c:extLst>
        </c:ser>
        <c:dLbls>
          <c:showLegendKey val="0"/>
          <c:showVal val="0"/>
          <c:showCatName val="0"/>
          <c:showSerName val="0"/>
          <c:showPercent val="0"/>
          <c:showBubbleSize val="0"/>
        </c:dLbls>
        <c:gapWidth val="150"/>
        <c:axId val="815938055"/>
        <c:axId val="815940103"/>
      </c:barChart>
      <c:catAx>
        <c:axId val="81593805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15940103"/>
        <c:crosses val="autoZero"/>
        <c:auto val="1"/>
        <c:lblAlgn val="ctr"/>
        <c:lblOffset val="100"/>
        <c:noMultiLvlLbl val="0"/>
      </c:catAx>
      <c:valAx>
        <c:axId val="815940103"/>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1593805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Arial"/>
                <a:ea typeface="Arial"/>
                <a:cs typeface="Arial"/>
              </a:defRPr>
            </a:pPr>
            <a:r>
              <a:rPr lang="en-US" sz="1200"/>
              <a:t>I was given the opportunity to fully explain my complaint</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Arial"/>
              <a:ea typeface="Arial"/>
              <a:cs typeface="Arial"/>
            </a:defRPr>
          </a:pPr>
          <a:endParaRPr lang="en-US"/>
        </a:p>
      </c:txPr>
    </c:title>
    <c:autoTitleDeleted val="0"/>
    <c:plotArea>
      <c:layout/>
      <c:barChart>
        <c:barDir val="col"/>
        <c:grouping val="clustered"/>
        <c:varyColors val="0"/>
        <c:ser>
          <c:idx val="0"/>
          <c:order val="0"/>
          <c:tx>
            <c:strRef>
              <c:f>'[October 2024 Complaints Satisfaction Survey.xlsx]Bi-an 24-25 survey Q1 data'!$B$27</c:f>
              <c:strCache>
                <c:ptCount val="1"/>
                <c:pt idx="0">
                  <c:v>Q1</c:v>
                </c:pt>
              </c:strCache>
            </c:strRef>
          </c:tx>
          <c:spPr>
            <a:solidFill>
              <a:schemeClr val="accent1"/>
            </a:solidFill>
            <a:ln>
              <a:noFill/>
            </a:ln>
            <a:effectLst/>
          </c:spPr>
          <c:invertIfNegative val="0"/>
          <c:cat>
            <c:strRef>
              <c:f>'[October 2024 Complaints Satisfaction Survey.xlsx]Bi-an 24-25 survey Q1 data'!$A$28:$A$32</c:f>
              <c:strCache>
                <c:ptCount val="5"/>
                <c:pt idx="0">
                  <c:v>Strongly Agree</c:v>
                </c:pt>
                <c:pt idx="1">
                  <c:v>Agree</c:v>
                </c:pt>
                <c:pt idx="2">
                  <c:v>Neutral</c:v>
                </c:pt>
                <c:pt idx="3">
                  <c:v>Disagree</c:v>
                </c:pt>
                <c:pt idx="4">
                  <c:v>Strongly Disagree</c:v>
                </c:pt>
              </c:strCache>
            </c:strRef>
          </c:cat>
          <c:val>
            <c:numRef>
              <c:f>'[October 2024 Complaints Satisfaction Survey.xlsx]Bi-an 24-25 survey Q1 data'!$B$28:$B$32</c:f>
              <c:numCache>
                <c:formatCode>0.00%</c:formatCode>
                <c:ptCount val="5"/>
                <c:pt idx="0">
                  <c:v>0.109</c:v>
                </c:pt>
                <c:pt idx="1">
                  <c:v>0.32600000000000001</c:v>
                </c:pt>
                <c:pt idx="2">
                  <c:v>0.109</c:v>
                </c:pt>
                <c:pt idx="3">
                  <c:v>0.109</c:v>
                </c:pt>
                <c:pt idx="4">
                  <c:v>0.34799999999999998</c:v>
                </c:pt>
              </c:numCache>
            </c:numRef>
          </c:val>
          <c:extLst>
            <c:ext xmlns:c16="http://schemas.microsoft.com/office/drawing/2014/chart" uri="{C3380CC4-5D6E-409C-BE32-E72D297353CC}">
              <c16:uniqueId val="{00000000-78F0-4E9B-A007-E94C2B717D86}"/>
            </c:ext>
          </c:extLst>
        </c:ser>
        <c:ser>
          <c:idx val="1"/>
          <c:order val="1"/>
          <c:tx>
            <c:strRef>
              <c:f>'[October 2024 Complaints Satisfaction Survey.xlsx]Bi-an 24-25 survey Q1 data'!$C$27</c:f>
              <c:strCache>
                <c:ptCount val="1"/>
                <c:pt idx="0">
                  <c:v>Q2</c:v>
                </c:pt>
              </c:strCache>
            </c:strRef>
          </c:tx>
          <c:spPr>
            <a:solidFill>
              <a:schemeClr val="accent2"/>
            </a:solidFill>
            <a:ln>
              <a:noFill/>
            </a:ln>
            <a:effectLst/>
          </c:spPr>
          <c:invertIfNegative val="0"/>
          <c:cat>
            <c:strRef>
              <c:f>'[October 2024 Complaints Satisfaction Survey.xlsx]Bi-an 24-25 survey Q1 data'!$A$28:$A$32</c:f>
              <c:strCache>
                <c:ptCount val="5"/>
                <c:pt idx="0">
                  <c:v>Strongly Agree</c:v>
                </c:pt>
                <c:pt idx="1">
                  <c:v>Agree</c:v>
                </c:pt>
                <c:pt idx="2">
                  <c:v>Neutral</c:v>
                </c:pt>
                <c:pt idx="3">
                  <c:v>Disagree</c:v>
                </c:pt>
                <c:pt idx="4">
                  <c:v>Strongly Disagree</c:v>
                </c:pt>
              </c:strCache>
            </c:strRef>
          </c:cat>
          <c:val>
            <c:numRef>
              <c:f>'[October 2024 Complaints Satisfaction Survey.xlsx]Bi-an 24-25 survey Q1 data'!$C$28:$C$32</c:f>
              <c:numCache>
                <c:formatCode>0.00%</c:formatCode>
                <c:ptCount val="5"/>
                <c:pt idx="0">
                  <c:v>0.10299999999999999</c:v>
                </c:pt>
                <c:pt idx="1">
                  <c:v>0.33300000000000002</c:v>
                </c:pt>
                <c:pt idx="2">
                  <c:v>0.154</c:v>
                </c:pt>
                <c:pt idx="3">
                  <c:v>0.128</c:v>
                </c:pt>
                <c:pt idx="4">
                  <c:v>0.28199999999999997</c:v>
                </c:pt>
              </c:numCache>
            </c:numRef>
          </c:val>
          <c:extLst>
            <c:ext xmlns:c16="http://schemas.microsoft.com/office/drawing/2014/chart" uri="{C3380CC4-5D6E-409C-BE32-E72D297353CC}">
              <c16:uniqueId val="{00000001-78F0-4E9B-A007-E94C2B717D86}"/>
            </c:ext>
          </c:extLst>
        </c:ser>
        <c:dLbls>
          <c:showLegendKey val="0"/>
          <c:showVal val="0"/>
          <c:showCatName val="0"/>
          <c:showSerName val="0"/>
          <c:showPercent val="0"/>
          <c:showBubbleSize val="0"/>
        </c:dLbls>
        <c:gapWidth val="150"/>
        <c:axId val="815963143"/>
        <c:axId val="1687573512"/>
      </c:barChart>
      <c:catAx>
        <c:axId val="81596314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87573512"/>
        <c:crosses val="autoZero"/>
        <c:auto val="1"/>
        <c:lblAlgn val="ctr"/>
        <c:lblOffset val="100"/>
        <c:noMultiLvlLbl val="0"/>
      </c:catAx>
      <c:valAx>
        <c:axId val="168757351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15963143"/>
        <c:crosses val="autoZero"/>
        <c:crossBetween val="between"/>
        <c:majorUnit val="0.1"/>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Arial"/>
                <a:ea typeface="Arial"/>
                <a:cs typeface="Arial"/>
              </a:defRPr>
            </a:pPr>
            <a:r>
              <a:rPr lang="en-US" sz="1200"/>
              <a:t>The points of my complaint were identified and responded to</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Arial"/>
              <a:ea typeface="Arial"/>
              <a:cs typeface="Arial"/>
            </a:defRPr>
          </a:pPr>
          <a:endParaRPr lang="en-US"/>
        </a:p>
      </c:txPr>
    </c:title>
    <c:autoTitleDeleted val="0"/>
    <c:plotArea>
      <c:layout/>
      <c:barChart>
        <c:barDir val="col"/>
        <c:grouping val="clustered"/>
        <c:varyColors val="0"/>
        <c:ser>
          <c:idx val="0"/>
          <c:order val="0"/>
          <c:tx>
            <c:strRef>
              <c:f>'[October 2024 Complaints Satisfaction Survey.xlsx]Bi-an 24-25 survey Q1 data'!$B$35</c:f>
              <c:strCache>
                <c:ptCount val="1"/>
                <c:pt idx="0">
                  <c:v>Q1</c:v>
                </c:pt>
              </c:strCache>
            </c:strRef>
          </c:tx>
          <c:spPr>
            <a:solidFill>
              <a:schemeClr val="accent1"/>
            </a:solidFill>
            <a:ln>
              <a:noFill/>
            </a:ln>
            <a:effectLst/>
          </c:spPr>
          <c:invertIfNegative val="0"/>
          <c:cat>
            <c:strRef>
              <c:f>'[October 2024 Complaints Satisfaction Survey.xlsx]Bi-an 24-25 survey Q1 data'!$A$36:$A$40</c:f>
              <c:strCache>
                <c:ptCount val="5"/>
                <c:pt idx="0">
                  <c:v>Strongly Agree</c:v>
                </c:pt>
                <c:pt idx="1">
                  <c:v>Agree</c:v>
                </c:pt>
                <c:pt idx="2">
                  <c:v>Neutral</c:v>
                </c:pt>
                <c:pt idx="3">
                  <c:v>Disagree</c:v>
                </c:pt>
                <c:pt idx="4">
                  <c:v>Strongly Disagree</c:v>
                </c:pt>
              </c:strCache>
            </c:strRef>
          </c:cat>
          <c:val>
            <c:numRef>
              <c:f>'[October 2024 Complaints Satisfaction Survey.xlsx]Bi-an 24-25 survey Q1 data'!$B$36:$B$40</c:f>
              <c:numCache>
                <c:formatCode>0.00%</c:formatCode>
                <c:ptCount val="5"/>
                <c:pt idx="0">
                  <c:v>0.109</c:v>
                </c:pt>
                <c:pt idx="1">
                  <c:v>0.19600000000000001</c:v>
                </c:pt>
                <c:pt idx="2">
                  <c:v>4.2999999999999997E-2</c:v>
                </c:pt>
                <c:pt idx="3">
                  <c:v>0.17399999999999999</c:v>
                </c:pt>
                <c:pt idx="4">
                  <c:v>0.47799999999999998</c:v>
                </c:pt>
              </c:numCache>
            </c:numRef>
          </c:val>
          <c:extLst>
            <c:ext xmlns:c16="http://schemas.microsoft.com/office/drawing/2014/chart" uri="{C3380CC4-5D6E-409C-BE32-E72D297353CC}">
              <c16:uniqueId val="{00000000-C50A-4F53-84BC-4EFD86B907E4}"/>
            </c:ext>
          </c:extLst>
        </c:ser>
        <c:ser>
          <c:idx val="1"/>
          <c:order val="1"/>
          <c:tx>
            <c:strRef>
              <c:f>'[October 2024 Complaints Satisfaction Survey.xlsx]Bi-an 24-25 survey Q1 data'!$C$35</c:f>
              <c:strCache>
                <c:ptCount val="1"/>
                <c:pt idx="0">
                  <c:v>Q2</c:v>
                </c:pt>
              </c:strCache>
            </c:strRef>
          </c:tx>
          <c:spPr>
            <a:solidFill>
              <a:schemeClr val="accent2"/>
            </a:solidFill>
            <a:ln>
              <a:noFill/>
            </a:ln>
            <a:effectLst/>
          </c:spPr>
          <c:invertIfNegative val="0"/>
          <c:cat>
            <c:strRef>
              <c:f>'[October 2024 Complaints Satisfaction Survey.xlsx]Bi-an 24-25 survey Q1 data'!$A$36:$A$40</c:f>
              <c:strCache>
                <c:ptCount val="5"/>
                <c:pt idx="0">
                  <c:v>Strongly Agree</c:v>
                </c:pt>
                <c:pt idx="1">
                  <c:v>Agree</c:v>
                </c:pt>
                <c:pt idx="2">
                  <c:v>Neutral</c:v>
                </c:pt>
                <c:pt idx="3">
                  <c:v>Disagree</c:v>
                </c:pt>
                <c:pt idx="4">
                  <c:v>Strongly Disagree</c:v>
                </c:pt>
              </c:strCache>
            </c:strRef>
          </c:cat>
          <c:val>
            <c:numRef>
              <c:f>'[October 2024 Complaints Satisfaction Survey.xlsx]Bi-an 24-25 survey Q1 data'!$C$36:$C$40</c:f>
              <c:numCache>
                <c:formatCode>0.00%</c:formatCode>
                <c:ptCount val="5"/>
                <c:pt idx="0">
                  <c:v>7.6999999999999999E-2</c:v>
                </c:pt>
                <c:pt idx="1">
                  <c:v>0.25600000000000001</c:v>
                </c:pt>
                <c:pt idx="2">
                  <c:v>5.0999999999999997E-2</c:v>
                </c:pt>
                <c:pt idx="3">
                  <c:v>0.128</c:v>
                </c:pt>
                <c:pt idx="4">
                  <c:v>0.48</c:v>
                </c:pt>
              </c:numCache>
            </c:numRef>
          </c:val>
          <c:extLst>
            <c:ext xmlns:c16="http://schemas.microsoft.com/office/drawing/2014/chart" uri="{C3380CC4-5D6E-409C-BE32-E72D297353CC}">
              <c16:uniqueId val="{00000001-C50A-4F53-84BC-4EFD86B907E4}"/>
            </c:ext>
          </c:extLst>
        </c:ser>
        <c:dLbls>
          <c:showLegendKey val="0"/>
          <c:showVal val="0"/>
          <c:showCatName val="0"/>
          <c:showSerName val="0"/>
          <c:showPercent val="0"/>
          <c:showBubbleSize val="0"/>
        </c:dLbls>
        <c:gapWidth val="150"/>
        <c:axId val="17516040"/>
        <c:axId val="17518088"/>
      </c:barChart>
      <c:catAx>
        <c:axId val="175160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518088"/>
        <c:crosses val="autoZero"/>
        <c:auto val="1"/>
        <c:lblAlgn val="ctr"/>
        <c:lblOffset val="100"/>
        <c:noMultiLvlLbl val="0"/>
      </c:catAx>
      <c:valAx>
        <c:axId val="1751808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5160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Arial"/>
                <a:ea typeface="Arial"/>
                <a:cs typeface="Arial"/>
              </a:defRPr>
            </a:pPr>
            <a:r>
              <a:rPr lang="en-US" sz="1200"/>
              <a:t>The response to my complaint was easy to understand</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Arial"/>
              <a:ea typeface="Arial"/>
              <a:cs typeface="Arial"/>
            </a:defRPr>
          </a:pPr>
          <a:endParaRPr lang="en-US"/>
        </a:p>
      </c:txPr>
    </c:title>
    <c:autoTitleDeleted val="0"/>
    <c:plotArea>
      <c:layout/>
      <c:barChart>
        <c:barDir val="col"/>
        <c:grouping val="clustered"/>
        <c:varyColors val="0"/>
        <c:ser>
          <c:idx val="0"/>
          <c:order val="0"/>
          <c:tx>
            <c:strRef>
              <c:f>'[October 2024 Complaints Satisfaction Survey.xlsx]Bi-an 24-25 survey Q1 data'!$B$43</c:f>
              <c:strCache>
                <c:ptCount val="1"/>
                <c:pt idx="0">
                  <c:v>Q1</c:v>
                </c:pt>
              </c:strCache>
            </c:strRef>
          </c:tx>
          <c:spPr>
            <a:solidFill>
              <a:schemeClr val="accent1"/>
            </a:solidFill>
            <a:ln>
              <a:noFill/>
            </a:ln>
            <a:effectLst/>
          </c:spPr>
          <c:invertIfNegative val="0"/>
          <c:cat>
            <c:strRef>
              <c:f>'[October 2024 Complaints Satisfaction Survey.xlsx]Bi-an 24-25 survey Q1 data'!$A$44:$A$48</c:f>
              <c:strCache>
                <c:ptCount val="5"/>
                <c:pt idx="0">
                  <c:v>Strongly Agree</c:v>
                </c:pt>
                <c:pt idx="1">
                  <c:v>Agree</c:v>
                </c:pt>
                <c:pt idx="2">
                  <c:v>Neutral</c:v>
                </c:pt>
                <c:pt idx="3">
                  <c:v>Disagree</c:v>
                </c:pt>
                <c:pt idx="4">
                  <c:v>Strongly Disagree</c:v>
                </c:pt>
              </c:strCache>
            </c:strRef>
          </c:cat>
          <c:val>
            <c:numRef>
              <c:f>'[October 2024 Complaints Satisfaction Survey.xlsx]Bi-an 24-25 survey Q1 data'!$B$44:$B$48</c:f>
              <c:numCache>
                <c:formatCode>0.00%</c:formatCode>
                <c:ptCount val="5"/>
                <c:pt idx="0">
                  <c:v>8.6999999999999994E-2</c:v>
                </c:pt>
                <c:pt idx="1">
                  <c:v>0.28299999999999997</c:v>
                </c:pt>
                <c:pt idx="2">
                  <c:v>6.5000000000000002E-2</c:v>
                </c:pt>
                <c:pt idx="3">
                  <c:v>0.217</c:v>
                </c:pt>
                <c:pt idx="4">
                  <c:v>0.34799999999999998</c:v>
                </c:pt>
              </c:numCache>
            </c:numRef>
          </c:val>
          <c:extLst>
            <c:ext xmlns:c16="http://schemas.microsoft.com/office/drawing/2014/chart" uri="{C3380CC4-5D6E-409C-BE32-E72D297353CC}">
              <c16:uniqueId val="{00000000-2B09-4A4B-B334-7699AB72017D}"/>
            </c:ext>
          </c:extLst>
        </c:ser>
        <c:ser>
          <c:idx val="1"/>
          <c:order val="1"/>
          <c:tx>
            <c:strRef>
              <c:f>'[October 2024 Complaints Satisfaction Survey.xlsx]Bi-an 24-25 survey Q1 data'!$C$43</c:f>
              <c:strCache>
                <c:ptCount val="1"/>
                <c:pt idx="0">
                  <c:v>Q2</c:v>
                </c:pt>
              </c:strCache>
            </c:strRef>
          </c:tx>
          <c:spPr>
            <a:solidFill>
              <a:schemeClr val="accent2"/>
            </a:solidFill>
            <a:ln>
              <a:noFill/>
            </a:ln>
            <a:effectLst/>
          </c:spPr>
          <c:invertIfNegative val="0"/>
          <c:cat>
            <c:strRef>
              <c:f>'[October 2024 Complaints Satisfaction Survey.xlsx]Bi-an 24-25 survey Q1 data'!$A$44:$A$48</c:f>
              <c:strCache>
                <c:ptCount val="5"/>
                <c:pt idx="0">
                  <c:v>Strongly Agree</c:v>
                </c:pt>
                <c:pt idx="1">
                  <c:v>Agree</c:v>
                </c:pt>
                <c:pt idx="2">
                  <c:v>Neutral</c:v>
                </c:pt>
                <c:pt idx="3">
                  <c:v>Disagree</c:v>
                </c:pt>
                <c:pt idx="4">
                  <c:v>Strongly Disagree</c:v>
                </c:pt>
              </c:strCache>
            </c:strRef>
          </c:cat>
          <c:val>
            <c:numRef>
              <c:f>'[October 2024 Complaints Satisfaction Survey.xlsx]Bi-an 24-25 survey Q1 data'!$C$44:$C$48</c:f>
              <c:numCache>
                <c:formatCode>0.00%</c:formatCode>
                <c:ptCount val="5"/>
                <c:pt idx="0">
                  <c:v>0.128</c:v>
                </c:pt>
                <c:pt idx="1">
                  <c:v>0.25600000000000001</c:v>
                </c:pt>
                <c:pt idx="2">
                  <c:v>0.128</c:v>
                </c:pt>
                <c:pt idx="3">
                  <c:v>0.154</c:v>
                </c:pt>
                <c:pt idx="4">
                  <c:v>0.33300000000000002</c:v>
                </c:pt>
              </c:numCache>
            </c:numRef>
          </c:val>
          <c:extLst>
            <c:ext xmlns:c16="http://schemas.microsoft.com/office/drawing/2014/chart" uri="{C3380CC4-5D6E-409C-BE32-E72D297353CC}">
              <c16:uniqueId val="{00000001-2B09-4A4B-B334-7699AB72017D}"/>
            </c:ext>
          </c:extLst>
        </c:ser>
        <c:dLbls>
          <c:showLegendKey val="0"/>
          <c:showVal val="0"/>
          <c:showCatName val="0"/>
          <c:showSerName val="0"/>
          <c:showPercent val="0"/>
          <c:showBubbleSize val="0"/>
        </c:dLbls>
        <c:gapWidth val="150"/>
        <c:axId val="714660359"/>
        <c:axId val="714666503"/>
      </c:barChart>
      <c:catAx>
        <c:axId val="71466035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14666503"/>
        <c:crosses val="autoZero"/>
        <c:auto val="1"/>
        <c:lblAlgn val="ctr"/>
        <c:lblOffset val="100"/>
        <c:noMultiLvlLbl val="0"/>
      </c:catAx>
      <c:valAx>
        <c:axId val="714666503"/>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14660359"/>
        <c:crosses val="autoZero"/>
        <c:crossBetween val="between"/>
        <c:majorUnit val="0.1"/>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sz="1200">
                <a:latin typeface="Arial" panose="020B0604020202020204" pitchFamily="34" charset="0"/>
                <a:cs typeface="Arial" panose="020B0604020202020204" pitchFamily="34" charset="0"/>
              </a:rPr>
              <a:t>Overall I was satisfied with the handling of my complaint</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autoTitleDeleted val="0"/>
    <c:plotArea>
      <c:layout/>
      <c:barChart>
        <c:barDir val="col"/>
        <c:grouping val="clustered"/>
        <c:varyColors val="0"/>
        <c:ser>
          <c:idx val="0"/>
          <c:order val="0"/>
          <c:tx>
            <c:strRef>
              <c:f>'[October 2024 Complaints Satisfaction Survey.xlsx]Bi-an 24-25 survey Q1 data'!$B$51</c:f>
              <c:strCache>
                <c:ptCount val="1"/>
                <c:pt idx="0">
                  <c:v>Q1</c:v>
                </c:pt>
              </c:strCache>
            </c:strRef>
          </c:tx>
          <c:spPr>
            <a:solidFill>
              <a:schemeClr val="accent1"/>
            </a:solidFill>
            <a:ln>
              <a:noFill/>
            </a:ln>
            <a:effectLst/>
          </c:spPr>
          <c:invertIfNegative val="0"/>
          <c:cat>
            <c:strRef>
              <c:f>'[October 2024 Complaints Satisfaction Survey.xlsx]Bi-an 24-25 survey Q1 data'!$A$52:$A$56</c:f>
              <c:strCache>
                <c:ptCount val="5"/>
                <c:pt idx="0">
                  <c:v>Strongly Agree</c:v>
                </c:pt>
                <c:pt idx="1">
                  <c:v>Agree</c:v>
                </c:pt>
                <c:pt idx="2">
                  <c:v>Neutral</c:v>
                </c:pt>
                <c:pt idx="3">
                  <c:v>Disagree</c:v>
                </c:pt>
                <c:pt idx="4">
                  <c:v>Strongly Disagree</c:v>
                </c:pt>
              </c:strCache>
            </c:strRef>
          </c:cat>
          <c:val>
            <c:numRef>
              <c:f>'[October 2024 Complaints Satisfaction Survey.xlsx]Bi-an 24-25 survey Q1 data'!$B$52:$B$56</c:f>
              <c:numCache>
                <c:formatCode>0.00%</c:formatCode>
                <c:ptCount val="5"/>
                <c:pt idx="0">
                  <c:v>6.5000000000000002E-2</c:v>
                </c:pt>
                <c:pt idx="1">
                  <c:v>0.17399999999999999</c:v>
                </c:pt>
                <c:pt idx="2">
                  <c:v>4.2999999999999997E-2</c:v>
                </c:pt>
                <c:pt idx="3">
                  <c:v>0.109</c:v>
                </c:pt>
                <c:pt idx="4">
                  <c:v>0.60899999999999999</c:v>
                </c:pt>
              </c:numCache>
            </c:numRef>
          </c:val>
          <c:extLst>
            <c:ext xmlns:c16="http://schemas.microsoft.com/office/drawing/2014/chart" uri="{C3380CC4-5D6E-409C-BE32-E72D297353CC}">
              <c16:uniqueId val="{00000000-1A70-449C-8B11-329CFD465961}"/>
            </c:ext>
          </c:extLst>
        </c:ser>
        <c:ser>
          <c:idx val="1"/>
          <c:order val="1"/>
          <c:tx>
            <c:strRef>
              <c:f>'[October 2024 Complaints Satisfaction Survey.xlsx]Bi-an 24-25 survey Q1 data'!$C$51</c:f>
              <c:strCache>
                <c:ptCount val="1"/>
                <c:pt idx="0">
                  <c:v>Q2</c:v>
                </c:pt>
              </c:strCache>
            </c:strRef>
          </c:tx>
          <c:spPr>
            <a:solidFill>
              <a:schemeClr val="accent2"/>
            </a:solidFill>
            <a:ln>
              <a:noFill/>
            </a:ln>
            <a:effectLst/>
          </c:spPr>
          <c:invertIfNegative val="0"/>
          <c:cat>
            <c:strRef>
              <c:f>'[October 2024 Complaints Satisfaction Survey.xlsx]Bi-an 24-25 survey Q1 data'!$A$52:$A$56</c:f>
              <c:strCache>
                <c:ptCount val="5"/>
                <c:pt idx="0">
                  <c:v>Strongly Agree</c:v>
                </c:pt>
                <c:pt idx="1">
                  <c:v>Agree</c:v>
                </c:pt>
                <c:pt idx="2">
                  <c:v>Neutral</c:v>
                </c:pt>
                <c:pt idx="3">
                  <c:v>Disagree</c:v>
                </c:pt>
                <c:pt idx="4">
                  <c:v>Strongly Disagree</c:v>
                </c:pt>
              </c:strCache>
            </c:strRef>
          </c:cat>
          <c:val>
            <c:numRef>
              <c:f>'[October 2024 Complaints Satisfaction Survey.xlsx]Bi-an 24-25 survey Q1 data'!$C$52:$C$56</c:f>
              <c:numCache>
                <c:formatCode>0.00%</c:formatCode>
                <c:ptCount val="5"/>
                <c:pt idx="0">
                  <c:v>7.6999999999999999E-2</c:v>
                </c:pt>
                <c:pt idx="1">
                  <c:v>0.10299999999999999</c:v>
                </c:pt>
                <c:pt idx="2">
                  <c:v>2.5999999999999999E-2</c:v>
                </c:pt>
                <c:pt idx="3">
                  <c:v>0.20499999999999999</c:v>
                </c:pt>
                <c:pt idx="4">
                  <c:v>0.59</c:v>
                </c:pt>
              </c:numCache>
            </c:numRef>
          </c:val>
          <c:extLst>
            <c:ext xmlns:c16="http://schemas.microsoft.com/office/drawing/2014/chart" uri="{C3380CC4-5D6E-409C-BE32-E72D297353CC}">
              <c16:uniqueId val="{00000001-1A70-449C-8B11-329CFD465961}"/>
            </c:ext>
          </c:extLst>
        </c:ser>
        <c:dLbls>
          <c:showLegendKey val="0"/>
          <c:showVal val="0"/>
          <c:showCatName val="0"/>
          <c:showSerName val="0"/>
          <c:showPercent val="0"/>
          <c:showBubbleSize val="0"/>
        </c:dLbls>
        <c:gapWidth val="219"/>
        <c:overlap val="-27"/>
        <c:axId val="628111880"/>
        <c:axId val="628132360"/>
      </c:barChart>
      <c:catAx>
        <c:axId val="6281118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28132360"/>
        <c:crosses val="autoZero"/>
        <c:auto val="1"/>
        <c:lblAlgn val="ctr"/>
        <c:lblOffset val="100"/>
        <c:noMultiLvlLbl val="0"/>
      </c:catAx>
      <c:valAx>
        <c:axId val="62813236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281118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Arial"/>
                <a:ea typeface="Arial"/>
                <a:cs typeface="Arial"/>
              </a:defRPr>
            </a:pPr>
            <a:r>
              <a:rPr lang="en-US" sz="1200"/>
              <a:t>I was clearly told what the next stage of the complaints process was for me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Arial"/>
              <a:ea typeface="Arial"/>
              <a:cs typeface="Arial"/>
            </a:defRPr>
          </a:pPr>
          <a:endParaRPr lang="en-US"/>
        </a:p>
      </c:txPr>
    </c:title>
    <c:autoTitleDeleted val="0"/>
    <c:plotArea>
      <c:layout/>
      <c:barChart>
        <c:barDir val="col"/>
        <c:grouping val="clustered"/>
        <c:varyColors val="0"/>
        <c:ser>
          <c:idx val="0"/>
          <c:order val="0"/>
          <c:tx>
            <c:strRef>
              <c:f>'[October 2024 Complaints Satisfaction Survey.xlsx]Bi-an 24-25 survey Q1 data'!$B$59</c:f>
              <c:strCache>
                <c:ptCount val="1"/>
                <c:pt idx="0">
                  <c:v>Q1</c:v>
                </c:pt>
              </c:strCache>
            </c:strRef>
          </c:tx>
          <c:spPr>
            <a:solidFill>
              <a:schemeClr val="accent1"/>
            </a:solidFill>
            <a:ln>
              <a:noFill/>
            </a:ln>
            <a:effectLst/>
          </c:spPr>
          <c:invertIfNegative val="0"/>
          <c:cat>
            <c:strRef>
              <c:f>'[October 2024 Complaints Satisfaction Survey.xlsx]Bi-an 24-25 survey Q1 data'!$A$60:$A$64</c:f>
              <c:strCache>
                <c:ptCount val="5"/>
                <c:pt idx="0">
                  <c:v>Strongly Agree</c:v>
                </c:pt>
                <c:pt idx="1">
                  <c:v>Agree</c:v>
                </c:pt>
                <c:pt idx="2">
                  <c:v>Neutral</c:v>
                </c:pt>
                <c:pt idx="3">
                  <c:v>Disagree</c:v>
                </c:pt>
                <c:pt idx="4">
                  <c:v>Strongly Disagree</c:v>
                </c:pt>
              </c:strCache>
            </c:strRef>
          </c:cat>
          <c:val>
            <c:numRef>
              <c:f>'[October 2024 Complaints Satisfaction Survey.xlsx]Bi-an 24-25 survey Q1 data'!$B$60:$B$64</c:f>
              <c:numCache>
                <c:formatCode>0.00%</c:formatCode>
                <c:ptCount val="5"/>
                <c:pt idx="0">
                  <c:v>0.13</c:v>
                </c:pt>
                <c:pt idx="1">
                  <c:v>0.152</c:v>
                </c:pt>
                <c:pt idx="2">
                  <c:v>0.13</c:v>
                </c:pt>
                <c:pt idx="3">
                  <c:v>0.152</c:v>
                </c:pt>
                <c:pt idx="4">
                  <c:v>0.435</c:v>
                </c:pt>
              </c:numCache>
            </c:numRef>
          </c:val>
          <c:extLst>
            <c:ext xmlns:c16="http://schemas.microsoft.com/office/drawing/2014/chart" uri="{C3380CC4-5D6E-409C-BE32-E72D297353CC}">
              <c16:uniqueId val="{00000000-5718-4573-9291-ED4C395BB441}"/>
            </c:ext>
          </c:extLst>
        </c:ser>
        <c:ser>
          <c:idx val="1"/>
          <c:order val="1"/>
          <c:tx>
            <c:strRef>
              <c:f>'[October 2024 Complaints Satisfaction Survey.xlsx]Bi-an 24-25 survey Q1 data'!$C$59</c:f>
              <c:strCache>
                <c:ptCount val="1"/>
                <c:pt idx="0">
                  <c:v>Q2</c:v>
                </c:pt>
              </c:strCache>
            </c:strRef>
          </c:tx>
          <c:spPr>
            <a:solidFill>
              <a:schemeClr val="accent2"/>
            </a:solidFill>
            <a:ln>
              <a:noFill/>
            </a:ln>
            <a:effectLst/>
          </c:spPr>
          <c:invertIfNegative val="0"/>
          <c:cat>
            <c:strRef>
              <c:f>'[October 2024 Complaints Satisfaction Survey.xlsx]Bi-an 24-25 survey Q1 data'!$A$60:$A$64</c:f>
              <c:strCache>
                <c:ptCount val="5"/>
                <c:pt idx="0">
                  <c:v>Strongly Agree</c:v>
                </c:pt>
                <c:pt idx="1">
                  <c:v>Agree</c:v>
                </c:pt>
                <c:pt idx="2">
                  <c:v>Neutral</c:v>
                </c:pt>
                <c:pt idx="3">
                  <c:v>Disagree</c:v>
                </c:pt>
                <c:pt idx="4">
                  <c:v>Strongly Disagree</c:v>
                </c:pt>
              </c:strCache>
            </c:strRef>
          </c:cat>
          <c:val>
            <c:numRef>
              <c:f>'[October 2024 Complaints Satisfaction Survey.xlsx]Bi-an 24-25 survey Q1 data'!$C$60:$C$64</c:f>
              <c:numCache>
                <c:formatCode>0.00%</c:formatCode>
                <c:ptCount val="5"/>
                <c:pt idx="0">
                  <c:v>7.6999999999999999E-2</c:v>
                </c:pt>
                <c:pt idx="1">
                  <c:v>0.17899999999999999</c:v>
                </c:pt>
                <c:pt idx="2">
                  <c:v>0.17899999999999999</c:v>
                </c:pt>
                <c:pt idx="3">
                  <c:v>0.154</c:v>
                </c:pt>
                <c:pt idx="4">
                  <c:v>0.41</c:v>
                </c:pt>
              </c:numCache>
            </c:numRef>
          </c:val>
          <c:extLst>
            <c:ext xmlns:c16="http://schemas.microsoft.com/office/drawing/2014/chart" uri="{C3380CC4-5D6E-409C-BE32-E72D297353CC}">
              <c16:uniqueId val="{00000001-5718-4573-9291-ED4C395BB441}"/>
            </c:ext>
          </c:extLst>
        </c:ser>
        <c:dLbls>
          <c:showLegendKey val="0"/>
          <c:showVal val="0"/>
          <c:showCatName val="0"/>
          <c:showSerName val="0"/>
          <c:showPercent val="0"/>
          <c:showBubbleSize val="0"/>
        </c:dLbls>
        <c:gapWidth val="150"/>
        <c:axId val="273610759"/>
        <c:axId val="1918308359"/>
      </c:barChart>
      <c:catAx>
        <c:axId val="27361075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18308359"/>
        <c:crosses val="autoZero"/>
        <c:auto val="1"/>
        <c:lblAlgn val="ctr"/>
        <c:lblOffset val="100"/>
        <c:noMultiLvlLbl val="0"/>
      </c:catAx>
      <c:valAx>
        <c:axId val="1918308359"/>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7361075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sz="1100">
                <a:latin typeface="Arial" panose="020B0604020202020204" pitchFamily="34" charset="0"/>
                <a:cs typeface="Arial" panose="020B0604020202020204" pitchFamily="34" charset="0"/>
              </a:rPr>
              <a:t>I was told if the response was going to take longer than the set timescales (5 working days at Stage 1 and 20 working days at Stage 2)</a:t>
            </a:r>
          </a:p>
        </c:rich>
      </c:tx>
      <c:layout>
        <c:manualLayout>
          <c:xMode val="edge"/>
          <c:yMode val="edge"/>
          <c:x val="0.1258762345428471"/>
          <c:y val="0"/>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autoTitleDeleted val="0"/>
    <c:plotArea>
      <c:layout/>
      <c:barChart>
        <c:barDir val="col"/>
        <c:grouping val="clustered"/>
        <c:varyColors val="0"/>
        <c:ser>
          <c:idx val="0"/>
          <c:order val="0"/>
          <c:tx>
            <c:strRef>
              <c:f>'[October 2024 Complaints Satisfaction Survey.xlsx]Bi-an 24-25 survey Q1 data'!$O$67</c:f>
              <c:strCache>
                <c:ptCount val="1"/>
                <c:pt idx="0">
                  <c:v>Q1</c:v>
                </c:pt>
              </c:strCache>
            </c:strRef>
          </c:tx>
          <c:spPr>
            <a:solidFill>
              <a:schemeClr val="accent1"/>
            </a:solidFill>
            <a:ln>
              <a:noFill/>
            </a:ln>
            <a:effectLst/>
          </c:spPr>
          <c:invertIfNegative val="0"/>
          <c:cat>
            <c:strRef>
              <c:f>'[October 2024 Complaints Satisfaction Survey.xlsx]Bi-an 24-25 survey Q1 data'!$N$68:$N$73</c:f>
              <c:strCache>
                <c:ptCount val="6"/>
                <c:pt idx="0">
                  <c:v>Strongly agree</c:v>
                </c:pt>
                <c:pt idx="1">
                  <c:v>Agree</c:v>
                </c:pt>
                <c:pt idx="2">
                  <c:v>Neutral</c:v>
                </c:pt>
                <c:pt idx="3">
                  <c:v>Disagree</c:v>
                </c:pt>
                <c:pt idx="4">
                  <c:v>Strongly disagree</c:v>
                </c:pt>
                <c:pt idx="5">
                  <c:v>Not applicable</c:v>
                </c:pt>
              </c:strCache>
            </c:strRef>
          </c:cat>
          <c:val>
            <c:numRef>
              <c:f>'[October 2024 Complaints Satisfaction Survey.xlsx]Bi-an 24-25 survey Q1 data'!$O$68:$O$73</c:f>
              <c:numCache>
                <c:formatCode>0.00%</c:formatCode>
                <c:ptCount val="6"/>
                <c:pt idx="0">
                  <c:v>6.5000000000000002E-2</c:v>
                </c:pt>
                <c:pt idx="1">
                  <c:v>0.109</c:v>
                </c:pt>
                <c:pt idx="2">
                  <c:v>0.152</c:v>
                </c:pt>
                <c:pt idx="3">
                  <c:v>0.152</c:v>
                </c:pt>
                <c:pt idx="4">
                  <c:v>0.34799999999999998</c:v>
                </c:pt>
                <c:pt idx="5">
                  <c:v>0.17399999999999999</c:v>
                </c:pt>
              </c:numCache>
            </c:numRef>
          </c:val>
          <c:extLst>
            <c:ext xmlns:c16="http://schemas.microsoft.com/office/drawing/2014/chart" uri="{C3380CC4-5D6E-409C-BE32-E72D297353CC}">
              <c16:uniqueId val="{00000000-8882-43EF-988C-47840E6BFE55}"/>
            </c:ext>
          </c:extLst>
        </c:ser>
        <c:ser>
          <c:idx val="1"/>
          <c:order val="1"/>
          <c:tx>
            <c:strRef>
              <c:f>'[October 2024 Complaints Satisfaction Survey.xlsx]Bi-an 24-25 survey Q1 data'!$P$67</c:f>
              <c:strCache>
                <c:ptCount val="1"/>
                <c:pt idx="0">
                  <c:v>Q2</c:v>
                </c:pt>
              </c:strCache>
            </c:strRef>
          </c:tx>
          <c:spPr>
            <a:solidFill>
              <a:schemeClr val="accent2"/>
            </a:solidFill>
            <a:ln>
              <a:noFill/>
            </a:ln>
            <a:effectLst/>
          </c:spPr>
          <c:invertIfNegative val="0"/>
          <c:cat>
            <c:strRef>
              <c:f>'[October 2024 Complaints Satisfaction Survey.xlsx]Bi-an 24-25 survey Q1 data'!$N$68:$N$73</c:f>
              <c:strCache>
                <c:ptCount val="6"/>
                <c:pt idx="0">
                  <c:v>Strongly agree</c:v>
                </c:pt>
                <c:pt idx="1">
                  <c:v>Agree</c:v>
                </c:pt>
                <c:pt idx="2">
                  <c:v>Neutral</c:v>
                </c:pt>
                <c:pt idx="3">
                  <c:v>Disagree</c:v>
                </c:pt>
                <c:pt idx="4">
                  <c:v>Strongly disagree</c:v>
                </c:pt>
                <c:pt idx="5">
                  <c:v>Not applicable</c:v>
                </c:pt>
              </c:strCache>
            </c:strRef>
          </c:cat>
          <c:val>
            <c:numRef>
              <c:f>'[October 2024 Complaints Satisfaction Survey.xlsx]Bi-an 24-25 survey Q1 data'!$P$68:$P$73</c:f>
              <c:numCache>
                <c:formatCode>0.00%</c:formatCode>
                <c:ptCount val="6"/>
                <c:pt idx="0">
                  <c:v>2.5999999999999999E-2</c:v>
                </c:pt>
                <c:pt idx="1">
                  <c:v>0.20499999999999999</c:v>
                </c:pt>
                <c:pt idx="2">
                  <c:v>7.6999999999999999E-2</c:v>
                </c:pt>
                <c:pt idx="3">
                  <c:v>0.20499999999999999</c:v>
                </c:pt>
                <c:pt idx="4">
                  <c:v>0.35899999999999999</c:v>
                </c:pt>
                <c:pt idx="5">
                  <c:v>0.128</c:v>
                </c:pt>
              </c:numCache>
            </c:numRef>
          </c:val>
          <c:extLst>
            <c:ext xmlns:c16="http://schemas.microsoft.com/office/drawing/2014/chart" uri="{C3380CC4-5D6E-409C-BE32-E72D297353CC}">
              <c16:uniqueId val="{00000001-8882-43EF-988C-47840E6BFE55}"/>
            </c:ext>
          </c:extLst>
        </c:ser>
        <c:dLbls>
          <c:showLegendKey val="0"/>
          <c:showVal val="0"/>
          <c:showCatName val="0"/>
          <c:showSerName val="0"/>
          <c:showPercent val="0"/>
          <c:showBubbleSize val="0"/>
        </c:dLbls>
        <c:gapWidth val="219"/>
        <c:overlap val="-27"/>
        <c:axId val="275226631"/>
        <c:axId val="275228679"/>
      </c:barChart>
      <c:catAx>
        <c:axId val="27522663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75228679"/>
        <c:crosses val="autoZero"/>
        <c:auto val="1"/>
        <c:lblAlgn val="ctr"/>
        <c:lblOffset val="100"/>
        <c:noMultiLvlLbl val="0"/>
      </c:catAx>
      <c:valAx>
        <c:axId val="275228679"/>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75226631"/>
        <c:crosses val="autoZero"/>
        <c:crossBetween val="between"/>
        <c:majorUnit val="5.000000000000001E-2"/>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baseline="0">
                <a:solidFill>
                  <a:schemeClr val="tx2"/>
                </a:solidFill>
                <a:latin typeface="Arial"/>
                <a:ea typeface="Arial"/>
                <a:cs typeface="Arial"/>
              </a:defRPr>
            </a:pPr>
            <a:r>
              <a:rPr lang="en-US" sz="1100"/>
              <a:t>What service was your complaint about?</a:t>
            </a:r>
          </a:p>
        </c:rich>
      </c:tx>
      <c:overlay val="0"/>
      <c:spPr>
        <a:noFill/>
        <a:ln>
          <a:noFill/>
        </a:ln>
        <a:effectLst/>
      </c:spPr>
      <c:txPr>
        <a:bodyPr rot="0" spcFirstLastPara="1" vertOverflow="ellipsis" vert="horz" wrap="square" anchor="ctr" anchorCtr="1"/>
        <a:lstStyle/>
        <a:p>
          <a:pPr>
            <a:defRPr sz="1400" b="0" i="0" u="none" strike="noStrike" kern="1200" baseline="0">
              <a:solidFill>
                <a:schemeClr val="tx2"/>
              </a:solidFill>
              <a:latin typeface="Arial"/>
              <a:ea typeface="Arial"/>
              <a:cs typeface="Arial"/>
            </a:defRPr>
          </a:pPr>
          <a:endParaRPr lang="en-US"/>
        </a:p>
      </c:txPr>
    </c:title>
    <c:autoTitleDeleted val="0"/>
    <c:plotArea>
      <c:layout/>
      <c:barChart>
        <c:barDir val="col"/>
        <c:grouping val="clustered"/>
        <c:varyColors val="0"/>
        <c:ser>
          <c:idx val="0"/>
          <c:order val="0"/>
          <c:tx>
            <c:strRef>
              <c:f>'[October 2024 Complaints Satisfaction Survey.xlsx]Bi-an 24-25 survey Q1 data'!$O$5</c:f>
              <c:strCache>
                <c:ptCount val="1"/>
                <c:pt idx="0">
                  <c:v>Q1</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cat>
            <c:strRef>
              <c:f>'[October 2024 Complaints Satisfaction Survey.xlsx]Bi-an 24-25 survey Q1 data'!$N$6:$N$14</c:f>
              <c:strCache>
                <c:ptCount val="9"/>
                <c:pt idx="0">
                  <c:v>Chief Executive's</c:v>
                </c:pt>
                <c:pt idx="1">
                  <c:v>Children and Families</c:v>
                </c:pt>
                <c:pt idx="2">
                  <c:v>City Development</c:v>
                </c:pt>
                <c:pt idx="3">
                  <c:v>Corporate Service</c:v>
                </c:pt>
                <c:pt idx="4">
                  <c:v>Health and Social Care</c:v>
                </c:pt>
                <c:pt idx="5">
                  <c:v>Leisure and Culture</c:v>
                </c:pt>
                <c:pt idx="6">
                  <c:v>NS - Community safety</c:v>
                </c:pt>
                <c:pt idx="7">
                  <c:v>NS - Environment</c:v>
                </c:pt>
                <c:pt idx="8">
                  <c:v>NS - Housing</c:v>
                </c:pt>
              </c:strCache>
            </c:strRef>
          </c:cat>
          <c:val>
            <c:numRef>
              <c:f>'[October 2024 Complaints Satisfaction Survey.xlsx]Bi-an 24-25 survey Q1 data'!$O$6:$O$14</c:f>
              <c:numCache>
                <c:formatCode>General</c:formatCode>
                <c:ptCount val="9"/>
                <c:pt idx="0">
                  <c:v>3</c:v>
                </c:pt>
                <c:pt idx="1">
                  <c:v>3</c:v>
                </c:pt>
                <c:pt idx="2">
                  <c:v>3</c:v>
                </c:pt>
                <c:pt idx="3">
                  <c:v>8</c:v>
                </c:pt>
                <c:pt idx="4">
                  <c:v>2</c:v>
                </c:pt>
                <c:pt idx="5">
                  <c:v>0</c:v>
                </c:pt>
                <c:pt idx="6">
                  <c:v>1</c:v>
                </c:pt>
                <c:pt idx="7">
                  <c:v>15</c:v>
                </c:pt>
                <c:pt idx="8">
                  <c:v>11</c:v>
                </c:pt>
              </c:numCache>
            </c:numRef>
          </c:val>
          <c:extLst>
            <c:ext xmlns:c16="http://schemas.microsoft.com/office/drawing/2014/chart" uri="{C3380CC4-5D6E-409C-BE32-E72D297353CC}">
              <c16:uniqueId val="{00000000-3872-43FF-8207-309DF276FDF4}"/>
            </c:ext>
          </c:extLst>
        </c:ser>
        <c:ser>
          <c:idx val="1"/>
          <c:order val="1"/>
          <c:tx>
            <c:strRef>
              <c:f>'[October 2024 Complaints Satisfaction Survey.xlsx]Bi-an 24-25 survey Q1 data'!$P$5</c:f>
              <c:strCache>
                <c:ptCount val="1"/>
                <c:pt idx="0">
                  <c:v>Q2</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invertIfNegative val="0"/>
          <c:cat>
            <c:strRef>
              <c:f>'[October 2024 Complaints Satisfaction Survey.xlsx]Bi-an 24-25 survey Q1 data'!$N$6:$N$14</c:f>
              <c:strCache>
                <c:ptCount val="9"/>
                <c:pt idx="0">
                  <c:v>Chief Executive's</c:v>
                </c:pt>
                <c:pt idx="1">
                  <c:v>Children and Families</c:v>
                </c:pt>
                <c:pt idx="2">
                  <c:v>City Development</c:v>
                </c:pt>
                <c:pt idx="3">
                  <c:v>Corporate Service</c:v>
                </c:pt>
                <c:pt idx="4">
                  <c:v>Health and Social Care</c:v>
                </c:pt>
                <c:pt idx="5">
                  <c:v>Leisure and Culture</c:v>
                </c:pt>
                <c:pt idx="6">
                  <c:v>NS - Community safety</c:v>
                </c:pt>
                <c:pt idx="7">
                  <c:v>NS - Environment</c:v>
                </c:pt>
                <c:pt idx="8">
                  <c:v>NS - Housing</c:v>
                </c:pt>
              </c:strCache>
            </c:strRef>
          </c:cat>
          <c:val>
            <c:numRef>
              <c:f>'[October 2024 Complaints Satisfaction Survey.xlsx]Bi-an 24-25 survey Q1 data'!$P$6:$P$14</c:f>
              <c:numCache>
                <c:formatCode>General</c:formatCode>
                <c:ptCount val="9"/>
                <c:pt idx="0">
                  <c:v>2</c:v>
                </c:pt>
                <c:pt idx="1">
                  <c:v>1</c:v>
                </c:pt>
                <c:pt idx="2">
                  <c:v>0</c:v>
                </c:pt>
                <c:pt idx="3">
                  <c:v>2</c:v>
                </c:pt>
                <c:pt idx="4">
                  <c:v>1</c:v>
                </c:pt>
                <c:pt idx="5">
                  <c:v>0</c:v>
                </c:pt>
                <c:pt idx="6">
                  <c:v>2</c:v>
                </c:pt>
                <c:pt idx="7">
                  <c:v>12</c:v>
                </c:pt>
                <c:pt idx="8">
                  <c:v>19</c:v>
                </c:pt>
              </c:numCache>
            </c:numRef>
          </c:val>
          <c:extLst>
            <c:ext xmlns:c16="http://schemas.microsoft.com/office/drawing/2014/chart" uri="{C3380CC4-5D6E-409C-BE32-E72D297353CC}">
              <c16:uniqueId val="{00000001-3872-43FF-8207-309DF276FDF4}"/>
            </c:ext>
          </c:extLst>
        </c:ser>
        <c:dLbls>
          <c:showLegendKey val="0"/>
          <c:showVal val="0"/>
          <c:showCatName val="0"/>
          <c:showSerName val="0"/>
          <c:showPercent val="0"/>
          <c:showBubbleSize val="0"/>
        </c:dLbls>
        <c:gapWidth val="100"/>
        <c:overlap val="-24"/>
        <c:axId val="538298888"/>
        <c:axId val="1831776263"/>
      </c:barChart>
      <c:catAx>
        <c:axId val="538298888"/>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2"/>
                </a:solidFill>
                <a:latin typeface="Arial" panose="020B0604020202020204" pitchFamily="34" charset="0"/>
                <a:ea typeface="+mn-ea"/>
                <a:cs typeface="Arial" panose="020B0604020202020204" pitchFamily="34" charset="0"/>
              </a:defRPr>
            </a:pPr>
            <a:endParaRPr lang="en-US"/>
          </a:p>
        </c:txPr>
        <c:crossAx val="1831776263"/>
        <c:crosses val="autoZero"/>
        <c:auto val="1"/>
        <c:lblAlgn val="ctr"/>
        <c:lblOffset val="100"/>
        <c:noMultiLvlLbl val="0"/>
      </c:catAx>
      <c:valAx>
        <c:axId val="1831776263"/>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5382988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Arial"/>
                <a:ea typeface="Arial"/>
                <a:cs typeface="Arial"/>
              </a:defRPr>
            </a:pPr>
            <a:r>
              <a:rPr lang="en-GB" sz="1100"/>
              <a:t>Overall, how satisfied or dissatisfied are you with the outcome of your complaint</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Arial"/>
              <a:ea typeface="Arial"/>
              <a:cs typeface="Arial"/>
            </a:defRPr>
          </a:pPr>
          <a:endParaRPr lang="en-US"/>
        </a:p>
      </c:txPr>
    </c:title>
    <c:autoTitleDeleted val="0"/>
    <c:plotArea>
      <c:layout/>
      <c:barChart>
        <c:barDir val="col"/>
        <c:grouping val="clustered"/>
        <c:varyColors val="0"/>
        <c:ser>
          <c:idx val="0"/>
          <c:order val="0"/>
          <c:tx>
            <c:strRef>
              <c:f>'[October 2024 Complaints Satisfaction Survey.xlsx]Bi-an 24-25 survey Q1 data'!$O$37</c:f>
              <c:strCache>
                <c:ptCount val="1"/>
                <c:pt idx="0">
                  <c:v>Q1</c:v>
                </c:pt>
              </c:strCache>
            </c:strRef>
          </c:tx>
          <c:spPr>
            <a:solidFill>
              <a:schemeClr val="accent1"/>
            </a:solidFill>
            <a:ln>
              <a:noFill/>
            </a:ln>
            <a:effectLst/>
          </c:spPr>
          <c:invertIfNegative val="0"/>
          <c:cat>
            <c:strRef>
              <c:f>'[October 2024 Complaints Satisfaction Survey.xlsx]Bi-an 24-25 survey Q1 data'!$N$38:$N$42</c:f>
              <c:strCache>
                <c:ptCount val="5"/>
                <c:pt idx="0">
                  <c:v>Very satisfied</c:v>
                </c:pt>
                <c:pt idx="1">
                  <c:v>Satisfied</c:v>
                </c:pt>
                <c:pt idx="2">
                  <c:v>Neither satisfied nor dissatisfied</c:v>
                </c:pt>
                <c:pt idx="3">
                  <c:v>Dissatisfied</c:v>
                </c:pt>
                <c:pt idx="4">
                  <c:v>Very dissatisfied</c:v>
                </c:pt>
              </c:strCache>
            </c:strRef>
          </c:cat>
          <c:val>
            <c:numRef>
              <c:f>'[October 2024 Complaints Satisfaction Survey.xlsx]Bi-an 24-25 survey Q1 data'!$O$38:$O$42</c:f>
              <c:numCache>
                <c:formatCode>General</c:formatCode>
                <c:ptCount val="5"/>
                <c:pt idx="0">
                  <c:v>4</c:v>
                </c:pt>
                <c:pt idx="1">
                  <c:v>6</c:v>
                </c:pt>
                <c:pt idx="2">
                  <c:v>2</c:v>
                </c:pt>
                <c:pt idx="3">
                  <c:v>5</c:v>
                </c:pt>
                <c:pt idx="4">
                  <c:v>29</c:v>
                </c:pt>
              </c:numCache>
            </c:numRef>
          </c:val>
          <c:extLst>
            <c:ext xmlns:c16="http://schemas.microsoft.com/office/drawing/2014/chart" uri="{C3380CC4-5D6E-409C-BE32-E72D297353CC}">
              <c16:uniqueId val="{00000000-6D58-4555-925A-D984B389A851}"/>
            </c:ext>
          </c:extLst>
        </c:ser>
        <c:ser>
          <c:idx val="1"/>
          <c:order val="1"/>
          <c:tx>
            <c:strRef>
              <c:f>'[October 2024 Complaints Satisfaction Survey.xlsx]Bi-an 24-25 survey Q1 data'!$P$37</c:f>
              <c:strCache>
                <c:ptCount val="1"/>
                <c:pt idx="0">
                  <c:v>Q2</c:v>
                </c:pt>
              </c:strCache>
            </c:strRef>
          </c:tx>
          <c:spPr>
            <a:solidFill>
              <a:schemeClr val="accent2"/>
            </a:solidFill>
            <a:ln>
              <a:noFill/>
            </a:ln>
            <a:effectLst/>
          </c:spPr>
          <c:invertIfNegative val="0"/>
          <c:cat>
            <c:strRef>
              <c:f>'[October 2024 Complaints Satisfaction Survey.xlsx]Bi-an 24-25 survey Q1 data'!$N$38:$N$42</c:f>
              <c:strCache>
                <c:ptCount val="5"/>
                <c:pt idx="0">
                  <c:v>Very satisfied</c:v>
                </c:pt>
                <c:pt idx="1">
                  <c:v>Satisfied</c:v>
                </c:pt>
                <c:pt idx="2">
                  <c:v>Neither satisfied nor dissatisfied</c:v>
                </c:pt>
                <c:pt idx="3">
                  <c:v>Dissatisfied</c:v>
                </c:pt>
                <c:pt idx="4">
                  <c:v>Very dissatisfied</c:v>
                </c:pt>
              </c:strCache>
            </c:strRef>
          </c:cat>
          <c:val>
            <c:numRef>
              <c:f>'[October 2024 Complaints Satisfaction Survey.xlsx]Bi-an 24-25 survey Q1 data'!$P$38:$P$42</c:f>
              <c:numCache>
                <c:formatCode>General</c:formatCode>
                <c:ptCount val="5"/>
                <c:pt idx="0">
                  <c:v>1</c:v>
                </c:pt>
                <c:pt idx="1">
                  <c:v>6</c:v>
                </c:pt>
                <c:pt idx="2">
                  <c:v>3</c:v>
                </c:pt>
                <c:pt idx="3">
                  <c:v>5</c:v>
                </c:pt>
                <c:pt idx="4">
                  <c:v>24</c:v>
                </c:pt>
              </c:numCache>
            </c:numRef>
          </c:val>
          <c:extLst>
            <c:ext xmlns:c16="http://schemas.microsoft.com/office/drawing/2014/chart" uri="{C3380CC4-5D6E-409C-BE32-E72D297353CC}">
              <c16:uniqueId val="{00000001-6D58-4555-925A-D984B389A851}"/>
            </c:ext>
          </c:extLst>
        </c:ser>
        <c:dLbls>
          <c:showLegendKey val="0"/>
          <c:showVal val="0"/>
          <c:showCatName val="0"/>
          <c:showSerName val="0"/>
          <c:showPercent val="0"/>
          <c:showBubbleSize val="0"/>
        </c:dLbls>
        <c:gapWidth val="219"/>
        <c:overlap val="-27"/>
        <c:axId val="1015763919"/>
        <c:axId val="1015764879"/>
      </c:barChart>
      <c:catAx>
        <c:axId val="101576391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15764879"/>
        <c:crosses val="autoZero"/>
        <c:auto val="1"/>
        <c:lblAlgn val="ctr"/>
        <c:lblOffset val="100"/>
        <c:noMultiLvlLbl val="0"/>
      </c:catAx>
      <c:valAx>
        <c:axId val="101576487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1576391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Arial" panose="020B0604020202020204" pitchFamily="34" charset="0"/>
                <a:ea typeface="+mn-ea"/>
                <a:cs typeface="+mn-cs"/>
              </a:defRPr>
            </a:pPr>
            <a:r>
              <a:rPr lang="en-US" sz="1200" baseline="0">
                <a:latin typeface="Arial" panose="020B0604020202020204" pitchFamily="34" charset="0"/>
              </a:rPr>
              <a:t>% of Stage 1 complaints closed within target of 5 days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Arial" panose="020B0604020202020204" pitchFamily="34" charset="0"/>
              <a:ea typeface="+mn-ea"/>
              <a:cs typeface="+mn-cs"/>
            </a:defRPr>
          </a:pPr>
          <a:endParaRPr lang="en-US"/>
        </a:p>
      </c:txPr>
    </c:title>
    <c:autoTitleDeleted val="0"/>
    <c:plotArea>
      <c:layout/>
      <c:barChart>
        <c:barDir val="col"/>
        <c:grouping val="clustered"/>
        <c:varyColors val="0"/>
        <c:ser>
          <c:idx val="0"/>
          <c:order val="0"/>
          <c:spPr>
            <a:solidFill>
              <a:srgbClr val="4EA72E"/>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'[Bi-annual reports data.xlsx]202425'!$C$29:$E$29</c:f>
              <c:strCache>
                <c:ptCount val="3"/>
                <c:pt idx="0">
                  <c:v>Apr-Sep 2022</c:v>
                </c:pt>
                <c:pt idx="1">
                  <c:v>Apr-Sep 2023</c:v>
                </c:pt>
                <c:pt idx="2">
                  <c:v>Apr-Sep 2024</c:v>
                </c:pt>
              </c:strCache>
            </c:strRef>
          </c:cat>
          <c:val>
            <c:numRef>
              <c:f>'[Bi-annual reports data.xlsx]202425'!$C$30:$E$30</c:f>
              <c:numCache>
                <c:formatCode>General</c:formatCode>
                <c:ptCount val="3"/>
                <c:pt idx="0">
                  <c:v>71.7</c:v>
                </c:pt>
                <c:pt idx="1">
                  <c:v>56.4</c:v>
                </c:pt>
                <c:pt idx="2">
                  <c:v>67.400000000000006</c:v>
                </c:pt>
              </c:numCache>
            </c:numRef>
          </c:val>
          <c:extLst>
            <c:ext xmlns:c16="http://schemas.microsoft.com/office/drawing/2014/chart" uri="{C3380CC4-5D6E-409C-BE32-E72D297353CC}">
              <c16:uniqueId val="{00000000-1169-4036-832B-E3E6C8373F3B}"/>
            </c:ext>
          </c:extLst>
        </c:ser>
        <c:dLbls>
          <c:showLegendKey val="0"/>
          <c:showVal val="0"/>
          <c:showCatName val="0"/>
          <c:showSerName val="0"/>
          <c:showPercent val="0"/>
          <c:showBubbleSize val="0"/>
        </c:dLbls>
        <c:gapWidth val="219"/>
        <c:overlap val="-27"/>
        <c:axId val="1633129480"/>
        <c:axId val="1633131528"/>
      </c:barChart>
      <c:catAx>
        <c:axId val="16331294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33131528"/>
        <c:crosses val="autoZero"/>
        <c:auto val="1"/>
        <c:lblAlgn val="ctr"/>
        <c:lblOffset val="100"/>
        <c:noMultiLvlLbl val="0"/>
      </c:catAx>
      <c:valAx>
        <c:axId val="16331315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3312948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Arial" panose="020B0604020202020204" pitchFamily="34" charset="0"/>
                <a:ea typeface="+mn-ea"/>
                <a:cs typeface="+mn-cs"/>
              </a:defRPr>
            </a:pPr>
            <a:r>
              <a:rPr lang="en-US" sz="1200" baseline="0">
                <a:latin typeface="Arial" panose="020B0604020202020204" pitchFamily="34" charset="0"/>
              </a:rPr>
              <a:t>Average number of days to close Stage 1 complaints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Arial" panose="020B0604020202020204" pitchFamily="34" charset="0"/>
              <a:ea typeface="+mn-ea"/>
              <a:cs typeface="+mn-cs"/>
            </a:defRPr>
          </a:pPr>
          <a:endParaRPr lang="en-US"/>
        </a:p>
      </c:txPr>
    </c:title>
    <c:autoTitleDeleted val="0"/>
    <c:plotArea>
      <c:layout/>
      <c:barChart>
        <c:barDir val="col"/>
        <c:grouping val="clustered"/>
        <c:varyColors val="0"/>
        <c:ser>
          <c:idx val="0"/>
          <c:order val="0"/>
          <c:spPr>
            <a:solidFill>
              <a:srgbClr val="215C98"/>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'[Bi-annual reports data.xlsx]202425'!$C$37:$E$37</c:f>
              <c:strCache>
                <c:ptCount val="3"/>
                <c:pt idx="0">
                  <c:v>Apr-Sep 2022</c:v>
                </c:pt>
                <c:pt idx="1">
                  <c:v>Apr-Sep 2023</c:v>
                </c:pt>
                <c:pt idx="2">
                  <c:v>Apr-Sep 2024</c:v>
                </c:pt>
              </c:strCache>
            </c:strRef>
          </c:cat>
          <c:val>
            <c:numRef>
              <c:f>'[Bi-annual reports data.xlsx]202425'!$C$38:$E$38</c:f>
              <c:numCache>
                <c:formatCode>General</c:formatCode>
                <c:ptCount val="3"/>
                <c:pt idx="0">
                  <c:v>4.3</c:v>
                </c:pt>
                <c:pt idx="1">
                  <c:v>7.1</c:v>
                </c:pt>
                <c:pt idx="2">
                  <c:v>5.8</c:v>
                </c:pt>
              </c:numCache>
            </c:numRef>
          </c:val>
          <c:extLst>
            <c:ext xmlns:c16="http://schemas.microsoft.com/office/drawing/2014/chart" uri="{C3380CC4-5D6E-409C-BE32-E72D297353CC}">
              <c16:uniqueId val="{00000000-4D14-45F5-93AF-86EF06F29B0A}"/>
            </c:ext>
          </c:extLst>
        </c:ser>
        <c:dLbls>
          <c:showLegendKey val="0"/>
          <c:showVal val="0"/>
          <c:showCatName val="0"/>
          <c:showSerName val="0"/>
          <c:showPercent val="0"/>
          <c:showBubbleSize val="0"/>
        </c:dLbls>
        <c:gapWidth val="219"/>
        <c:overlap val="-27"/>
        <c:axId val="451834376"/>
        <c:axId val="451836424"/>
      </c:barChart>
      <c:catAx>
        <c:axId val="451834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51836424"/>
        <c:crosses val="autoZero"/>
        <c:auto val="1"/>
        <c:lblAlgn val="ctr"/>
        <c:lblOffset val="100"/>
        <c:noMultiLvlLbl val="0"/>
      </c:catAx>
      <c:valAx>
        <c:axId val="451836424"/>
        <c:scaling>
          <c:orientation val="minMax"/>
          <c:max val="1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51834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Arial" panose="020B0604020202020204" pitchFamily="34" charset="0"/>
                <a:ea typeface="+mn-ea"/>
                <a:cs typeface="+mn-cs"/>
              </a:defRPr>
            </a:pPr>
            <a:r>
              <a:rPr lang="en-US" sz="1200" baseline="0">
                <a:latin typeface="Arial" panose="020B0604020202020204" pitchFamily="34" charset="0"/>
              </a:rPr>
              <a:t>% of Stage 2 complaints closed within target of 20 days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Arial" panose="020B0604020202020204" pitchFamily="34" charset="0"/>
              <a:ea typeface="+mn-ea"/>
              <a:cs typeface="+mn-cs"/>
            </a:defRPr>
          </a:pPr>
          <a:endParaRPr lang="en-US"/>
        </a:p>
      </c:txPr>
    </c:title>
    <c:autoTitleDeleted val="0"/>
    <c:plotArea>
      <c:layout/>
      <c:barChart>
        <c:barDir val="col"/>
        <c:grouping val="clustered"/>
        <c:varyColors val="0"/>
        <c:ser>
          <c:idx val="0"/>
          <c:order val="0"/>
          <c:spPr>
            <a:solidFill>
              <a:srgbClr val="78217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'[Bi-annual reports data.xlsx]202425'!$C$34:$E$34</c:f>
              <c:strCache>
                <c:ptCount val="3"/>
                <c:pt idx="0">
                  <c:v>Apr-Sep 2022</c:v>
                </c:pt>
                <c:pt idx="1">
                  <c:v>Apr-Sep 2023</c:v>
                </c:pt>
                <c:pt idx="2">
                  <c:v>Apr-Sep 2024</c:v>
                </c:pt>
              </c:strCache>
            </c:strRef>
          </c:cat>
          <c:val>
            <c:numRef>
              <c:f>'[Bi-annual reports data.xlsx]202425'!$C$35:$E$35</c:f>
              <c:numCache>
                <c:formatCode>General</c:formatCode>
                <c:ptCount val="3"/>
                <c:pt idx="0">
                  <c:v>57.8</c:v>
                </c:pt>
                <c:pt idx="1">
                  <c:v>51.7</c:v>
                </c:pt>
                <c:pt idx="2">
                  <c:v>49.2</c:v>
                </c:pt>
              </c:numCache>
            </c:numRef>
          </c:val>
          <c:extLst>
            <c:ext xmlns:c16="http://schemas.microsoft.com/office/drawing/2014/chart" uri="{C3380CC4-5D6E-409C-BE32-E72D297353CC}">
              <c16:uniqueId val="{00000000-9449-45DA-9035-7224F18A4276}"/>
            </c:ext>
          </c:extLst>
        </c:ser>
        <c:dLbls>
          <c:showLegendKey val="0"/>
          <c:showVal val="0"/>
          <c:showCatName val="0"/>
          <c:showSerName val="0"/>
          <c:showPercent val="0"/>
          <c:showBubbleSize val="0"/>
        </c:dLbls>
        <c:gapWidth val="219"/>
        <c:overlap val="-27"/>
        <c:axId val="127866888"/>
        <c:axId val="127873032"/>
      </c:barChart>
      <c:catAx>
        <c:axId val="1278668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7873032"/>
        <c:crosses val="autoZero"/>
        <c:auto val="1"/>
        <c:lblAlgn val="ctr"/>
        <c:lblOffset val="100"/>
        <c:noMultiLvlLbl val="0"/>
      </c:catAx>
      <c:valAx>
        <c:axId val="127873032"/>
        <c:scaling>
          <c:orientation val="minMax"/>
          <c:max val="80"/>
          <c:min val="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786688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Arial" panose="020B0604020202020204" pitchFamily="34" charset="0"/>
                <a:ea typeface="+mn-ea"/>
                <a:cs typeface="+mn-cs"/>
              </a:defRPr>
            </a:pPr>
            <a:r>
              <a:rPr lang="en-US" sz="1200" baseline="0">
                <a:latin typeface="Arial" panose="020B0604020202020204" pitchFamily="34" charset="0"/>
              </a:rPr>
              <a:t>Average number of days to close Stage 2 complaints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Arial" panose="020B0604020202020204" pitchFamily="34" charset="0"/>
              <a:ea typeface="+mn-ea"/>
              <a:cs typeface="+mn-cs"/>
            </a:defRPr>
          </a:pPr>
          <a:endParaRPr lang="en-US"/>
        </a:p>
      </c:txPr>
    </c:title>
    <c:autoTitleDeleted val="0"/>
    <c:plotArea>
      <c:layout/>
      <c:barChart>
        <c:barDir val="col"/>
        <c:grouping val="clustered"/>
        <c:varyColors val="0"/>
        <c:ser>
          <c:idx val="0"/>
          <c:order val="0"/>
          <c:spPr>
            <a:solidFill>
              <a:srgbClr val="FFC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'[Bi-annual reports data.xlsx]202425'!$C$41:$E$41</c:f>
              <c:strCache>
                <c:ptCount val="3"/>
                <c:pt idx="0">
                  <c:v>Apr-Sep 2022</c:v>
                </c:pt>
                <c:pt idx="1">
                  <c:v>Apr-Sep 2023</c:v>
                </c:pt>
                <c:pt idx="2">
                  <c:v>Apr-Sep 2024</c:v>
                </c:pt>
              </c:strCache>
            </c:strRef>
          </c:cat>
          <c:val>
            <c:numRef>
              <c:f>'[Bi-annual reports data.xlsx]202425'!$C$42:$E$42</c:f>
              <c:numCache>
                <c:formatCode>General</c:formatCode>
                <c:ptCount val="3"/>
                <c:pt idx="0">
                  <c:v>26.2</c:v>
                </c:pt>
                <c:pt idx="1">
                  <c:v>26.1</c:v>
                </c:pt>
                <c:pt idx="2">
                  <c:v>28.4</c:v>
                </c:pt>
              </c:numCache>
            </c:numRef>
          </c:val>
          <c:extLst>
            <c:ext xmlns:c16="http://schemas.microsoft.com/office/drawing/2014/chart" uri="{C3380CC4-5D6E-409C-BE32-E72D297353CC}">
              <c16:uniqueId val="{00000000-84D1-479C-BA41-DD609E97D367}"/>
            </c:ext>
          </c:extLst>
        </c:ser>
        <c:dLbls>
          <c:showLegendKey val="0"/>
          <c:showVal val="0"/>
          <c:showCatName val="0"/>
          <c:showSerName val="0"/>
          <c:showPercent val="0"/>
          <c:showBubbleSize val="0"/>
        </c:dLbls>
        <c:gapWidth val="219"/>
        <c:overlap val="-27"/>
        <c:axId val="81646599"/>
        <c:axId val="81648647"/>
      </c:barChart>
      <c:catAx>
        <c:axId val="8164659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1648647"/>
        <c:crosses val="autoZero"/>
        <c:auto val="1"/>
        <c:lblAlgn val="ctr"/>
        <c:lblOffset val="100"/>
        <c:noMultiLvlLbl val="0"/>
      </c:catAx>
      <c:valAx>
        <c:axId val="81648647"/>
        <c:scaling>
          <c:orientation val="minMax"/>
          <c:max val="30"/>
          <c:min val="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164659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Arial" panose="020B0604020202020204" pitchFamily="34" charset="0"/>
                <a:ea typeface="+mn-ea"/>
                <a:cs typeface="+mn-cs"/>
              </a:defRPr>
            </a:pPr>
            <a:r>
              <a:rPr lang="en-GB" sz="1200" baseline="0">
                <a:latin typeface="Arial" panose="020B0604020202020204" pitchFamily="34" charset="0"/>
              </a:rPr>
              <a:t>Outcomes of Stage 1 complaints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Arial" panose="020B0604020202020204" pitchFamily="34" charset="0"/>
              <a:ea typeface="+mn-ea"/>
              <a:cs typeface="+mn-cs"/>
            </a:defRPr>
          </a:pPr>
          <a:endParaRPr lang="en-US"/>
        </a:p>
      </c:txPr>
    </c:title>
    <c:autoTitleDeleted val="0"/>
    <c:plotArea>
      <c:layout/>
      <c:barChart>
        <c:barDir val="col"/>
        <c:grouping val="clustered"/>
        <c:varyColors val="0"/>
        <c:ser>
          <c:idx val="0"/>
          <c:order val="0"/>
          <c:tx>
            <c:strRef>
              <c:f>'[Bi-annual reports data.xlsx]202425'!$M$38</c:f>
              <c:strCache>
                <c:ptCount val="1"/>
                <c:pt idx="0">
                  <c:v>Upheld</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'[Bi-annual reports data.xlsx]202425'!$N$37</c:f>
              <c:strCache>
                <c:ptCount val="1"/>
                <c:pt idx="0">
                  <c:v>Number</c:v>
                </c:pt>
              </c:strCache>
            </c:strRef>
          </c:cat>
          <c:val>
            <c:numRef>
              <c:f>'[Bi-annual reports data.xlsx]202425'!$N$38</c:f>
              <c:numCache>
                <c:formatCode>General</c:formatCode>
                <c:ptCount val="1"/>
                <c:pt idx="0">
                  <c:v>90</c:v>
                </c:pt>
              </c:numCache>
            </c:numRef>
          </c:val>
          <c:extLst>
            <c:ext xmlns:c16="http://schemas.microsoft.com/office/drawing/2014/chart" uri="{C3380CC4-5D6E-409C-BE32-E72D297353CC}">
              <c16:uniqueId val="{00000000-4034-41FC-863D-08AD41858188}"/>
            </c:ext>
          </c:extLst>
        </c:ser>
        <c:ser>
          <c:idx val="1"/>
          <c:order val="1"/>
          <c:tx>
            <c:strRef>
              <c:f>'[Bi-annual reports data.xlsx]202425'!$M$39</c:f>
              <c:strCache>
                <c:ptCount val="1"/>
                <c:pt idx="0">
                  <c:v>Not upheld</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'[Bi-annual reports data.xlsx]202425'!$N$37</c:f>
              <c:strCache>
                <c:ptCount val="1"/>
                <c:pt idx="0">
                  <c:v>Number</c:v>
                </c:pt>
              </c:strCache>
            </c:strRef>
          </c:cat>
          <c:val>
            <c:numRef>
              <c:f>'[Bi-annual reports data.xlsx]202425'!$N$39</c:f>
              <c:numCache>
                <c:formatCode>General</c:formatCode>
                <c:ptCount val="1"/>
                <c:pt idx="0">
                  <c:v>138</c:v>
                </c:pt>
              </c:numCache>
            </c:numRef>
          </c:val>
          <c:extLst>
            <c:ext xmlns:c16="http://schemas.microsoft.com/office/drawing/2014/chart" uri="{C3380CC4-5D6E-409C-BE32-E72D297353CC}">
              <c16:uniqueId val="{00000001-4034-41FC-863D-08AD41858188}"/>
            </c:ext>
          </c:extLst>
        </c:ser>
        <c:ser>
          <c:idx val="2"/>
          <c:order val="2"/>
          <c:tx>
            <c:strRef>
              <c:f>'[Bi-annual reports data.xlsx]202425'!$M$40</c:f>
              <c:strCache>
                <c:ptCount val="1"/>
                <c:pt idx="0">
                  <c:v>Partially upheld</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'[Bi-annual reports data.xlsx]202425'!$N$37</c:f>
              <c:strCache>
                <c:ptCount val="1"/>
                <c:pt idx="0">
                  <c:v>Number</c:v>
                </c:pt>
              </c:strCache>
            </c:strRef>
          </c:cat>
          <c:val>
            <c:numRef>
              <c:f>'[Bi-annual reports data.xlsx]202425'!$N$40</c:f>
              <c:numCache>
                <c:formatCode>General</c:formatCode>
                <c:ptCount val="1"/>
                <c:pt idx="0">
                  <c:v>57</c:v>
                </c:pt>
              </c:numCache>
            </c:numRef>
          </c:val>
          <c:extLst>
            <c:ext xmlns:c16="http://schemas.microsoft.com/office/drawing/2014/chart" uri="{C3380CC4-5D6E-409C-BE32-E72D297353CC}">
              <c16:uniqueId val="{00000002-4034-41FC-863D-08AD41858188}"/>
            </c:ext>
          </c:extLst>
        </c:ser>
        <c:ser>
          <c:idx val="3"/>
          <c:order val="3"/>
          <c:tx>
            <c:strRef>
              <c:f>'[Bi-annual reports data.xlsx]202425'!$M$41</c:f>
              <c:strCache>
                <c:ptCount val="1"/>
                <c:pt idx="0">
                  <c:v>Resolved</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'[Bi-annual reports data.xlsx]202425'!$N$37</c:f>
              <c:strCache>
                <c:ptCount val="1"/>
                <c:pt idx="0">
                  <c:v>Number</c:v>
                </c:pt>
              </c:strCache>
            </c:strRef>
          </c:cat>
          <c:val>
            <c:numRef>
              <c:f>'[Bi-annual reports data.xlsx]202425'!$N$41</c:f>
              <c:numCache>
                <c:formatCode>General</c:formatCode>
                <c:ptCount val="1"/>
                <c:pt idx="0">
                  <c:v>40</c:v>
                </c:pt>
              </c:numCache>
            </c:numRef>
          </c:val>
          <c:extLst>
            <c:ext xmlns:c16="http://schemas.microsoft.com/office/drawing/2014/chart" uri="{C3380CC4-5D6E-409C-BE32-E72D297353CC}">
              <c16:uniqueId val="{00000003-4034-41FC-863D-08AD41858188}"/>
            </c:ext>
          </c:extLst>
        </c:ser>
        <c:dLbls>
          <c:showLegendKey val="0"/>
          <c:showVal val="0"/>
          <c:showCatName val="0"/>
          <c:showSerName val="0"/>
          <c:showPercent val="0"/>
          <c:showBubbleSize val="0"/>
        </c:dLbls>
        <c:gapWidth val="219"/>
        <c:overlap val="-27"/>
        <c:axId val="1740121600"/>
        <c:axId val="1740124960"/>
      </c:barChart>
      <c:catAx>
        <c:axId val="1740121600"/>
        <c:scaling>
          <c:orientation val="minMax"/>
        </c:scaling>
        <c:delete val="1"/>
        <c:axPos val="b"/>
        <c:numFmt formatCode="General" sourceLinked="1"/>
        <c:majorTickMark val="none"/>
        <c:minorTickMark val="none"/>
        <c:tickLblPos val="nextTo"/>
        <c:crossAx val="1740124960"/>
        <c:crosses val="autoZero"/>
        <c:auto val="1"/>
        <c:lblAlgn val="ctr"/>
        <c:lblOffset val="100"/>
        <c:noMultiLvlLbl val="0"/>
      </c:catAx>
      <c:valAx>
        <c:axId val="17401249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401216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Arial" panose="020B0604020202020204" pitchFamily="34" charset="0"/>
                <a:ea typeface="+mn-ea"/>
                <a:cs typeface="+mn-cs"/>
              </a:defRPr>
            </a:pPr>
            <a:r>
              <a:rPr lang="en-GB" sz="1200" baseline="0">
                <a:latin typeface="Arial" panose="020B0604020202020204" pitchFamily="34" charset="0"/>
              </a:rPr>
              <a:t>Outcomes of Stage 2 complaints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Arial" panose="020B0604020202020204" pitchFamily="34" charset="0"/>
              <a:ea typeface="+mn-ea"/>
              <a:cs typeface="+mn-cs"/>
            </a:defRPr>
          </a:pPr>
          <a:endParaRPr lang="en-US"/>
        </a:p>
      </c:txPr>
    </c:title>
    <c:autoTitleDeleted val="0"/>
    <c:plotArea>
      <c:layout/>
      <c:barChart>
        <c:barDir val="col"/>
        <c:grouping val="clustered"/>
        <c:varyColors val="0"/>
        <c:ser>
          <c:idx val="0"/>
          <c:order val="0"/>
          <c:tx>
            <c:strRef>
              <c:f>'[Bi-annual reports data.xlsx]202425'!$M$47</c:f>
              <c:strCache>
                <c:ptCount val="1"/>
                <c:pt idx="0">
                  <c:v>Upheld</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'[Bi-annual reports data.xlsx]202425'!$N$46</c:f>
              <c:strCache>
                <c:ptCount val="1"/>
                <c:pt idx="0">
                  <c:v>Number</c:v>
                </c:pt>
              </c:strCache>
            </c:strRef>
          </c:cat>
          <c:val>
            <c:numRef>
              <c:f>'[Bi-annual reports data.xlsx]202425'!$N$47</c:f>
              <c:numCache>
                <c:formatCode>General</c:formatCode>
                <c:ptCount val="1"/>
                <c:pt idx="0">
                  <c:v>9</c:v>
                </c:pt>
              </c:numCache>
            </c:numRef>
          </c:val>
          <c:extLst>
            <c:ext xmlns:c16="http://schemas.microsoft.com/office/drawing/2014/chart" uri="{C3380CC4-5D6E-409C-BE32-E72D297353CC}">
              <c16:uniqueId val="{00000000-EE3F-4311-B09D-C92099C9406E}"/>
            </c:ext>
          </c:extLst>
        </c:ser>
        <c:ser>
          <c:idx val="1"/>
          <c:order val="1"/>
          <c:tx>
            <c:strRef>
              <c:f>'[Bi-annual reports data.xlsx]202425'!$M$48</c:f>
              <c:strCache>
                <c:ptCount val="1"/>
                <c:pt idx="0">
                  <c:v>Not upheld</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'[Bi-annual reports data.xlsx]202425'!$N$46</c:f>
              <c:strCache>
                <c:ptCount val="1"/>
                <c:pt idx="0">
                  <c:v>Number</c:v>
                </c:pt>
              </c:strCache>
            </c:strRef>
          </c:cat>
          <c:val>
            <c:numRef>
              <c:f>'[Bi-annual reports data.xlsx]202425'!$N$48</c:f>
              <c:numCache>
                <c:formatCode>General</c:formatCode>
                <c:ptCount val="1"/>
                <c:pt idx="0">
                  <c:v>37</c:v>
                </c:pt>
              </c:numCache>
            </c:numRef>
          </c:val>
          <c:extLst>
            <c:ext xmlns:c16="http://schemas.microsoft.com/office/drawing/2014/chart" uri="{C3380CC4-5D6E-409C-BE32-E72D297353CC}">
              <c16:uniqueId val="{00000001-EE3F-4311-B09D-C92099C9406E}"/>
            </c:ext>
          </c:extLst>
        </c:ser>
        <c:ser>
          <c:idx val="2"/>
          <c:order val="2"/>
          <c:tx>
            <c:strRef>
              <c:f>'[Bi-annual reports data.xlsx]202425'!$M$49</c:f>
              <c:strCache>
                <c:ptCount val="1"/>
                <c:pt idx="0">
                  <c:v>Partially upheld</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'[Bi-annual reports data.xlsx]202425'!$N$46</c:f>
              <c:strCache>
                <c:ptCount val="1"/>
                <c:pt idx="0">
                  <c:v>Number</c:v>
                </c:pt>
              </c:strCache>
            </c:strRef>
          </c:cat>
          <c:val>
            <c:numRef>
              <c:f>'[Bi-annual reports data.xlsx]202425'!$N$49</c:f>
              <c:numCache>
                <c:formatCode>General</c:formatCode>
                <c:ptCount val="1"/>
                <c:pt idx="0">
                  <c:v>14</c:v>
                </c:pt>
              </c:numCache>
            </c:numRef>
          </c:val>
          <c:extLst>
            <c:ext xmlns:c16="http://schemas.microsoft.com/office/drawing/2014/chart" uri="{C3380CC4-5D6E-409C-BE32-E72D297353CC}">
              <c16:uniqueId val="{00000002-EE3F-4311-B09D-C92099C9406E}"/>
            </c:ext>
          </c:extLst>
        </c:ser>
        <c:ser>
          <c:idx val="3"/>
          <c:order val="3"/>
          <c:tx>
            <c:strRef>
              <c:f>'[Bi-annual reports data.xlsx]202425'!$M$50</c:f>
              <c:strCache>
                <c:ptCount val="1"/>
                <c:pt idx="0">
                  <c:v>Resolved</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'[Bi-annual reports data.xlsx]202425'!$N$46</c:f>
              <c:strCache>
                <c:ptCount val="1"/>
                <c:pt idx="0">
                  <c:v>Number</c:v>
                </c:pt>
              </c:strCache>
            </c:strRef>
          </c:cat>
          <c:val>
            <c:numRef>
              <c:f>'[Bi-annual reports data.xlsx]202425'!$N$50</c:f>
              <c:numCache>
                <c:formatCode>General</c:formatCode>
                <c:ptCount val="1"/>
                <c:pt idx="0">
                  <c:v>4</c:v>
                </c:pt>
              </c:numCache>
            </c:numRef>
          </c:val>
          <c:extLst>
            <c:ext xmlns:c16="http://schemas.microsoft.com/office/drawing/2014/chart" uri="{C3380CC4-5D6E-409C-BE32-E72D297353CC}">
              <c16:uniqueId val="{00000003-EE3F-4311-B09D-C92099C9406E}"/>
            </c:ext>
          </c:extLst>
        </c:ser>
        <c:dLbls>
          <c:showLegendKey val="0"/>
          <c:showVal val="0"/>
          <c:showCatName val="0"/>
          <c:showSerName val="0"/>
          <c:showPercent val="0"/>
          <c:showBubbleSize val="0"/>
        </c:dLbls>
        <c:gapWidth val="219"/>
        <c:overlap val="-27"/>
        <c:axId val="513782848"/>
        <c:axId val="513777568"/>
      </c:barChart>
      <c:catAx>
        <c:axId val="513782848"/>
        <c:scaling>
          <c:orientation val="minMax"/>
        </c:scaling>
        <c:delete val="1"/>
        <c:axPos val="b"/>
        <c:numFmt formatCode="General" sourceLinked="1"/>
        <c:majorTickMark val="none"/>
        <c:minorTickMark val="none"/>
        <c:tickLblPos val="nextTo"/>
        <c:crossAx val="513777568"/>
        <c:crosses val="autoZero"/>
        <c:auto val="1"/>
        <c:lblAlgn val="ctr"/>
        <c:lblOffset val="100"/>
        <c:noMultiLvlLbl val="0"/>
      </c:catAx>
      <c:valAx>
        <c:axId val="5137775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137828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a:latin typeface="Arial" panose="020B0604020202020204" pitchFamily="34" charset="0"/>
                <a:cs typeface="Arial" panose="020B0604020202020204" pitchFamily="34" charset="0"/>
              </a:rPr>
              <a:t>Information about the complaints procedure was easily accessible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'[October 2024 Complaints Satisfaction Survey.xlsx]Bi-an 24-25 survey Q1 data'!$B$3</c:f>
              <c:strCache>
                <c:ptCount val="1"/>
                <c:pt idx="0">
                  <c:v>Q1</c:v>
                </c:pt>
              </c:strCache>
            </c:strRef>
          </c:tx>
          <c:spPr>
            <a:solidFill>
              <a:schemeClr val="accent1"/>
            </a:solidFill>
            <a:ln>
              <a:noFill/>
            </a:ln>
            <a:effectLst/>
          </c:spPr>
          <c:invertIfNegative val="0"/>
          <c:cat>
            <c:strRef>
              <c:f>'[October 2024 Complaints Satisfaction Survey.xlsx]Bi-an 24-25 survey Q1 data'!$A$4:$A$8</c:f>
              <c:strCache>
                <c:ptCount val="5"/>
                <c:pt idx="0">
                  <c:v>Strongly Agree</c:v>
                </c:pt>
                <c:pt idx="1">
                  <c:v>Agree</c:v>
                </c:pt>
                <c:pt idx="2">
                  <c:v>Neutral</c:v>
                </c:pt>
                <c:pt idx="3">
                  <c:v>Disagree</c:v>
                </c:pt>
                <c:pt idx="4">
                  <c:v>Strongly Disagree</c:v>
                </c:pt>
              </c:strCache>
            </c:strRef>
          </c:cat>
          <c:val>
            <c:numRef>
              <c:f>'[October 2024 Complaints Satisfaction Survey.xlsx]Bi-an 24-25 survey Q1 data'!$B$4:$B$8</c:f>
              <c:numCache>
                <c:formatCode>0.00%</c:formatCode>
                <c:ptCount val="5"/>
                <c:pt idx="0">
                  <c:v>8.6999999999999994E-2</c:v>
                </c:pt>
                <c:pt idx="1">
                  <c:v>0.41299999999999998</c:v>
                </c:pt>
                <c:pt idx="2">
                  <c:v>0.17399999999999999</c:v>
                </c:pt>
                <c:pt idx="3">
                  <c:v>8.6999999999999994E-2</c:v>
                </c:pt>
                <c:pt idx="4">
                  <c:v>0.23899999999999999</c:v>
                </c:pt>
              </c:numCache>
            </c:numRef>
          </c:val>
          <c:extLst>
            <c:ext xmlns:c16="http://schemas.microsoft.com/office/drawing/2014/chart" uri="{C3380CC4-5D6E-409C-BE32-E72D297353CC}">
              <c16:uniqueId val="{00000000-B785-4F01-BDD6-5C412A150895}"/>
            </c:ext>
          </c:extLst>
        </c:ser>
        <c:ser>
          <c:idx val="1"/>
          <c:order val="1"/>
          <c:tx>
            <c:strRef>
              <c:f>'[October 2024 Complaints Satisfaction Survey.xlsx]Bi-an 24-25 survey Q1 data'!$C$3</c:f>
              <c:strCache>
                <c:ptCount val="1"/>
                <c:pt idx="0">
                  <c:v>Q2</c:v>
                </c:pt>
              </c:strCache>
            </c:strRef>
          </c:tx>
          <c:spPr>
            <a:solidFill>
              <a:schemeClr val="accent2"/>
            </a:solidFill>
            <a:ln>
              <a:noFill/>
            </a:ln>
            <a:effectLst/>
          </c:spPr>
          <c:invertIfNegative val="0"/>
          <c:cat>
            <c:strRef>
              <c:f>'[October 2024 Complaints Satisfaction Survey.xlsx]Bi-an 24-25 survey Q1 data'!$A$4:$A$8</c:f>
              <c:strCache>
                <c:ptCount val="5"/>
                <c:pt idx="0">
                  <c:v>Strongly Agree</c:v>
                </c:pt>
                <c:pt idx="1">
                  <c:v>Agree</c:v>
                </c:pt>
                <c:pt idx="2">
                  <c:v>Neutral</c:v>
                </c:pt>
                <c:pt idx="3">
                  <c:v>Disagree</c:v>
                </c:pt>
                <c:pt idx="4">
                  <c:v>Strongly Disagree</c:v>
                </c:pt>
              </c:strCache>
            </c:strRef>
          </c:cat>
          <c:val>
            <c:numRef>
              <c:f>'[October 2024 Complaints Satisfaction Survey.xlsx]Bi-an 24-25 survey Q1 data'!$C$4:$C$8</c:f>
              <c:numCache>
                <c:formatCode>0.00%</c:formatCode>
                <c:ptCount val="5"/>
                <c:pt idx="0">
                  <c:v>7.6999999999999999E-2</c:v>
                </c:pt>
                <c:pt idx="1">
                  <c:v>0.25600000000000001</c:v>
                </c:pt>
                <c:pt idx="2">
                  <c:v>0.308</c:v>
                </c:pt>
                <c:pt idx="3">
                  <c:v>0.154</c:v>
                </c:pt>
                <c:pt idx="4">
                  <c:v>0.20499999999999999</c:v>
                </c:pt>
              </c:numCache>
            </c:numRef>
          </c:val>
          <c:extLst>
            <c:ext xmlns:c16="http://schemas.microsoft.com/office/drawing/2014/chart" uri="{C3380CC4-5D6E-409C-BE32-E72D297353CC}">
              <c16:uniqueId val="{00000001-B785-4F01-BDD6-5C412A150895}"/>
            </c:ext>
          </c:extLst>
        </c:ser>
        <c:dLbls>
          <c:showLegendKey val="0"/>
          <c:showVal val="0"/>
          <c:showCatName val="0"/>
          <c:showSerName val="0"/>
          <c:showPercent val="0"/>
          <c:showBubbleSize val="0"/>
        </c:dLbls>
        <c:gapWidth val="219"/>
        <c:axId val="287684103"/>
        <c:axId val="287686151"/>
      </c:barChart>
      <c:catAx>
        <c:axId val="28768410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87686151"/>
        <c:crosses val="autoZero"/>
        <c:auto val="1"/>
        <c:lblAlgn val="ctr"/>
        <c:lblOffset val="100"/>
        <c:noMultiLvlLbl val="0"/>
      </c:catAx>
      <c:valAx>
        <c:axId val="287686151"/>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87684103"/>
        <c:crosses val="autoZero"/>
        <c:crossBetween val="between"/>
        <c:majorUnit val="0.1"/>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Arial"/>
                <a:ea typeface="Arial"/>
                <a:cs typeface="Arial"/>
              </a:defRPr>
            </a:pPr>
            <a:r>
              <a:rPr lang="en-US" sz="1200"/>
              <a:t>I found it easy to make my complaint</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Arial"/>
              <a:ea typeface="Arial"/>
              <a:cs typeface="Arial"/>
            </a:defRPr>
          </a:pPr>
          <a:endParaRPr lang="en-US"/>
        </a:p>
      </c:txPr>
    </c:title>
    <c:autoTitleDeleted val="0"/>
    <c:plotArea>
      <c:layout/>
      <c:barChart>
        <c:barDir val="col"/>
        <c:grouping val="clustered"/>
        <c:varyColors val="0"/>
        <c:ser>
          <c:idx val="0"/>
          <c:order val="0"/>
          <c:tx>
            <c:strRef>
              <c:f>'[October 2024 Complaints Satisfaction Survey.xlsx]Bi-an 24-25 survey Q1 data'!$B$11</c:f>
              <c:strCache>
                <c:ptCount val="1"/>
                <c:pt idx="0">
                  <c:v>Q1</c:v>
                </c:pt>
              </c:strCache>
            </c:strRef>
          </c:tx>
          <c:spPr>
            <a:solidFill>
              <a:schemeClr val="accent1"/>
            </a:solidFill>
            <a:ln>
              <a:noFill/>
            </a:ln>
            <a:effectLst/>
          </c:spPr>
          <c:invertIfNegative val="0"/>
          <c:cat>
            <c:strRef>
              <c:f>'[October 2024 Complaints Satisfaction Survey.xlsx]Bi-an 24-25 survey Q1 data'!$A$12:$A$16</c:f>
              <c:strCache>
                <c:ptCount val="5"/>
                <c:pt idx="0">
                  <c:v>Strongly Agree</c:v>
                </c:pt>
                <c:pt idx="1">
                  <c:v>Agree</c:v>
                </c:pt>
                <c:pt idx="2">
                  <c:v>Neutral</c:v>
                </c:pt>
                <c:pt idx="3">
                  <c:v>Disagree</c:v>
                </c:pt>
                <c:pt idx="4">
                  <c:v>Strongly Disagree</c:v>
                </c:pt>
              </c:strCache>
            </c:strRef>
          </c:cat>
          <c:val>
            <c:numRef>
              <c:f>'[October 2024 Complaints Satisfaction Survey.xlsx]Bi-an 24-25 survey Q1 data'!$B$12:$B$16</c:f>
              <c:numCache>
                <c:formatCode>0.00%</c:formatCode>
                <c:ptCount val="5"/>
                <c:pt idx="0">
                  <c:v>0.109</c:v>
                </c:pt>
                <c:pt idx="1">
                  <c:v>0.39100000000000001</c:v>
                </c:pt>
                <c:pt idx="2">
                  <c:v>0.19600000000000001</c:v>
                </c:pt>
                <c:pt idx="3">
                  <c:v>0.109</c:v>
                </c:pt>
                <c:pt idx="4">
                  <c:v>0.19600000000000001</c:v>
                </c:pt>
              </c:numCache>
            </c:numRef>
          </c:val>
          <c:extLst>
            <c:ext xmlns:c16="http://schemas.microsoft.com/office/drawing/2014/chart" uri="{C3380CC4-5D6E-409C-BE32-E72D297353CC}">
              <c16:uniqueId val="{00000000-B090-49C5-907C-78FD3615A426}"/>
            </c:ext>
          </c:extLst>
        </c:ser>
        <c:ser>
          <c:idx val="1"/>
          <c:order val="1"/>
          <c:tx>
            <c:strRef>
              <c:f>'[October 2024 Complaints Satisfaction Survey.xlsx]Bi-an 24-25 survey Q1 data'!$C$11</c:f>
              <c:strCache>
                <c:ptCount val="1"/>
                <c:pt idx="0">
                  <c:v>Q2</c:v>
                </c:pt>
              </c:strCache>
            </c:strRef>
          </c:tx>
          <c:spPr>
            <a:solidFill>
              <a:schemeClr val="accent2"/>
            </a:solidFill>
            <a:ln>
              <a:noFill/>
            </a:ln>
            <a:effectLst/>
          </c:spPr>
          <c:invertIfNegative val="0"/>
          <c:cat>
            <c:strRef>
              <c:f>'[October 2024 Complaints Satisfaction Survey.xlsx]Bi-an 24-25 survey Q1 data'!$A$12:$A$16</c:f>
              <c:strCache>
                <c:ptCount val="5"/>
                <c:pt idx="0">
                  <c:v>Strongly Agree</c:v>
                </c:pt>
                <c:pt idx="1">
                  <c:v>Agree</c:v>
                </c:pt>
                <c:pt idx="2">
                  <c:v>Neutral</c:v>
                </c:pt>
                <c:pt idx="3">
                  <c:v>Disagree</c:v>
                </c:pt>
                <c:pt idx="4">
                  <c:v>Strongly Disagree</c:v>
                </c:pt>
              </c:strCache>
            </c:strRef>
          </c:cat>
          <c:val>
            <c:numRef>
              <c:f>'[October 2024 Complaints Satisfaction Survey.xlsx]Bi-an 24-25 survey Q1 data'!$C$12:$C$16</c:f>
              <c:numCache>
                <c:formatCode>0.00%</c:formatCode>
                <c:ptCount val="5"/>
                <c:pt idx="0">
                  <c:v>0.10299999999999999</c:v>
                </c:pt>
                <c:pt idx="1">
                  <c:v>0.41</c:v>
                </c:pt>
                <c:pt idx="2">
                  <c:v>0.23100000000000001</c:v>
                </c:pt>
                <c:pt idx="3">
                  <c:v>0.10299999999999999</c:v>
                </c:pt>
                <c:pt idx="4">
                  <c:v>0.154</c:v>
                </c:pt>
              </c:numCache>
            </c:numRef>
          </c:val>
          <c:extLst>
            <c:ext xmlns:c16="http://schemas.microsoft.com/office/drawing/2014/chart" uri="{C3380CC4-5D6E-409C-BE32-E72D297353CC}">
              <c16:uniqueId val="{00000001-B090-49C5-907C-78FD3615A426}"/>
            </c:ext>
          </c:extLst>
        </c:ser>
        <c:dLbls>
          <c:showLegendKey val="0"/>
          <c:showVal val="0"/>
          <c:showCatName val="0"/>
          <c:showSerName val="0"/>
          <c:showPercent val="0"/>
          <c:showBubbleSize val="0"/>
        </c:dLbls>
        <c:gapWidth val="150"/>
        <c:axId val="600626695"/>
        <c:axId val="600628743"/>
      </c:barChart>
      <c:catAx>
        <c:axId val="60062669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00628743"/>
        <c:crosses val="autoZero"/>
        <c:auto val="1"/>
        <c:lblAlgn val="ctr"/>
        <c:lblOffset val="100"/>
        <c:noMultiLvlLbl val="0"/>
      </c:catAx>
      <c:valAx>
        <c:axId val="600628743"/>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00626695"/>
        <c:crosses val="autoZero"/>
        <c:crossBetween val="between"/>
        <c:majorUnit val="0.1"/>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10.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1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8176444B442684FAD67723D9F4E2CD0" ma:contentTypeVersion="16" ma:contentTypeDescription="Create a new document." ma:contentTypeScope="" ma:versionID="07f0b4a0f71fcdd9ead561b83c18d900">
  <xsd:schema xmlns:xsd="http://www.w3.org/2001/XMLSchema" xmlns:xs="http://www.w3.org/2001/XMLSchema" xmlns:p="http://schemas.microsoft.com/office/2006/metadata/properties" xmlns:ns2="9dde8300-c057-426f-8414-d2ff42931172" xmlns:ns3="19885e30-f32f-4166-9ddf-62022cdd88b3" targetNamespace="http://schemas.microsoft.com/office/2006/metadata/properties" ma:root="true" ma:fieldsID="c09191707c0c9caf3b44fb94f7ed958c" ns2:_="" ns3:_="">
    <xsd:import namespace="9dde8300-c057-426f-8414-d2ff42931172"/>
    <xsd:import namespace="19885e30-f32f-4166-9ddf-62022cdd88b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de8300-c057-426f-8414-d2ff429311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68f6ed1-2845-4a53-be4b-b0f4dab87cf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9885e30-f32f-4166-9ddf-62022cdd88b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f15995ba-996d-405e-8fb5-537fcc01aba5}" ma:internalName="TaxCatchAll" ma:showField="CatchAllData" ma:web="19885e30-f32f-4166-9ddf-62022cdd88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19885e30-f32f-4166-9ddf-62022cdd88b3">
      <UserInfo>
        <DisplayName/>
        <AccountId xsi:nil="true"/>
        <AccountType/>
      </UserInfo>
    </SharedWithUsers>
    <lcf76f155ced4ddcb4097134ff3c332f xmlns="9dde8300-c057-426f-8414-d2ff42931172">
      <Terms xmlns="http://schemas.microsoft.com/office/infopath/2007/PartnerControls"/>
    </lcf76f155ced4ddcb4097134ff3c332f>
    <TaxCatchAll xmlns="19885e30-f32f-4166-9ddf-62022cdd88b3" xsi:nil="true"/>
  </documentManagement>
</p:properties>
</file>

<file path=customXml/itemProps1.xml><?xml version="1.0" encoding="utf-8"?>
<ds:datastoreItem xmlns:ds="http://schemas.openxmlformats.org/officeDocument/2006/customXml" ds:itemID="{0CAF52AC-0757-4B94-ADB2-BB82586DCAFB}">
  <ds:schemaRefs>
    <ds:schemaRef ds:uri="http://schemas.microsoft.com/sharepoint/v3/contenttype/forms"/>
  </ds:schemaRefs>
</ds:datastoreItem>
</file>

<file path=customXml/itemProps2.xml><?xml version="1.0" encoding="utf-8"?>
<ds:datastoreItem xmlns:ds="http://schemas.openxmlformats.org/officeDocument/2006/customXml" ds:itemID="{99D6C787-6057-4AA2-B84F-713D1B3C71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de8300-c057-426f-8414-d2ff42931172"/>
    <ds:schemaRef ds:uri="19885e30-f32f-4166-9ddf-62022cdd88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F8B0DB-0338-40CD-8E4F-657F0D8FD31F}">
  <ds:schemaRefs>
    <ds:schemaRef ds:uri="http://schemas.openxmlformats.org/officeDocument/2006/bibliography"/>
  </ds:schemaRefs>
</ds:datastoreItem>
</file>

<file path=customXml/itemProps4.xml><?xml version="1.0" encoding="utf-8"?>
<ds:datastoreItem xmlns:ds="http://schemas.openxmlformats.org/officeDocument/2006/customXml" ds:itemID="{4E4874D6-4159-4DB6-8F0F-4958D898D343}">
  <ds:schemaRefs>
    <ds:schemaRef ds:uri="http://purl.org/dc/dcmitype/"/>
    <ds:schemaRef ds:uri="19885e30-f32f-4166-9ddf-62022cdd88b3"/>
    <ds:schemaRef ds:uri="9dde8300-c057-426f-8414-d2ff42931172"/>
    <ds:schemaRef ds:uri="http://purl.org/dc/elements/1.1/"/>
    <ds:schemaRef ds:uri="http://schemas.microsoft.com/office/2006/documentManagement/types"/>
    <ds:schemaRef ds:uri="http://purl.org/dc/terms/"/>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18</Pages>
  <Words>3326</Words>
  <Characters>18962</Characters>
  <Application>Microsoft Office Word</Application>
  <DocSecurity>0</DocSecurity>
  <Lines>158</Lines>
  <Paragraphs>44</Paragraphs>
  <ScaleCrop>false</ScaleCrop>
  <Company/>
  <LinksUpToDate>false</LinksUpToDate>
  <CharactersWithSpaces>22244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Chief Executive’s Service</dc:creator>
  <cp:keywords/>
  <dc:description/>
  <cp:lastModifiedBy>Kathleen Sharkey</cp:lastModifiedBy>
  <cp:revision>290</cp:revision>
  <dcterms:created xsi:type="dcterms:W3CDTF">2024-10-05T06:17:00Z</dcterms:created>
  <dcterms:modified xsi:type="dcterms:W3CDTF">2024-11-25T09:43:00Z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0x010100E8176444B442684FAD67723D9F4E2CD0</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