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C6" w:rsidRPr="00F601C6" w:rsidRDefault="00F601C6" w:rsidP="00F601C6">
      <w:pPr>
        <w:pStyle w:val="NoSpacing"/>
        <w:jc w:val="center"/>
        <w:rPr>
          <w:rFonts w:ascii="Arial Black" w:hAnsi="Arial Black"/>
          <w:sz w:val="24"/>
          <w:szCs w:val="24"/>
        </w:rPr>
      </w:pPr>
      <w:r w:rsidRPr="00F601C6">
        <w:rPr>
          <w:rFonts w:ascii="Arial Black" w:hAnsi="Arial Black"/>
          <w:sz w:val="24"/>
          <w:szCs w:val="24"/>
        </w:rPr>
        <w:t xml:space="preserve">Flexible Eligibility </w:t>
      </w:r>
      <w:r w:rsidR="00E24B6E" w:rsidRPr="00E24B6E">
        <w:rPr>
          <w:rFonts w:ascii="Arial Black" w:hAnsi="Arial Black" w:cs="Arial"/>
        </w:rPr>
        <w:t>–</w:t>
      </w:r>
      <w:r w:rsidRPr="00F601C6">
        <w:rPr>
          <w:rFonts w:ascii="Arial Black" w:hAnsi="Arial Black"/>
          <w:sz w:val="24"/>
          <w:szCs w:val="24"/>
        </w:rPr>
        <w:t xml:space="preserve"> ECO3</w:t>
      </w:r>
    </w:p>
    <w:p w:rsidR="00F601C6" w:rsidRPr="00F601C6" w:rsidRDefault="00F601C6" w:rsidP="00F601C6">
      <w:pPr>
        <w:pStyle w:val="NoSpacing"/>
        <w:jc w:val="center"/>
        <w:rPr>
          <w:rFonts w:ascii="Arial Black" w:hAnsi="Arial Black"/>
          <w:sz w:val="24"/>
          <w:szCs w:val="24"/>
        </w:rPr>
      </w:pPr>
    </w:p>
    <w:p w:rsidR="00F601C6" w:rsidRPr="00F601C6" w:rsidRDefault="00F601C6" w:rsidP="00F601C6">
      <w:pPr>
        <w:pStyle w:val="NoSpacing"/>
        <w:jc w:val="center"/>
        <w:rPr>
          <w:rFonts w:ascii="Arial Black" w:hAnsi="Arial Black"/>
          <w:sz w:val="24"/>
          <w:szCs w:val="24"/>
        </w:rPr>
      </w:pPr>
      <w:r w:rsidRPr="00F601C6">
        <w:rPr>
          <w:rFonts w:ascii="Arial Black" w:hAnsi="Arial Black"/>
          <w:sz w:val="24"/>
          <w:szCs w:val="24"/>
        </w:rPr>
        <w:t>ECO3 - Statement of Intent V2</w:t>
      </w:r>
      <w:r w:rsidR="004C4863">
        <w:rPr>
          <w:rFonts w:ascii="Arial Black" w:hAnsi="Arial Black"/>
          <w:sz w:val="24"/>
          <w:szCs w:val="24"/>
        </w:rPr>
        <w:t>a</w:t>
      </w:r>
    </w:p>
    <w:p w:rsidR="00F601C6" w:rsidRPr="00F601C6" w:rsidRDefault="00F601C6" w:rsidP="00F601C6">
      <w:pPr>
        <w:pStyle w:val="NoSpacing"/>
        <w:jc w:val="center"/>
        <w:rPr>
          <w:rFonts w:ascii="Arial Black" w:hAnsi="Arial Black"/>
          <w:sz w:val="24"/>
          <w:szCs w:val="24"/>
        </w:rPr>
      </w:pPr>
      <w:r w:rsidRPr="00F601C6">
        <w:rPr>
          <w:rFonts w:ascii="Arial Black" w:hAnsi="Arial Black"/>
          <w:sz w:val="24"/>
          <w:szCs w:val="24"/>
        </w:rPr>
        <w:t>Local Authority: Dundee City Council</w:t>
      </w:r>
    </w:p>
    <w:p w:rsidR="00F601C6" w:rsidRPr="004A13C9" w:rsidRDefault="00F601C6" w:rsidP="00E27CB2">
      <w:pPr>
        <w:pStyle w:val="NoSpacing"/>
        <w:jc w:val="center"/>
        <w:rPr>
          <w:rFonts w:ascii="Arial" w:hAnsi="Arial" w:cs="Arial"/>
        </w:rPr>
      </w:pPr>
      <w:r w:rsidRPr="00F601C6">
        <w:rPr>
          <w:rFonts w:ascii="Arial Black" w:hAnsi="Arial Black"/>
          <w:sz w:val="24"/>
          <w:szCs w:val="24"/>
        </w:rPr>
        <w:t xml:space="preserve">Date of Publication: </w:t>
      </w:r>
      <w:r w:rsidR="00B4088D">
        <w:rPr>
          <w:rFonts w:ascii="Arial Black" w:hAnsi="Arial Black"/>
          <w:sz w:val="24"/>
          <w:szCs w:val="24"/>
        </w:rPr>
        <w:t>December,</w:t>
      </w:r>
      <w:r w:rsidRPr="00F601C6">
        <w:rPr>
          <w:rFonts w:ascii="Arial Black" w:hAnsi="Arial Black"/>
          <w:sz w:val="24"/>
          <w:szCs w:val="24"/>
        </w:rPr>
        <w:t xml:space="preserve"> 20</w:t>
      </w:r>
      <w:r w:rsidR="004C4863">
        <w:rPr>
          <w:rFonts w:ascii="Arial Black" w:hAnsi="Arial Black"/>
          <w:sz w:val="24"/>
          <w:szCs w:val="24"/>
        </w:rPr>
        <w:t>21</w:t>
      </w:r>
    </w:p>
    <w:p w:rsidR="00F601C6" w:rsidRPr="004A13C9" w:rsidRDefault="00F601C6" w:rsidP="00E27CB2">
      <w:pPr>
        <w:numPr>
          <w:ilvl w:val="0"/>
          <w:numId w:val="2"/>
        </w:numPr>
        <w:spacing w:before="360"/>
        <w:rPr>
          <w:rFonts w:ascii="Arial" w:hAnsi="Arial" w:cs="Arial"/>
          <w:sz w:val="22"/>
          <w:szCs w:val="22"/>
        </w:rPr>
      </w:pPr>
      <w:r w:rsidRPr="004A13C9">
        <w:rPr>
          <w:rFonts w:ascii="Arial" w:hAnsi="Arial" w:cs="Arial"/>
          <w:b/>
          <w:sz w:val="22"/>
          <w:szCs w:val="22"/>
        </w:rPr>
        <w:t>INTRODUCTION</w:t>
      </w:r>
      <w:r w:rsidRPr="004A13C9">
        <w:rPr>
          <w:rFonts w:ascii="Arial" w:hAnsi="Arial" w:cs="Arial"/>
          <w:sz w:val="22"/>
          <w:szCs w:val="22"/>
        </w:rPr>
        <w:br/>
      </w:r>
    </w:p>
    <w:p w:rsidR="00F601C6" w:rsidRPr="004A13C9" w:rsidRDefault="00F601C6" w:rsidP="00F601C6">
      <w:pPr>
        <w:numPr>
          <w:ilvl w:val="1"/>
          <w:numId w:val="2"/>
        </w:numPr>
        <w:rPr>
          <w:rFonts w:ascii="Arial" w:hAnsi="Arial" w:cs="Arial"/>
          <w:sz w:val="22"/>
          <w:szCs w:val="22"/>
        </w:rPr>
      </w:pPr>
      <w:r w:rsidRPr="004A13C9">
        <w:rPr>
          <w:rFonts w:ascii="Arial" w:hAnsi="Arial" w:cs="Arial"/>
          <w:sz w:val="22"/>
          <w:szCs w:val="22"/>
        </w:rPr>
        <w:t xml:space="preserve">Fuel Poverty can cause vulnerable and </w:t>
      </w:r>
      <w:r w:rsidR="00657CB1" w:rsidRPr="004A13C9">
        <w:rPr>
          <w:rFonts w:ascii="Arial" w:hAnsi="Arial" w:cs="Arial"/>
          <w:sz w:val="22"/>
          <w:szCs w:val="22"/>
        </w:rPr>
        <w:t>low-income</w:t>
      </w:r>
      <w:r w:rsidRPr="004A13C9">
        <w:rPr>
          <w:rFonts w:ascii="Arial" w:hAnsi="Arial" w:cs="Arial"/>
          <w:sz w:val="22"/>
          <w:szCs w:val="22"/>
        </w:rPr>
        <w:t xml:space="preserve"> households to live in cold, unhealthy homes that are expensive to keep warm and can push them into debt</w:t>
      </w:r>
      <w:r w:rsidR="00362B00">
        <w:rPr>
          <w:rFonts w:ascii="Arial" w:hAnsi="Arial" w:cs="Arial"/>
          <w:sz w:val="22"/>
          <w:szCs w:val="22"/>
        </w:rPr>
        <w:t xml:space="preserve">.  </w:t>
      </w:r>
      <w:r w:rsidRPr="004A13C9">
        <w:rPr>
          <w:rFonts w:ascii="Arial" w:hAnsi="Arial" w:cs="Arial"/>
          <w:sz w:val="22"/>
          <w:szCs w:val="22"/>
        </w:rPr>
        <w:t>Dundee City Council welcomes the local authority Flexible Eligibility powers for Energy Company Obligation (ECO) grant funding as a means of helping address this issue</w:t>
      </w:r>
      <w:r w:rsidR="00362B00">
        <w:rPr>
          <w:rFonts w:ascii="Arial" w:hAnsi="Arial" w:cs="Arial"/>
          <w:sz w:val="22"/>
          <w:szCs w:val="22"/>
        </w:rPr>
        <w:t xml:space="preserve">.  </w:t>
      </w:r>
      <w:r w:rsidRPr="004A13C9">
        <w:rPr>
          <w:rFonts w:ascii="Arial" w:hAnsi="Arial" w:cs="Arial"/>
          <w:sz w:val="22"/>
          <w:szCs w:val="22"/>
        </w:rPr>
        <w:t xml:space="preserve">These powers will allow Dundee City Council to provide affordable warmth assistance to fuel poor and </w:t>
      </w:r>
      <w:r w:rsidR="00657CB1" w:rsidRPr="004A13C9">
        <w:rPr>
          <w:rFonts w:ascii="Arial" w:hAnsi="Arial" w:cs="Arial"/>
          <w:sz w:val="22"/>
          <w:szCs w:val="22"/>
        </w:rPr>
        <w:t>low-income</w:t>
      </w:r>
      <w:r w:rsidRPr="004A13C9">
        <w:rPr>
          <w:rFonts w:ascii="Arial" w:hAnsi="Arial" w:cs="Arial"/>
          <w:sz w:val="22"/>
          <w:szCs w:val="22"/>
        </w:rPr>
        <w:t xml:space="preserve"> households in the private sector that are vulnerable to the effects of the cold</w:t>
      </w:r>
      <w:r w:rsidR="00362B00">
        <w:rPr>
          <w:rFonts w:ascii="Arial" w:hAnsi="Arial" w:cs="Arial"/>
          <w:sz w:val="22"/>
          <w:szCs w:val="22"/>
        </w:rPr>
        <w:t xml:space="preserve">.  </w:t>
      </w:r>
      <w:r w:rsidRPr="004A13C9">
        <w:rPr>
          <w:rFonts w:ascii="Arial" w:hAnsi="Arial" w:cs="Arial"/>
          <w:sz w:val="22"/>
          <w:szCs w:val="22"/>
        </w:rPr>
        <w:t xml:space="preserve">Further details about Flexible Eligibility are set out in the BEIS publication, ‘Energy Company Obligation – </w:t>
      </w:r>
      <w:r w:rsidR="00B16FB0">
        <w:rPr>
          <w:rFonts w:ascii="Arial" w:hAnsi="Arial" w:cs="Arial"/>
          <w:sz w:val="22"/>
          <w:szCs w:val="22"/>
        </w:rPr>
        <w:t>ECO3, 2018 – 2022 Flexible Eligibility Guidance, February, 2019.</w:t>
      </w:r>
      <w:r w:rsidRPr="004A13C9">
        <w:rPr>
          <w:rFonts w:ascii="Arial" w:hAnsi="Arial" w:cs="Arial"/>
          <w:sz w:val="22"/>
          <w:szCs w:val="22"/>
        </w:rPr>
        <w:br/>
      </w:r>
    </w:p>
    <w:p w:rsidR="004C4863" w:rsidRPr="009C0F21" w:rsidRDefault="00F601C6" w:rsidP="004C4863">
      <w:pPr>
        <w:numPr>
          <w:ilvl w:val="1"/>
          <w:numId w:val="2"/>
        </w:numPr>
        <w:rPr>
          <w:rFonts w:ascii="Arial" w:hAnsi="Arial" w:cs="Arial"/>
          <w:sz w:val="22"/>
          <w:szCs w:val="22"/>
        </w:rPr>
      </w:pPr>
      <w:r w:rsidRPr="009C0F21">
        <w:rPr>
          <w:rFonts w:ascii="Arial" w:hAnsi="Arial" w:cs="Arial"/>
          <w:sz w:val="22"/>
          <w:szCs w:val="22"/>
        </w:rPr>
        <w:t>ECO3 which was introduced in Autumn 2018 will run until March 2022</w:t>
      </w:r>
      <w:r w:rsidR="00362B00" w:rsidRPr="009C0F21">
        <w:rPr>
          <w:rFonts w:ascii="Arial" w:hAnsi="Arial" w:cs="Arial"/>
          <w:sz w:val="22"/>
          <w:szCs w:val="22"/>
        </w:rPr>
        <w:t xml:space="preserve">.  </w:t>
      </w:r>
      <w:r w:rsidRPr="009C0F21">
        <w:rPr>
          <w:rFonts w:ascii="Arial" w:hAnsi="Arial" w:cs="Arial"/>
          <w:sz w:val="22"/>
          <w:szCs w:val="22"/>
        </w:rPr>
        <w:t>Under this version of ECO, energy suppliers will be able to achieve up to 25% of their overall obligation (now entirely based on affordable warmth) by installing energy saving measures in households declared eligible by Local Authorities</w:t>
      </w:r>
      <w:r w:rsidR="00362B00" w:rsidRPr="009C0F21">
        <w:rPr>
          <w:rFonts w:ascii="Arial" w:hAnsi="Arial" w:cs="Arial"/>
          <w:sz w:val="22"/>
          <w:szCs w:val="22"/>
        </w:rPr>
        <w:t xml:space="preserve">.  </w:t>
      </w:r>
      <w:r w:rsidRPr="009C0F21">
        <w:rPr>
          <w:rFonts w:ascii="Arial" w:hAnsi="Arial" w:cs="Arial"/>
          <w:sz w:val="22"/>
          <w:szCs w:val="22"/>
        </w:rPr>
        <w:t>This mechanism, also known as Flexible Eligibility</w:t>
      </w:r>
      <w:r w:rsidR="005061BD" w:rsidRPr="009C0F21">
        <w:rPr>
          <w:rFonts w:ascii="Arial" w:hAnsi="Arial" w:cs="Arial"/>
          <w:sz w:val="22"/>
          <w:szCs w:val="22"/>
        </w:rPr>
        <w:t xml:space="preserve"> or ECO Flex</w:t>
      </w:r>
      <w:r w:rsidRPr="009C0F21">
        <w:rPr>
          <w:rFonts w:ascii="Arial" w:hAnsi="Arial" w:cs="Arial"/>
          <w:sz w:val="22"/>
          <w:szCs w:val="22"/>
        </w:rPr>
        <w:t>, allows Local Authorities to make declarations determining that certain households which may otherwise fall outside the general ECO scheme criteria can still qualify for a measure under ECO</w:t>
      </w:r>
      <w:r w:rsidR="00362B00" w:rsidRPr="009C0F21">
        <w:rPr>
          <w:rFonts w:ascii="Arial" w:hAnsi="Arial" w:cs="Arial"/>
          <w:sz w:val="22"/>
          <w:szCs w:val="22"/>
        </w:rPr>
        <w:t>.</w:t>
      </w:r>
      <w:r w:rsidR="009C0F21" w:rsidRPr="009C0F21">
        <w:rPr>
          <w:rFonts w:ascii="Arial" w:hAnsi="Arial" w:cs="Arial"/>
          <w:sz w:val="22"/>
          <w:szCs w:val="22"/>
        </w:rPr>
        <w:br/>
      </w:r>
    </w:p>
    <w:p w:rsidR="00F601C6" w:rsidRPr="004A13C9" w:rsidRDefault="00F601C6" w:rsidP="00F601C6">
      <w:pPr>
        <w:numPr>
          <w:ilvl w:val="1"/>
          <w:numId w:val="2"/>
        </w:numPr>
        <w:rPr>
          <w:rFonts w:ascii="Arial" w:hAnsi="Arial" w:cs="Arial"/>
          <w:sz w:val="22"/>
          <w:szCs w:val="22"/>
        </w:rPr>
      </w:pPr>
      <w:r w:rsidRPr="004A13C9">
        <w:rPr>
          <w:rFonts w:ascii="Arial" w:hAnsi="Arial" w:cs="Arial"/>
          <w:sz w:val="22"/>
          <w:szCs w:val="22"/>
        </w:rPr>
        <w:t>In the Dundee City Council area, according to the most recent Scottish House Condition Survey (SHCS) figures released at the beginning of 20</w:t>
      </w:r>
      <w:r w:rsidR="00E00168">
        <w:rPr>
          <w:rFonts w:ascii="Arial" w:hAnsi="Arial" w:cs="Arial"/>
          <w:sz w:val="22"/>
          <w:szCs w:val="22"/>
        </w:rPr>
        <w:t>2</w:t>
      </w:r>
      <w:r w:rsidR="005E73EF">
        <w:rPr>
          <w:rFonts w:ascii="Arial" w:hAnsi="Arial" w:cs="Arial"/>
          <w:sz w:val="22"/>
          <w:szCs w:val="22"/>
        </w:rPr>
        <w:t>1</w:t>
      </w:r>
      <w:r w:rsidR="00E00168">
        <w:rPr>
          <w:rFonts w:ascii="Arial" w:hAnsi="Arial" w:cs="Arial"/>
          <w:sz w:val="22"/>
          <w:szCs w:val="22"/>
        </w:rPr>
        <w:t xml:space="preserve"> (covering period 201</w:t>
      </w:r>
      <w:r w:rsidR="00D81755">
        <w:rPr>
          <w:rFonts w:ascii="Arial" w:hAnsi="Arial" w:cs="Arial"/>
          <w:sz w:val="22"/>
          <w:szCs w:val="22"/>
        </w:rPr>
        <w:t>7</w:t>
      </w:r>
      <w:r w:rsidR="00E00168">
        <w:rPr>
          <w:rFonts w:ascii="Arial" w:hAnsi="Arial" w:cs="Arial"/>
          <w:sz w:val="22"/>
          <w:szCs w:val="22"/>
        </w:rPr>
        <w:t xml:space="preserve"> – 201</w:t>
      </w:r>
      <w:r w:rsidR="00D81755">
        <w:rPr>
          <w:rFonts w:ascii="Arial" w:hAnsi="Arial" w:cs="Arial"/>
          <w:sz w:val="22"/>
          <w:szCs w:val="22"/>
        </w:rPr>
        <w:t>9</w:t>
      </w:r>
      <w:r w:rsidR="00E00168">
        <w:rPr>
          <w:rFonts w:ascii="Arial" w:hAnsi="Arial" w:cs="Arial"/>
          <w:sz w:val="22"/>
          <w:szCs w:val="22"/>
        </w:rPr>
        <w:t>)</w:t>
      </w:r>
      <w:r w:rsidRPr="004A13C9">
        <w:rPr>
          <w:rFonts w:ascii="Arial" w:hAnsi="Arial" w:cs="Arial"/>
          <w:sz w:val="22"/>
          <w:szCs w:val="22"/>
        </w:rPr>
        <w:t>, 3</w:t>
      </w:r>
      <w:r w:rsidR="00D81755">
        <w:rPr>
          <w:rFonts w:ascii="Arial" w:hAnsi="Arial" w:cs="Arial"/>
          <w:sz w:val="22"/>
          <w:szCs w:val="22"/>
        </w:rPr>
        <w:t>1</w:t>
      </w:r>
      <w:r w:rsidRPr="004A13C9">
        <w:rPr>
          <w:rFonts w:ascii="Arial" w:hAnsi="Arial" w:cs="Arial"/>
          <w:sz w:val="22"/>
          <w:szCs w:val="22"/>
        </w:rPr>
        <w:t>% of households are estimated to be in fuel poverty</w:t>
      </w:r>
      <w:r w:rsidR="00362B00">
        <w:rPr>
          <w:rFonts w:ascii="Arial" w:hAnsi="Arial" w:cs="Arial"/>
          <w:sz w:val="22"/>
          <w:szCs w:val="22"/>
        </w:rPr>
        <w:t xml:space="preserve">.  </w:t>
      </w:r>
      <w:r w:rsidRPr="004A13C9">
        <w:rPr>
          <w:rFonts w:ascii="Arial" w:hAnsi="Arial" w:cs="Arial"/>
          <w:sz w:val="22"/>
          <w:szCs w:val="22"/>
        </w:rPr>
        <w:t>This equates to 2</w:t>
      </w:r>
      <w:r w:rsidR="00D81755">
        <w:rPr>
          <w:rFonts w:ascii="Arial" w:hAnsi="Arial" w:cs="Arial"/>
          <w:sz w:val="22"/>
          <w:szCs w:val="22"/>
        </w:rPr>
        <w:t>3</w:t>
      </w:r>
      <w:r w:rsidRPr="004A13C9">
        <w:rPr>
          <w:rFonts w:ascii="Arial" w:hAnsi="Arial" w:cs="Arial"/>
          <w:sz w:val="22"/>
          <w:szCs w:val="22"/>
        </w:rPr>
        <w:t>,000 homes: a figure that will only increase as fuel prices rise</w:t>
      </w:r>
      <w:r w:rsidR="00362B00">
        <w:rPr>
          <w:rFonts w:ascii="Arial" w:hAnsi="Arial" w:cs="Arial"/>
          <w:sz w:val="22"/>
          <w:szCs w:val="22"/>
        </w:rPr>
        <w:t xml:space="preserve">.  </w:t>
      </w:r>
      <w:r w:rsidRPr="004A13C9">
        <w:rPr>
          <w:rFonts w:ascii="Arial" w:hAnsi="Arial" w:cs="Arial"/>
          <w:sz w:val="22"/>
          <w:szCs w:val="22"/>
        </w:rPr>
        <w:t xml:space="preserve">The Council is keen to provide support to vulnerable </w:t>
      </w:r>
      <w:r w:rsidR="002B7EAD">
        <w:rPr>
          <w:rFonts w:ascii="Arial" w:hAnsi="Arial" w:cs="Arial"/>
          <w:sz w:val="22"/>
          <w:szCs w:val="22"/>
        </w:rPr>
        <w:t>residents by improving the energy-efficiency of their homes.</w:t>
      </w:r>
      <w:r w:rsidRPr="004A13C9">
        <w:rPr>
          <w:rFonts w:ascii="Arial" w:hAnsi="Arial" w:cs="Arial"/>
          <w:sz w:val="22"/>
          <w:szCs w:val="22"/>
        </w:rPr>
        <w:br/>
      </w:r>
    </w:p>
    <w:p w:rsidR="00905F62" w:rsidRDefault="00F601C6" w:rsidP="00F601C6">
      <w:pPr>
        <w:numPr>
          <w:ilvl w:val="1"/>
          <w:numId w:val="2"/>
        </w:numPr>
        <w:rPr>
          <w:rFonts w:ascii="Arial" w:hAnsi="Arial" w:cs="Arial"/>
          <w:sz w:val="22"/>
          <w:szCs w:val="22"/>
        </w:rPr>
      </w:pPr>
      <w:r w:rsidRPr="004A13C9">
        <w:rPr>
          <w:rFonts w:ascii="Arial" w:hAnsi="Arial" w:cs="Arial"/>
          <w:sz w:val="22"/>
          <w:szCs w:val="22"/>
        </w:rPr>
        <w:t>The SHCS further shows the following:</w:t>
      </w:r>
      <w:r w:rsidRPr="004A13C9">
        <w:rPr>
          <w:rFonts w:ascii="Arial" w:hAnsi="Arial" w:cs="Arial"/>
          <w:sz w:val="22"/>
          <w:szCs w:val="22"/>
        </w:rPr>
        <w:br/>
      </w:r>
      <w:r w:rsidRPr="004A13C9">
        <w:rPr>
          <w:rFonts w:ascii="Arial" w:hAnsi="Arial" w:cs="Arial"/>
          <w:sz w:val="22"/>
          <w:szCs w:val="22"/>
        </w:rPr>
        <w:br/>
      </w:r>
      <w:r w:rsidRPr="004A13C9">
        <w:rPr>
          <w:rFonts w:ascii="Arial" w:hAnsi="Arial" w:cs="Arial"/>
          <w:b/>
          <w:sz w:val="22"/>
          <w:szCs w:val="22"/>
        </w:rPr>
        <w:t>Property age</w:t>
      </w:r>
      <w:r w:rsidRPr="004A13C9">
        <w:rPr>
          <w:rFonts w:ascii="Arial" w:hAnsi="Arial" w:cs="Arial"/>
          <w:b/>
          <w:bCs/>
          <w:sz w:val="22"/>
          <w:szCs w:val="22"/>
        </w:rPr>
        <w:t xml:space="preserve">: </w:t>
      </w:r>
      <w:r w:rsidR="00E00168">
        <w:rPr>
          <w:rFonts w:ascii="Arial" w:hAnsi="Arial" w:cs="Arial"/>
          <w:sz w:val="22"/>
          <w:szCs w:val="22"/>
        </w:rPr>
        <w:t>3</w:t>
      </w:r>
      <w:r w:rsidR="00D81755">
        <w:rPr>
          <w:rFonts w:ascii="Arial" w:hAnsi="Arial" w:cs="Arial"/>
          <w:sz w:val="22"/>
          <w:szCs w:val="22"/>
        </w:rPr>
        <w:t>8</w:t>
      </w:r>
      <w:r w:rsidRPr="004A13C9">
        <w:rPr>
          <w:rFonts w:ascii="Arial" w:hAnsi="Arial" w:cs="Arial"/>
          <w:sz w:val="22"/>
          <w:szCs w:val="22"/>
        </w:rPr>
        <w:t xml:space="preserve">% of households in pre-1945 housing are in fuel poverty compared to </w:t>
      </w:r>
      <w:r w:rsidR="00D81755">
        <w:rPr>
          <w:rFonts w:ascii="Arial" w:hAnsi="Arial" w:cs="Arial"/>
          <w:sz w:val="22"/>
          <w:szCs w:val="22"/>
        </w:rPr>
        <w:t>28</w:t>
      </w:r>
      <w:r w:rsidRPr="004A13C9">
        <w:rPr>
          <w:rFonts w:ascii="Arial" w:hAnsi="Arial" w:cs="Arial"/>
          <w:sz w:val="22"/>
          <w:szCs w:val="22"/>
        </w:rPr>
        <w:t>% of those in properties built after 1945.</w:t>
      </w:r>
      <w:r w:rsidRPr="004A13C9">
        <w:rPr>
          <w:rFonts w:ascii="Arial" w:hAnsi="Arial" w:cs="Arial"/>
          <w:sz w:val="22"/>
          <w:szCs w:val="22"/>
        </w:rPr>
        <w:br/>
      </w:r>
      <w:r w:rsidRPr="004A13C9">
        <w:rPr>
          <w:rFonts w:ascii="Arial" w:hAnsi="Arial" w:cs="Arial"/>
          <w:sz w:val="22"/>
          <w:szCs w:val="22"/>
        </w:rPr>
        <w:br/>
      </w:r>
      <w:r w:rsidRPr="004A13C9">
        <w:rPr>
          <w:rFonts w:ascii="Arial" w:hAnsi="Arial" w:cs="Arial"/>
          <w:b/>
          <w:sz w:val="22"/>
          <w:szCs w:val="22"/>
        </w:rPr>
        <w:t>Built form</w:t>
      </w:r>
      <w:r w:rsidRPr="004A13C9">
        <w:rPr>
          <w:rFonts w:ascii="Arial" w:hAnsi="Arial" w:cs="Arial"/>
          <w:b/>
          <w:bCs/>
          <w:sz w:val="22"/>
          <w:szCs w:val="22"/>
        </w:rPr>
        <w:t xml:space="preserve">: </w:t>
      </w:r>
      <w:r w:rsidRPr="004A13C9">
        <w:rPr>
          <w:rFonts w:ascii="Arial" w:hAnsi="Arial" w:cs="Arial"/>
          <w:sz w:val="22"/>
          <w:szCs w:val="22"/>
        </w:rPr>
        <w:t xml:space="preserve">Residents of flats are </w:t>
      </w:r>
      <w:r w:rsidR="00E00168">
        <w:rPr>
          <w:rFonts w:ascii="Arial" w:hAnsi="Arial" w:cs="Arial"/>
          <w:sz w:val="22"/>
          <w:szCs w:val="22"/>
        </w:rPr>
        <w:t>more</w:t>
      </w:r>
      <w:r w:rsidRPr="004A13C9">
        <w:rPr>
          <w:rFonts w:ascii="Arial" w:hAnsi="Arial" w:cs="Arial"/>
          <w:sz w:val="22"/>
          <w:szCs w:val="22"/>
        </w:rPr>
        <w:t xml:space="preserve"> likely to experience fuel poverty as those in houses (</w:t>
      </w:r>
      <w:r w:rsidR="00D81755">
        <w:rPr>
          <w:rFonts w:ascii="Arial" w:hAnsi="Arial" w:cs="Arial"/>
          <w:sz w:val="22"/>
          <w:szCs w:val="22"/>
        </w:rPr>
        <w:t>40</w:t>
      </w:r>
      <w:r w:rsidRPr="004A13C9">
        <w:rPr>
          <w:rFonts w:ascii="Arial" w:hAnsi="Arial" w:cs="Arial"/>
          <w:sz w:val="22"/>
          <w:szCs w:val="22"/>
        </w:rPr>
        <w:t xml:space="preserve">% compared to </w:t>
      </w:r>
      <w:r w:rsidR="00E00168">
        <w:rPr>
          <w:rFonts w:ascii="Arial" w:hAnsi="Arial" w:cs="Arial"/>
          <w:sz w:val="22"/>
          <w:szCs w:val="22"/>
        </w:rPr>
        <w:t>2</w:t>
      </w:r>
      <w:r w:rsidR="00D81755">
        <w:rPr>
          <w:rFonts w:ascii="Arial" w:hAnsi="Arial" w:cs="Arial"/>
          <w:sz w:val="22"/>
          <w:szCs w:val="22"/>
        </w:rPr>
        <w:t>3</w:t>
      </w:r>
      <w:r w:rsidRPr="004A13C9">
        <w:rPr>
          <w:rFonts w:ascii="Arial" w:hAnsi="Arial" w:cs="Arial"/>
          <w:sz w:val="22"/>
          <w:szCs w:val="22"/>
        </w:rPr>
        <w:t>%</w:t>
      </w:r>
      <w:r w:rsidR="00E00168">
        <w:rPr>
          <w:rFonts w:ascii="Arial" w:hAnsi="Arial" w:cs="Arial"/>
          <w:sz w:val="22"/>
          <w:szCs w:val="22"/>
        </w:rPr>
        <w:t>)</w:t>
      </w:r>
      <w:r w:rsidR="009C0F21">
        <w:rPr>
          <w:rFonts w:ascii="Arial" w:hAnsi="Arial" w:cs="Arial"/>
          <w:sz w:val="22"/>
          <w:szCs w:val="22"/>
        </w:rPr>
        <w:t>.</w:t>
      </w:r>
      <w:r w:rsidRPr="004A13C9">
        <w:rPr>
          <w:rFonts w:ascii="Arial" w:hAnsi="Arial" w:cs="Arial"/>
          <w:sz w:val="22"/>
          <w:szCs w:val="22"/>
        </w:rPr>
        <w:br/>
      </w:r>
      <w:r w:rsidRPr="004A13C9">
        <w:rPr>
          <w:rFonts w:ascii="Arial" w:hAnsi="Arial" w:cs="Arial"/>
          <w:sz w:val="22"/>
          <w:szCs w:val="22"/>
        </w:rPr>
        <w:br/>
      </w:r>
      <w:r w:rsidRPr="004A13C9">
        <w:rPr>
          <w:rFonts w:ascii="Arial" w:hAnsi="Arial" w:cs="Arial"/>
          <w:b/>
          <w:sz w:val="22"/>
          <w:szCs w:val="22"/>
        </w:rPr>
        <w:t>Property size</w:t>
      </w:r>
      <w:r w:rsidRPr="004A13C9">
        <w:rPr>
          <w:rFonts w:ascii="Arial" w:hAnsi="Arial" w:cs="Arial"/>
          <w:b/>
          <w:bCs/>
          <w:sz w:val="22"/>
          <w:szCs w:val="22"/>
        </w:rPr>
        <w:t xml:space="preserve">: </w:t>
      </w:r>
      <w:r w:rsidRPr="004A13C9">
        <w:rPr>
          <w:rFonts w:ascii="Arial" w:hAnsi="Arial" w:cs="Arial"/>
          <w:sz w:val="22"/>
          <w:szCs w:val="22"/>
        </w:rPr>
        <w:t>3</w:t>
      </w:r>
      <w:r w:rsidR="00D81755">
        <w:rPr>
          <w:rFonts w:ascii="Arial" w:hAnsi="Arial" w:cs="Arial"/>
          <w:sz w:val="22"/>
          <w:szCs w:val="22"/>
        </w:rPr>
        <w:t>2</w:t>
      </w:r>
      <w:r w:rsidRPr="004A13C9">
        <w:rPr>
          <w:rFonts w:ascii="Arial" w:hAnsi="Arial" w:cs="Arial"/>
          <w:sz w:val="22"/>
          <w:szCs w:val="22"/>
        </w:rPr>
        <w:t xml:space="preserve">% of households in 1 or 2 bedrooms are in Fuel Poverty compared to </w:t>
      </w:r>
      <w:r w:rsidR="00D81755">
        <w:rPr>
          <w:rFonts w:ascii="Arial" w:hAnsi="Arial" w:cs="Arial"/>
          <w:sz w:val="22"/>
          <w:szCs w:val="22"/>
        </w:rPr>
        <w:t>30</w:t>
      </w:r>
      <w:r w:rsidRPr="004A13C9">
        <w:rPr>
          <w:rFonts w:ascii="Arial" w:hAnsi="Arial" w:cs="Arial"/>
          <w:sz w:val="22"/>
          <w:szCs w:val="22"/>
        </w:rPr>
        <w:t>% with 3 or more bedrooms.</w:t>
      </w:r>
      <w:r w:rsidRPr="004A13C9">
        <w:rPr>
          <w:rFonts w:ascii="Arial" w:hAnsi="Arial" w:cs="Arial"/>
          <w:sz w:val="22"/>
          <w:szCs w:val="22"/>
        </w:rPr>
        <w:br/>
      </w:r>
      <w:r w:rsidRPr="004A13C9">
        <w:rPr>
          <w:rFonts w:ascii="Arial" w:hAnsi="Arial" w:cs="Arial"/>
          <w:sz w:val="22"/>
          <w:szCs w:val="22"/>
        </w:rPr>
        <w:br/>
      </w:r>
      <w:r w:rsidRPr="004A13C9">
        <w:rPr>
          <w:rFonts w:ascii="Arial" w:hAnsi="Arial" w:cs="Arial"/>
          <w:b/>
          <w:bCs/>
          <w:sz w:val="22"/>
          <w:szCs w:val="22"/>
        </w:rPr>
        <w:t xml:space="preserve">Tenure: </w:t>
      </w:r>
      <w:r w:rsidR="00D81755">
        <w:rPr>
          <w:rFonts w:ascii="Arial" w:hAnsi="Arial" w:cs="Arial"/>
          <w:sz w:val="22"/>
          <w:szCs w:val="22"/>
        </w:rPr>
        <w:t>21</w:t>
      </w:r>
      <w:r w:rsidRPr="004A13C9">
        <w:rPr>
          <w:rFonts w:ascii="Arial" w:hAnsi="Arial" w:cs="Arial"/>
          <w:sz w:val="22"/>
          <w:szCs w:val="22"/>
        </w:rPr>
        <w:t xml:space="preserve">% of owner-occupiers are estimated to be in Fuel Poverty compared to </w:t>
      </w:r>
      <w:r w:rsidR="00E00168">
        <w:rPr>
          <w:rFonts w:ascii="Arial" w:hAnsi="Arial" w:cs="Arial"/>
          <w:sz w:val="22"/>
          <w:szCs w:val="22"/>
        </w:rPr>
        <w:t>4</w:t>
      </w:r>
      <w:r w:rsidR="00D81755">
        <w:rPr>
          <w:rFonts w:ascii="Arial" w:hAnsi="Arial" w:cs="Arial"/>
          <w:sz w:val="22"/>
          <w:szCs w:val="22"/>
        </w:rPr>
        <w:t>1</w:t>
      </w:r>
      <w:r w:rsidRPr="004A13C9">
        <w:rPr>
          <w:rFonts w:ascii="Arial" w:hAnsi="Arial" w:cs="Arial"/>
          <w:sz w:val="22"/>
          <w:szCs w:val="22"/>
        </w:rPr>
        <w:t>% in the social rented sector and 4</w:t>
      </w:r>
      <w:r w:rsidR="00D81755">
        <w:rPr>
          <w:rFonts w:ascii="Arial" w:hAnsi="Arial" w:cs="Arial"/>
          <w:sz w:val="22"/>
          <w:szCs w:val="22"/>
        </w:rPr>
        <w:t>2</w:t>
      </w:r>
      <w:r w:rsidRPr="004A13C9">
        <w:rPr>
          <w:rFonts w:ascii="Arial" w:hAnsi="Arial" w:cs="Arial"/>
          <w:sz w:val="22"/>
          <w:szCs w:val="22"/>
        </w:rPr>
        <w:t>% in the private-rented sector.</w:t>
      </w:r>
      <w:r w:rsidRPr="004A13C9">
        <w:rPr>
          <w:rFonts w:ascii="Arial" w:hAnsi="Arial" w:cs="Arial"/>
          <w:sz w:val="22"/>
          <w:szCs w:val="22"/>
        </w:rPr>
        <w:br/>
      </w:r>
      <w:r w:rsidRPr="004A13C9">
        <w:rPr>
          <w:rFonts w:ascii="Arial" w:hAnsi="Arial" w:cs="Arial"/>
          <w:sz w:val="22"/>
          <w:szCs w:val="22"/>
        </w:rPr>
        <w:br/>
      </w:r>
      <w:r w:rsidRPr="004A13C9">
        <w:rPr>
          <w:rFonts w:ascii="Arial" w:hAnsi="Arial" w:cs="Arial"/>
          <w:b/>
          <w:sz w:val="22"/>
          <w:szCs w:val="22"/>
        </w:rPr>
        <w:t>Household age:</w:t>
      </w:r>
      <w:r w:rsidRPr="004A13C9">
        <w:rPr>
          <w:rFonts w:ascii="Arial" w:hAnsi="Arial" w:cs="Arial"/>
          <w:sz w:val="22"/>
          <w:szCs w:val="22"/>
        </w:rPr>
        <w:t xml:space="preserve"> </w:t>
      </w:r>
      <w:r w:rsidR="00D81755">
        <w:rPr>
          <w:rFonts w:ascii="Arial" w:hAnsi="Arial" w:cs="Arial"/>
          <w:sz w:val="22"/>
          <w:szCs w:val="22"/>
        </w:rPr>
        <w:t>26</w:t>
      </w:r>
      <w:r w:rsidRPr="004A13C9">
        <w:rPr>
          <w:rFonts w:ascii="Arial" w:hAnsi="Arial" w:cs="Arial"/>
          <w:sz w:val="22"/>
          <w:szCs w:val="22"/>
        </w:rPr>
        <w:t>% of pensioners 2</w:t>
      </w:r>
      <w:r w:rsidR="00D81755">
        <w:rPr>
          <w:rFonts w:ascii="Arial" w:hAnsi="Arial" w:cs="Arial"/>
          <w:sz w:val="22"/>
          <w:szCs w:val="22"/>
        </w:rPr>
        <w:t>4</w:t>
      </w:r>
      <w:r w:rsidRPr="004A13C9">
        <w:rPr>
          <w:rFonts w:ascii="Arial" w:hAnsi="Arial" w:cs="Arial"/>
          <w:sz w:val="22"/>
          <w:szCs w:val="22"/>
        </w:rPr>
        <w:t xml:space="preserve">% of families and </w:t>
      </w:r>
      <w:r w:rsidR="00D81755">
        <w:rPr>
          <w:rFonts w:ascii="Arial" w:hAnsi="Arial" w:cs="Arial"/>
          <w:sz w:val="22"/>
          <w:szCs w:val="22"/>
        </w:rPr>
        <w:t>38</w:t>
      </w:r>
      <w:r w:rsidRPr="004A13C9">
        <w:rPr>
          <w:rFonts w:ascii="Arial" w:hAnsi="Arial" w:cs="Arial"/>
          <w:sz w:val="22"/>
          <w:szCs w:val="22"/>
        </w:rPr>
        <w:t>% of adult only households are in fuel poverty.</w:t>
      </w:r>
      <w:r w:rsidRPr="004A13C9">
        <w:rPr>
          <w:rFonts w:ascii="Arial" w:hAnsi="Arial" w:cs="Arial"/>
          <w:sz w:val="22"/>
          <w:szCs w:val="22"/>
        </w:rPr>
        <w:br/>
      </w:r>
    </w:p>
    <w:p w:rsidR="00905F62" w:rsidRDefault="00905F62">
      <w:pPr>
        <w:spacing w:after="160" w:line="259" w:lineRule="auto"/>
        <w:rPr>
          <w:rFonts w:ascii="Arial" w:hAnsi="Arial" w:cs="Arial"/>
          <w:sz w:val="22"/>
          <w:szCs w:val="22"/>
        </w:rPr>
      </w:pPr>
      <w:r>
        <w:rPr>
          <w:rFonts w:ascii="Arial" w:hAnsi="Arial" w:cs="Arial"/>
          <w:sz w:val="22"/>
          <w:szCs w:val="22"/>
        </w:rPr>
        <w:br w:type="page"/>
      </w:r>
    </w:p>
    <w:p w:rsidR="00F601C6" w:rsidRPr="004A13C9" w:rsidRDefault="00F601C6" w:rsidP="00905F62">
      <w:pPr>
        <w:ind w:left="851"/>
        <w:rPr>
          <w:rFonts w:ascii="Arial" w:hAnsi="Arial" w:cs="Arial"/>
          <w:sz w:val="22"/>
          <w:szCs w:val="22"/>
        </w:rPr>
      </w:pPr>
    </w:p>
    <w:p w:rsidR="00F601C6" w:rsidRPr="004A13C9" w:rsidRDefault="00F601C6" w:rsidP="00F601C6">
      <w:pPr>
        <w:numPr>
          <w:ilvl w:val="1"/>
          <w:numId w:val="2"/>
        </w:numPr>
        <w:rPr>
          <w:rFonts w:ascii="Arial" w:hAnsi="Arial" w:cs="Arial"/>
          <w:sz w:val="22"/>
          <w:szCs w:val="22"/>
        </w:rPr>
      </w:pPr>
      <w:r w:rsidRPr="004A13C9">
        <w:rPr>
          <w:rFonts w:ascii="Arial" w:hAnsi="Arial" w:cs="Arial"/>
          <w:sz w:val="22"/>
          <w:szCs w:val="22"/>
        </w:rPr>
        <w:t>ECO Flexible eligibility will contribute towards the aims of the Council</w:t>
      </w:r>
      <w:r w:rsidR="009C0F21">
        <w:rPr>
          <w:rFonts w:ascii="Arial" w:hAnsi="Arial" w:cs="Arial"/>
          <w:sz w:val="22"/>
          <w:szCs w:val="22"/>
        </w:rPr>
        <w:t>’</w:t>
      </w:r>
      <w:r w:rsidRPr="004A13C9">
        <w:rPr>
          <w:rFonts w:ascii="Arial" w:hAnsi="Arial" w:cs="Arial"/>
          <w:sz w:val="22"/>
          <w:szCs w:val="22"/>
        </w:rPr>
        <w:t>s Local Housing Strategy (201</w:t>
      </w:r>
      <w:r w:rsidR="00B16FB0">
        <w:rPr>
          <w:rFonts w:ascii="Arial" w:hAnsi="Arial" w:cs="Arial"/>
          <w:sz w:val="22"/>
          <w:szCs w:val="22"/>
        </w:rPr>
        <w:t>9-2024</w:t>
      </w:r>
      <w:r w:rsidRPr="004A13C9">
        <w:rPr>
          <w:rFonts w:ascii="Arial" w:hAnsi="Arial" w:cs="Arial"/>
          <w:sz w:val="22"/>
          <w:szCs w:val="22"/>
        </w:rPr>
        <w:t xml:space="preserve">) which commits to ensuring </w:t>
      </w:r>
      <w:r w:rsidR="00B16FB0">
        <w:rPr>
          <w:rFonts w:ascii="Arial" w:hAnsi="Arial" w:cs="Arial"/>
          <w:sz w:val="22"/>
          <w:szCs w:val="22"/>
        </w:rPr>
        <w:t>people in Dundee</w:t>
      </w:r>
      <w:r w:rsidRPr="004A13C9">
        <w:rPr>
          <w:rFonts w:ascii="Arial" w:hAnsi="Arial" w:cs="Arial"/>
          <w:sz w:val="22"/>
          <w:szCs w:val="22"/>
        </w:rPr>
        <w:t xml:space="preserve"> live in well maintained, energy efficient homes</w:t>
      </w:r>
      <w:r w:rsidR="00362B00">
        <w:rPr>
          <w:rFonts w:ascii="Arial" w:hAnsi="Arial" w:cs="Arial"/>
          <w:sz w:val="22"/>
          <w:szCs w:val="22"/>
        </w:rPr>
        <w:t xml:space="preserve">.  </w:t>
      </w:r>
      <w:r w:rsidRPr="004A13C9">
        <w:rPr>
          <w:rFonts w:ascii="Arial" w:hAnsi="Arial" w:cs="Arial"/>
          <w:sz w:val="22"/>
          <w:szCs w:val="22"/>
        </w:rPr>
        <w:t>It will help to:</w:t>
      </w:r>
      <w:r w:rsidRPr="004A13C9">
        <w:rPr>
          <w:rFonts w:ascii="Arial" w:hAnsi="Arial" w:cs="Arial"/>
          <w:sz w:val="22"/>
          <w:szCs w:val="22"/>
        </w:rPr>
        <w:br/>
      </w:r>
    </w:p>
    <w:p w:rsidR="00F601C6" w:rsidRPr="004A13C9" w:rsidRDefault="00F601C6" w:rsidP="00F601C6">
      <w:pPr>
        <w:numPr>
          <w:ilvl w:val="5"/>
          <w:numId w:val="2"/>
        </w:numPr>
        <w:rPr>
          <w:rFonts w:ascii="Arial" w:hAnsi="Arial" w:cs="Arial"/>
          <w:sz w:val="22"/>
          <w:szCs w:val="22"/>
        </w:rPr>
      </w:pPr>
      <w:r w:rsidRPr="004A13C9">
        <w:rPr>
          <w:rFonts w:ascii="Arial" w:hAnsi="Arial" w:cs="Arial"/>
          <w:sz w:val="22"/>
          <w:szCs w:val="22"/>
        </w:rPr>
        <w:t>Increase the number of energy efficient, safe, healthy and affordable homes</w:t>
      </w:r>
      <w:r w:rsidR="00B16FB0">
        <w:rPr>
          <w:rFonts w:ascii="Arial" w:hAnsi="Arial" w:cs="Arial"/>
          <w:sz w:val="22"/>
          <w:szCs w:val="22"/>
        </w:rPr>
        <w:t>.</w:t>
      </w:r>
    </w:p>
    <w:p w:rsidR="00F601C6" w:rsidRPr="004A13C9" w:rsidRDefault="00F601C6" w:rsidP="00F601C6">
      <w:pPr>
        <w:numPr>
          <w:ilvl w:val="5"/>
          <w:numId w:val="2"/>
        </w:numPr>
        <w:rPr>
          <w:rFonts w:ascii="Arial" w:hAnsi="Arial" w:cs="Arial"/>
          <w:sz w:val="22"/>
          <w:szCs w:val="22"/>
        </w:rPr>
      </w:pPr>
      <w:r w:rsidRPr="004A13C9">
        <w:rPr>
          <w:rFonts w:ascii="Arial" w:hAnsi="Arial" w:cs="Arial"/>
          <w:sz w:val="22"/>
          <w:szCs w:val="22"/>
        </w:rPr>
        <w:t>Reduce carbon emissions from the domestic sector.</w:t>
      </w:r>
    </w:p>
    <w:p w:rsidR="00F601C6" w:rsidRPr="004A13C9" w:rsidRDefault="00F601C6" w:rsidP="00F601C6">
      <w:pPr>
        <w:numPr>
          <w:ilvl w:val="5"/>
          <w:numId w:val="2"/>
        </w:numPr>
        <w:rPr>
          <w:rFonts w:ascii="Arial" w:hAnsi="Arial" w:cs="Arial"/>
          <w:sz w:val="22"/>
          <w:szCs w:val="22"/>
        </w:rPr>
      </w:pPr>
      <w:r w:rsidRPr="004A13C9">
        <w:rPr>
          <w:rFonts w:ascii="Arial" w:hAnsi="Arial" w:cs="Arial"/>
          <w:sz w:val="22"/>
          <w:szCs w:val="22"/>
        </w:rPr>
        <w:t>Help to strengthen the local economy.</w:t>
      </w:r>
      <w:r w:rsidRPr="004A13C9">
        <w:rPr>
          <w:rFonts w:ascii="Arial" w:hAnsi="Arial" w:cs="Arial"/>
          <w:sz w:val="22"/>
          <w:szCs w:val="22"/>
        </w:rPr>
        <w:br/>
      </w:r>
    </w:p>
    <w:p w:rsidR="00F601C6" w:rsidRPr="004A13C9" w:rsidRDefault="00F601C6" w:rsidP="00F601C6">
      <w:pPr>
        <w:ind w:left="851"/>
        <w:rPr>
          <w:rFonts w:ascii="Arial" w:hAnsi="Arial" w:cs="Arial"/>
          <w:sz w:val="22"/>
          <w:szCs w:val="22"/>
        </w:rPr>
      </w:pPr>
      <w:r w:rsidRPr="004A13C9">
        <w:rPr>
          <w:rFonts w:ascii="Arial" w:hAnsi="Arial" w:cs="Arial"/>
          <w:sz w:val="22"/>
          <w:szCs w:val="22"/>
        </w:rPr>
        <w:t xml:space="preserve">This Statement of Intent outlines Dundee City Council’s approach to maximising ECO </w:t>
      </w:r>
      <w:r w:rsidR="00B16FB0">
        <w:rPr>
          <w:rFonts w:ascii="Arial" w:hAnsi="Arial" w:cs="Arial"/>
          <w:sz w:val="22"/>
          <w:szCs w:val="22"/>
        </w:rPr>
        <w:t xml:space="preserve">Flex </w:t>
      </w:r>
      <w:r w:rsidRPr="004A13C9">
        <w:rPr>
          <w:rFonts w:ascii="Arial" w:hAnsi="Arial" w:cs="Arial"/>
          <w:sz w:val="22"/>
          <w:szCs w:val="22"/>
        </w:rPr>
        <w:t>funding across the city for fuel poor</w:t>
      </w:r>
      <w:r w:rsidR="00B16FB0">
        <w:rPr>
          <w:rFonts w:ascii="Arial" w:hAnsi="Arial" w:cs="Arial"/>
          <w:sz w:val="22"/>
          <w:szCs w:val="22"/>
        </w:rPr>
        <w:t xml:space="preserve">, </w:t>
      </w:r>
      <w:r w:rsidRPr="004A13C9">
        <w:rPr>
          <w:rFonts w:ascii="Arial" w:hAnsi="Arial" w:cs="Arial"/>
          <w:sz w:val="22"/>
          <w:szCs w:val="22"/>
        </w:rPr>
        <w:t>vulnerable, low income private households</w:t>
      </w:r>
      <w:r w:rsidR="00B16FB0">
        <w:rPr>
          <w:rFonts w:ascii="Arial" w:hAnsi="Arial" w:cs="Arial"/>
          <w:sz w:val="22"/>
          <w:szCs w:val="22"/>
        </w:rPr>
        <w:t xml:space="preserve"> </w:t>
      </w:r>
      <w:r w:rsidR="00B16FB0">
        <w:rPr>
          <w:rFonts w:ascii="Arial" w:hAnsi="Arial" w:cs="Arial"/>
          <w:sz w:val="22"/>
          <w:szCs w:val="22"/>
        </w:rPr>
        <w:tab/>
        <w:t xml:space="preserve">in harder to heat properties such as those </w:t>
      </w:r>
      <w:r w:rsidR="004C4863">
        <w:rPr>
          <w:rFonts w:ascii="Arial" w:hAnsi="Arial" w:cs="Arial"/>
          <w:sz w:val="22"/>
          <w:szCs w:val="22"/>
        </w:rPr>
        <w:t>with little or no insulation.</w:t>
      </w:r>
      <w:r w:rsidR="009C0F21">
        <w:rPr>
          <w:rFonts w:ascii="Arial" w:hAnsi="Arial" w:cs="Arial"/>
          <w:sz w:val="22"/>
          <w:szCs w:val="22"/>
        </w:rPr>
        <w:br/>
      </w:r>
      <w:r w:rsidRPr="004A13C9">
        <w:rPr>
          <w:rFonts w:ascii="Arial" w:hAnsi="Arial" w:cs="Arial"/>
          <w:sz w:val="22"/>
          <w:szCs w:val="22"/>
        </w:rPr>
        <w:br/>
      </w:r>
      <w:r w:rsidR="00162C48">
        <w:rPr>
          <w:rFonts w:ascii="Arial" w:hAnsi="Arial" w:cs="Arial"/>
          <w:sz w:val="22"/>
          <w:szCs w:val="22"/>
        </w:rPr>
        <w:t xml:space="preserve">NB This </w:t>
      </w:r>
      <w:proofErr w:type="spellStart"/>
      <w:r w:rsidR="00162C48">
        <w:rPr>
          <w:rFonts w:ascii="Arial" w:hAnsi="Arial" w:cs="Arial"/>
          <w:sz w:val="22"/>
          <w:szCs w:val="22"/>
        </w:rPr>
        <w:t>SoI</w:t>
      </w:r>
      <w:proofErr w:type="spellEnd"/>
      <w:r w:rsidR="00162C48">
        <w:rPr>
          <w:rFonts w:ascii="Arial" w:hAnsi="Arial" w:cs="Arial"/>
          <w:sz w:val="22"/>
          <w:szCs w:val="22"/>
        </w:rPr>
        <w:t xml:space="preserve"> sits alongside and is additional to the one published in February</w:t>
      </w:r>
      <w:r w:rsidR="002B7EAD">
        <w:rPr>
          <w:rFonts w:ascii="Arial" w:hAnsi="Arial" w:cs="Arial"/>
          <w:sz w:val="22"/>
          <w:szCs w:val="22"/>
        </w:rPr>
        <w:t xml:space="preserve"> (V2)</w:t>
      </w:r>
      <w:r w:rsidR="00162C48">
        <w:rPr>
          <w:rFonts w:ascii="Arial" w:hAnsi="Arial" w:cs="Arial"/>
          <w:sz w:val="22"/>
          <w:szCs w:val="22"/>
        </w:rPr>
        <w:t>, 2019 which describes an ECO Flex scheme for private householders in ex-Council blocks that are being externally insulated together with Council-owned properties in their areas, so-called HEEPS:ABS projects.</w:t>
      </w:r>
      <w:r w:rsidR="009C0F21">
        <w:rPr>
          <w:rFonts w:ascii="Arial" w:hAnsi="Arial" w:cs="Arial"/>
          <w:sz w:val="22"/>
          <w:szCs w:val="22"/>
        </w:rPr>
        <w:br/>
      </w:r>
      <w:r w:rsidRPr="004A13C9">
        <w:rPr>
          <w:rFonts w:ascii="Arial" w:hAnsi="Arial" w:cs="Arial"/>
          <w:sz w:val="22"/>
          <w:szCs w:val="22"/>
        </w:rPr>
        <w:br/>
      </w:r>
    </w:p>
    <w:p w:rsidR="00692D86" w:rsidRPr="004A13C9" w:rsidRDefault="00692D86" w:rsidP="00692D86">
      <w:pPr>
        <w:numPr>
          <w:ilvl w:val="0"/>
          <w:numId w:val="2"/>
        </w:numPr>
        <w:rPr>
          <w:rFonts w:ascii="Arial" w:hAnsi="Arial" w:cs="Arial"/>
          <w:caps/>
          <w:sz w:val="22"/>
          <w:szCs w:val="22"/>
        </w:rPr>
      </w:pPr>
      <w:r w:rsidRPr="004A13C9">
        <w:rPr>
          <w:rFonts w:ascii="Arial" w:hAnsi="Arial" w:cs="Arial"/>
          <w:b/>
          <w:bCs/>
          <w:caps/>
          <w:sz w:val="22"/>
          <w:szCs w:val="22"/>
        </w:rPr>
        <w:t>Flexible Eligibility</w:t>
      </w:r>
      <w:r w:rsidRPr="004A13C9">
        <w:rPr>
          <w:rFonts w:ascii="Arial" w:hAnsi="Arial" w:cs="Arial"/>
          <w:bCs/>
          <w:caps/>
          <w:sz w:val="22"/>
          <w:szCs w:val="22"/>
        </w:rPr>
        <w:br/>
      </w:r>
    </w:p>
    <w:p w:rsidR="00E4442E" w:rsidRPr="009C0F21" w:rsidRDefault="00692D86" w:rsidP="00E4442E">
      <w:pPr>
        <w:numPr>
          <w:ilvl w:val="1"/>
          <w:numId w:val="2"/>
        </w:numPr>
        <w:rPr>
          <w:rFonts w:ascii="Arial" w:hAnsi="Arial" w:cs="Arial"/>
          <w:sz w:val="22"/>
          <w:szCs w:val="22"/>
        </w:rPr>
      </w:pPr>
      <w:r w:rsidRPr="009C0F21">
        <w:rPr>
          <w:rFonts w:ascii="Arial" w:hAnsi="Arial" w:cs="Arial"/>
          <w:sz w:val="22"/>
          <w:szCs w:val="22"/>
        </w:rPr>
        <w:t>ECO Flexible Eligibility funding is available for private sector properties, including owner occupiers and private tenants, in line with BEIS guidance</w:t>
      </w:r>
      <w:r w:rsidR="00B16FB0" w:rsidRPr="009C0F21">
        <w:rPr>
          <w:rFonts w:ascii="Arial" w:hAnsi="Arial" w:cs="Arial"/>
          <w:sz w:val="22"/>
          <w:szCs w:val="22"/>
        </w:rPr>
        <w:t>.</w:t>
      </w:r>
      <w:r w:rsidR="009C0F21" w:rsidRPr="009C0F21">
        <w:rPr>
          <w:rFonts w:ascii="Arial" w:hAnsi="Arial" w:cs="Arial"/>
          <w:sz w:val="22"/>
          <w:szCs w:val="22"/>
        </w:rPr>
        <w:br/>
      </w:r>
    </w:p>
    <w:p w:rsidR="00B16FB0" w:rsidRDefault="00692D86" w:rsidP="00B16FB0">
      <w:pPr>
        <w:numPr>
          <w:ilvl w:val="1"/>
          <w:numId w:val="2"/>
        </w:numPr>
        <w:rPr>
          <w:rFonts w:ascii="Arial" w:hAnsi="Arial" w:cs="Arial"/>
          <w:sz w:val="22"/>
          <w:szCs w:val="22"/>
        </w:rPr>
      </w:pPr>
      <w:r w:rsidRPr="004A13C9">
        <w:rPr>
          <w:rFonts w:ascii="Arial" w:hAnsi="Arial" w:cs="Arial"/>
          <w:sz w:val="22"/>
          <w:szCs w:val="22"/>
        </w:rPr>
        <w:t>Dundee City Council will utilise Flexible Eligibility</w:t>
      </w:r>
      <w:r w:rsidR="003D355E">
        <w:rPr>
          <w:rFonts w:ascii="Arial" w:hAnsi="Arial" w:cs="Arial"/>
          <w:sz w:val="22"/>
          <w:szCs w:val="22"/>
        </w:rPr>
        <w:t>, also called ECO Flex,</w:t>
      </w:r>
      <w:r w:rsidRPr="004A13C9">
        <w:rPr>
          <w:rFonts w:ascii="Arial" w:hAnsi="Arial" w:cs="Arial"/>
          <w:sz w:val="22"/>
          <w:szCs w:val="22"/>
        </w:rPr>
        <w:t xml:space="preserve"> to assist </w:t>
      </w:r>
      <w:r w:rsidR="00162C48">
        <w:rPr>
          <w:rFonts w:ascii="Arial" w:hAnsi="Arial" w:cs="Arial"/>
          <w:sz w:val="22"/>
          <w:szCs w:val="22"/>
        </w:rPr>
        <w:t xml:space="preserve">private </w:t>
      </w:r>
      <w:r w:rsidR="004C4863">
        <w:rPr>
          <w:rFonts w:ascii="Arial" w:hAnsi="Arial" w:cs="Arial"/>
          <w:sz w:val="22"/>
          <w:szCs w:val="22"/>
        </w:rPr>
        <w:t xml:space="preserve">residents in parts of Dundee that are </w:t>
      </w:r>
      <w:r w:rsidR="00162C48">
        <w:rPr>
          <w:rFonts w:ascii="Arial" w:hAnsi="Arial" w:cs="Arial"/>
          <w:sz w:val="22"/>
          <w:szCs w:val="22"/>
        </w:rPr>
        <w:t>not</w:t>
      </w:r>
      <w:r w:rsidR="004C4863">
        <w:rPr>
          <w:rFonts w:ascii="Arial" w:hAnsi="Arial" w:cs="Arial"/>
          <w:sz w:val="22"/>
          <w:szCs w:val="22"/>
        </w:rPr>
        <w:t xml:space="preserve"> included in </w:t>
      </w:r>
      <w:r w:rsidRPr="004A13C9">
        <w:rPr>
          <w:rFonts w:ascii="Arial" w:hAnsi="Arial" w:cs="Arial"/>
          <w:sz w:val="22"/>
          <w:szCs w:val="22"/>
        </w:rPr>
        <w:t xml:space="preserve">current </w:t>
      </w:r>
      <w:r w:rsidR="004C4863">
        <w:rPr>
          <w:rFonts w:ascii="Arial" w:hAnsi="Arial" w:cs="Arial"/>
          <w:sz w:val="22"/>
          <w:szCs w:val="22"/>
        </w:rPr>
        <w:t>or</w:t>
      </w:r>
      <w:r w:rsidRPr="004A13C9">
        <w:rPr>
          <w:rFonts w:ascii="Arial" w:hAnsi="Arial" w:cs="Arial"/>
          <w:sz w:val="22"/>
          <w:szCs w:val="22"/>
        </w:rPr>
        <w:t xml:space="preserve"> future HEEPS: ABS </w:t>
      </w:r>
      <w:r w:rsidR="004C4863">
        <w:rPr>
          <w:rFonts w:ascii="Arial" w:hAnsi="Arial" w:cs="Arial"/>
          <w:sz w:val="22"/>
          <w:szCs w:val="22"/>
        </w:rPr>
        <w:t xml:space="preserve">insulation </w:t>
      </w:r>
      <w:r w:rsidRPr="004A13C9">
        <w:rPr>
          <w:rFonts w:ascii="Arial" w:hAnsi="Arial" w:cs="Arial"/>
          <w:sz w:val="22"/>
          <w:szCs w:val="22"/>
        </w:rPr>
        <w:t>programmes</w:t>
      </w:r>
      <w:r w:rsidR="004C4863">
        <w:rPr>
          <w:rFonts w:ascii="Arial" w:hAnsi="Arial" w:cs="Arial"/>
          <w:sz w:val="22"/>
          <w:szCs w:val="22"/>
        </w:rPr>
        <w:t>.</w:t>
      </w:r>
      <w:r w:rsidRPr="00B16FB0">
        <w:rPr>
          <w:rFonts w:ascii="Arial" w:hAnsi="Arial" w:cs="Arial"/>
          <w:sz w:val="22"/>
          <w:szCs w:val="22"/>
        </w:rPr>
        <w:br/>
      </w:r>
    </w:p>
    <w:p w:rsidR="00692D86" w:rsidRPr="004A13C9" w:rsidRDefault="00BC5652" w:rsidP="00B16FB0">
      <w:pPr>
        <w:numPr>
          <w:ilvl w:val="1"/>
          <w:numId w:val="2"/>
        </w:numPr>
        <w:rPr>
          <w:rFonts w:ascii="Arial" w:hAnsi="Arial" w:cs="Arial"/>
          <w:sz w:val="22"/>
          <w:szCs w:val="22"/>
        </w:rPr>
      </w:pPr>
      <w:r>
        <w:rPr>
          <w:rFonts w:ascii="Arial" w:hAnsi="Arial" w:cs="Arial"/>
          <w:sz w:val="22"/>
          <w:szCs w:val="22"/>
        </w:rPr>
        <w:t>The</w:t>
      </w:r>
      <w:r w:rsidR="00692D86" w:rsidRPr="004A13C9">
        <w:rPr>
          <w:rFonts w:ascii="Arial" w:hAnsi="Arial" w:cs="Arial"/>
          <w:sz w:val="22"/>
          <w:szCs w:val="22"/>
        </w:rPr>
        <w:t xml:space="preserve"> criteria for determining the</w:t>
      </w:r>
      <w:r>
        <w:rPr>
          <w:rFonts w:ascii="Arial" w:hAnsi="Arial" w:cs="Arial"/>
          <w:sz w:val="22"/>
          <w:szCs w:val="22"/>
        </w:rPr>
        <w:t xml:space="preserve"> eligibility of private residents for this ECO Flex scheme are low income combined with likelihood of fuel poverty and/or having a condition that</w:t>
      </w:r>
      <w:r w:rsidR="00692D86" w:rsidRPr="004A13C9">
        <w:rPr>
          <w:rFonts w:ascii="Arial" w:hAnsi="Arial" w:cs="Arial"/>
          <w:sz w:val="22"/>
          <w:szCs w:val="22"/>
        </w:rPr>
        <w:t xml:space="preserve"> </w:t>
      </w:r>
      <w:r>
        <w:rPr>
          <w:rFonts w:ascii="Arial" w:hAnsi="Arial" w:cs="Arial"/>
          <w:sz w:val="22"/>
          <w:szCs w:val="22"/>
        </w:rPr>
        <w:t>IS exacerbated by living in a cold home.</w:t>
      </w:r>
      <w:r w:rsidR="009C0F21">
        <w:rPr>
          <w:rFonts w:ascii="Arial" w:hAnsi="Arial" w:cs="Arial"/>
          <w:sz w:val="22"/>
          <w:szCs w:val="22"/>
        </w:rPr>
        <w:br/>
      </w:r>
    </w:p>
    <w:p w:rsidR="00692D86" w:rsidRDefault="00692D86" w:rsidP="00692D86">
      <w:pPr>
        <w:numPr>
          <w:ilvl w:val="1"/>
          <w:numId w:val="2"/>
        </w:numPr>
        <w:rPr>
          <w:rFonts w:ascii="Arial" w:hAnsi="Arial" w:cs="Arial"/>
          <w:sz w:val="22"/>
          <w:szCs w:val="22"/>
        </w:rPr>
      </w:pPr>
      <w:r w:rsidRPr="004A13C9">
        <w:rPr>
          <w:rFonts w:ascii="Arial" w:hAnsi="Arial" w:cs="Arial"/>
          <w:sz w:val="22"/>
          <w:szCs w:val="22"/>
        </w:rPr>
        <w:t xml:space="preserve">Dundee City Council </w:t>
      </w:r>
      <w:r w:rsidR="004C4863">
        <w:rPr>
          <w:rFonts w:ascii="Arial" w:hAnsi="Arial" w:cs="Arial"/>
          <w:sz w:val="22"/>
          <w:szCs w:val="22"/>
        </w:rPr>
        <w:t xml:space="preserve">will </w:t>
      </w:r>
      <w:r w:rsidRPr="004A13C9">
        <w:rPr>
          <w:rFonts w:ascii="Arial" w:hAnsi="Arial" w:cs="Arial"/>
          <w:sz w:val="22"/>
          <w:szCs w:val="22"/>
        </w:rPr>
        <w:t xml:space="preserve">work with its partner, </w:t>
      </w:r>
      <w:r w:rsidR="004C4863">
        <w:rPr>
          <w:rFonts w:ascii="Arial" w:hAnsi="Arial" w:cs="Arial"/>
          <w:sz w:val="22"/>
          <w:szCs w:val="22"/>
        </w:rPr>
        <w:t>SCARF,</w:t>
      </w:r>
      <w:r w:rsidRPr="004A13C9">
        <w:rPr>
          <w:rFonts w:ascii="Arial" w:hAnsi="Arial" w:cs="Arial"/>
          <w:sz w:val="22"/>
          <w:szCs w:val="22"/>
        </w:rPr>
        <w:t xml:space="preserve"> to deliver the </w:t>
      </w:r>
      <w:r w:rsidR="004C4863">
        <w:rPr>
          <w:rFonts w:ascii="Arial" w:hAnsi="Arial" w:cs="Arial"/>
          <w:sz w:val="22"/>
          <w:szCs w:val="22"/>
        </w:rPr>
        <w:t xml:space="preserve">ECO Flex </w:t>
      </w:r>
      <w:r w:rsidRPr="004A13C9">
        <w:rPr>
          <w:rFonts w:ascii="Arial" w:hAnsi="Arial" w:cs="Arial"/>
          <w:sz w:val="22"/>
          <w:szCs w:val="22"/>
        </w:rPr>
        <w:t>programme</w:t>
      </w:r>
      <w:r w:rsidR="00362B00">
        <w:rPr>
          <w:rFonts w:ascii="Arial" w:hAnsi="Arial" w:cs="Arial"/>
          <w:sz w:val="22"/>
          <w:szCs w:val="22"/>
        </w:rPr>
        <w:t xml:space="preserve">.  </w:t>
      </w:r>
      <w:r w:rsidRPr="004A13C9">
        <w:rPr>
          <w:rFonts w:ascii="Arial" w:hAnsi="Arial" w:cs="Arial"/>
          <w:sz w:val="22"/>
          <w:szCs w:val="22"/>
        </w:rPr>
        <w:t>S</w:t>
      </w:r>
      <w:r w:rsidR="004C4863">
        <w:rPr>
          <w:rFonts w:ascii="Arial" w:hAnsi="Arial" w:cs="Arial"/>
          <w:sz w:val="22"/>
          <w:szCs w:val="22"/>
        </w:rPr>
        <w:t>CARF or one of its appointed contractors</w:t>
      </w:r>
      <w:r w:rsidRPr="004A13C9">
        <w:rPr>
          <w:rFonts w:ascii="Arial" w:hAnsi="Arial" w:cs="Arial"/>
          <w:sz w:val="22"/>
          <w:szCs w:val="22"/>
        </w:rPr>
        <w:t xml:space="preserve"> will collect household data from private householders to determine </w:t>
      </w:r>
      <w:r w:rsidR="00B16FB0">
        <w:rPr>
          <w:rFonts w:ascii="Arial" w:hAnsi="Arial" w:cs="Arial"/>
          <w:sz w:val="22"/>
          <w:szCs w:val="22"/>
        </w:rPr>
        <w:t>their eligibility for ECO Flex</w:t>
      </w:r>
      <w:r w:rsidR="00362B00">
        <w:rPr>
          <w:rFonts w:ascii="Arial" w:hAnsi="Arial" w:cs="Arial"/>
          <w:sz w:val="22"/>
          <w:szCs w:val="22"/>
        </w:rPr>
        <w:t>.</w:t>
      </w:r>
      <w:r w:rsidR="009C0F21">
        <w:rPr>
          <w:rFonts w:ascii="Arial" w:hAnsi="Arial" w:cs="Arial"/>
          <w:sz w:val="22"/>
          <w:szCs w:val="22"/>
        </w:rPr>
        <w:t xml:space="preserve"> </w:t>
      </w:r>
      <w:r w:rsidR="00362B00">
        <w:rPr>
          <w:rFonts w:ascii="Arial" w:hAnsi="Arial" w:cs="Arial"/>
          <w:sz w:val="22"/>
          <w:szCs w:val="22"/>
        </w:rPr>
        <w:t xml:space="preserve"> </w:t>
      </w:r>
      <w:r w:rsidR="004C4863">
        <w:rPr>
          <w:rFonts w:ascii="Arial" w:hAnsi="Arial" w:cs="Arial"/>
          <w:sz w:val="22"/>
          <w:szCs w:val="22"/>
        </w:rPr>
        <w:t>Declarations confirming eligibility will be signed off by the Council</w:t>
      </w:r>
      <w:r w:rsidR="003D355E">
        <w:rPr>
          <w:rFonts w:ascii="Arial" w:hAnsi="Arial" w:cs="Arial"/>
          <w:sz w:val="22"/>
          <w:szCs w:val="22"/>
        </w:rPr>
        <w:t xml:space="preserve"> and returned to SCARF for installation work to be arranged.</w:t>
      </w:r>
      <w:r w:rsidR="004C4863">
        <w:rPr>
          <w:rFonts w:ascii="Arial" w:hAnsi="Arial" w:cs="Arial"/>
          <w:sz w:val="22"/>
          <w:szCs w:val="22"/>
        </w:rPr>
        <w:t xml:space="preserve"> </w:t>
      </w:r>
      <w:r w:rsidR="009C0F21">
        <w:rPr>
          <w:rFonts w:ascii="Arial" w:hAnsi="Arial" w:cs="Arial"/>
          <w:sz w:val="22"/>
          <w:szCs w:val="22"/>
        </w:rPr>
        <w:t xml:space="preserve"> </w:t>
      </w:r>
      <w:r w:rsidR="004C4863">
        <w:rPr>
          <w:rFonts w:ascii="Arial" w:hAnsi="Arial" w:cs="Arial"/>
          <w:sz w:val="22"/>
          <w:szCs w:val="22"/>
        </w:rPr>
        <w:t xml:space="preserve">Declarations submitted </w:t>
      </w:r>
      <w:r w:rsidR="003D355E">
        <w:rPr>
          <w:rFonts w:ascii="Arial" w:hAnsi="Arial" w:cs="Arial"/>
          <w:sz w:val="22"/>
          <w:szCs w:val="22"/>
        </w:rPr>
        <w:t xml:space="preserve">to the Council </w:t>
      </w:r>
      <w:r w:rsidR="004C4863">
        <w:rPr>
          <w:rFonts w:ascii="Arial" w:hAnsi="Arial" w:cs="Arial"/>
          <w:sz w:val="22"/>
          <w:szCs w:val="22"/>
        </w:rPr>
        <w:t>by contractors</w:t>
      </w:r>
      <w:r w:rsidR="003D355E">
        <w:rPr>
          <w:rFonts w:ascii="Arial" w:hAnsi="Arial" w:cs="Arial"/>
          <w:sz w:val="22"/>
          <w:szCs w:val="22"/>
        </w:rPr>
        <w:t xml:space="preserve"> o</w:t>
      </w:r>
      <w:r w:rsidR="004C4863">
        <w:rPr>
          <w:rFonts w:ascii="Arial" w:hAnsi="Arial" w:cs="Arial"/>
          <w:sz w:val="22"/>
          <w:szCs w:val="22"/>
        </w:rPr>
        <w:t xml:space="preserve">ther </w:t>
      </w:r>
      <w:r w:rsidR="003D355E">
        <w:rPr>
          <w:rFonts w:ascii="Arial" w:hAnsi="Arial" w:cs="Arial"/>
          <w:sz w:val="22"/>
          <w:szCs w:val="22"/>
        </w:rPr>
        <w:t>than those</w:t>
      </w:r>
      <w:r w:rsidR="004C4863">
        <w:rPr>
          <w:rFonts w:ascii="Arial" w:hAnsi="Arial" w:cs="Arial"/>
          <w:sz w:val="22"/>
          <w:szCs w:val="22"/>
        </w:rPr>
        <w:t xml:space="preserve"> engaged by SCARF will</w:t>
      </w:r>
      <w:r w:rsidR="003D355E">
        <w:rPr>
          <w:rFonts w:ascii="Arial" w:hAnsi="Arial" w:cs="Arial"/>
          <w:sz w:val="22"/>
          <w:szCs w:val="22"/>
        </w:rPr>
        <w:t xml:space="preserve"> be returned unsigned. </w:t>
      </w:r>
      <w:r w:rsidR="009C0F21">
        <w:rPr>
          <w:rFonts w:ascii="Arial" w:hAnsi="Arial" w:cs="Arial"/>
          <w:sz w:val="22"/>
          <w:szCs w:val="22"/>
        </w:rPr>
        <w:t xml:space="preserve"> </w:t>
      </w:r>
      <w:r w:rsidR="003D355E">
        <w:rPr>
          <w:rFonts w:ascii="Arial" w:hAnsi="Arial" w:cs="Arial"/>
          <w:sz w:val="22"/>
          <w:szCs w:val="22"/>
        </w:rPr>
        <w:t>This is in order to maintain a high quality of installation</w:t>
      </w:r>
      <w:r w:rsidR="00BC5652">
        <w:rPr>
          <w:rFonts w:ascii="Arial" w:hAnsi="Arial" w:cs="Arial"/>
          <w:sz w:val="22"/>
          <w:szCs w:val="22"/>
        </w:rPr>
        <w:t xml:space="preserve"> by contractors who have been pre-screened by SCARF</w:t>
      </w:r>
      <w:r w:rsidR="003D355E">
        <w:rPr>
          <w:rFonts w:ascii="Arial" w:hAnsi="Arial" w:cs="Arial"/>
          <w:sz w:val="22"/>
          <w:szCs w:val="22"/>
        </w:rPr>
        <w:t>.</w:t>
      </w:r>
    </w:p>
    <w:p w:rsidR="003D355E" w:rsidRPr="004A13C9" w:rsidRDefault="003D355E" w:rsidP="003D355E">
      <w:pPr>
        <w:ind w:left="851"/>
        <w:rPr>
          <w:rFonts w:ascii="Arial" w:hAnsi="Arial" w:cs="Arial"/>
          <w:sz w:val="22"/>
          <w:szCs w:val="22"/>
        </w:rPr>
      </w:pPr>
    </w:p>
    <w:p w:rsidR="00E24B6E" w:rsidRDefault="00692D86" w:rsidP="00692D86">
      <w:pPr>
        <w:numPr>
          <w:ilvl w:val="1"/>
          <w:numId w:val="2"/>
        </w:numPr>
        <w:rPr>
          <w:rFonts w:ascii="Arial" w:hAnsi="Arial" w:cs="Arial"/>
          <w:sz w:val="22"/>
          <w:szCs w:val="22"/>
        </w:rPr>
      </w:pPr>
      <w:r w:rsidRPr="004A13C9">
        <w:rPr>
          <w:rFonts w:ascii="Arial" w:hAnsi="Arial" w:cs="Arial"/>
          <w:sz w:val="22"/>
          <w:szCs w:val="22"/>
        </w:rPr>
        <w:t xml:space="preserve">The collection of household data will be done as part of </w:t>
      </w:r>
      <w:r w:rsidR="00BC5652">
        <w:rPr>
          <w:rFonts w:ascii="Arial" w:hAnsi="Arial" w:cs="Arial"/>
          <w:sz w:val="22"/>
          <w:szCs w:val="22"/>
        </w:rPr>
        <w:t>the</w:t>
      </w:r>
      <w:r w:rsidRPr="004A13C9">
        <w:rPr>
          <w:rFonts w:ascii="Arial" w:hAnsi="Arial" w:cs="Arial"/>
          <w:sz w:val="22"/>
          <w:szCs w:val="22"/>
        </w:rPr>
        <w:t xml:space="preserve"> preliminary </w:t>
      </w:r>
      <w:r w:rsidR="00BC5652">
        <w:rPr>
          <w:rFonts w:ascii="Arial" w:hAnsi="Arial" w:cs="Arial"/>
          <w:sz w:val="22"/>
          <w:szCs w:val="22"/>
        </w:rPr>
        <w:t xml:space="preserve">screening </w:t>
      </w:r>
      <w:r w:rsidRPr="004A13C9">
        <w:rPr>
          <w:rFonts w:ascii="Arial" w:hAnsi="Arial" w:cs="Arial"/>
          <w:sz w:val="22"/>
          <w:szCs w:val="22"/>
        </w:rPr>
        <w:t xml:space="preserve">process </w:t>
      </w:r>
      <w:r w:rsidR="003D355E">
        <w:rPr>
          <w:rFonts w:ascii="Arial" w:hAnsi="Arial" w:cs="Arial"/>
          <w:sz w:val="22"/>
          <w:szCs w:val="22"/>
        </w:rPr>
        <w:t xml:space="preserve">carried out by SCARF </w:t>
      </w:r>
      <w:r w:rsidR="00BC5652">
        <w:rPr>
          <w:rFonts w:ascii="Arial" w:hAnsi="Arial" w:cs="Arial"/>
          <w:sz w:val="22"/>
          <w:szCs w:val="22"/>
        </w:rPr>
        <w:t xml:space="preserve">in their role of delivering HES. </w:t>
      </w:r>
      <w:r w:rsidR="009C0F21">
        <w:rPr>
          <w:rFonts w:ascii="Arial" w:hAnsi="Arial" w:cs="Arial"/>
          <w:sz w:val="22"/>
          <w:szCs w:val="22"/>
        </w:rPr>
        <w:t xml:space="preserve"> </w:t>
      </w:r>
      <w:r w:rsidR="00BC5652">
        <w:rPr>
          <w:rFonts w:ascii="Arial" w:hAnsi="Arial" w:cs="Arial"/>
          <w:sz w:val="22"/>
          <w:szCs w:val="22"/>
        </w:rPr>
        <w:t xml:space="preserve">They </w:t>
      </w:r>
      <w:r w:rsidR="003D355E">
        <w:rPr>
          <w:rFonts w:ascii="Arial" w:hAnsi="Arial" w:cs="Arial"/>
          <w:sz w:val="22"/>
          <w:szCs w:val="22"/>
        </w:rPr>
        <w:t>identify residents who qualify for the national Warmer Homes Scotland scheme which is means-tested, dependent for qualification on receipt of named welfare benefits.</w:t>
      </w:r>
      <w:r w:rsidR="009C0F21">
        <w:rPr>
          <w:rFonts w:ascii="Arial" w:hAnsi="Arial" w:cs="Arial"/>
          <w:sz w:val="22"/>
          <w:szCs w:val="22"/>
        </w:rPr>
        <w:t xml:space="preserve"> </w:t>
      </w:r>
      <w:r w:rsidR="003D355E">
        <w:rPr>
          <w:rFonts w:ascii="Arial" w:hAnsi="Arial" w:cs="Arial"/>
          <w:sz w:val="22"/>
          <w:szCs w:val="22"/>
        </w:rPr>
        <w:t xml:space="preserve"> Individuals that SCARF identify as not qualifying for Warmer Homes Scotland but </w:t>
      </w:r>
      <w:r w:rsidR="008E0815">
        <w:rPr>
          <w:rFonts w:ascii="Arial" w:hAnsi="Arial" w:cs="Arial"/>
          <w:sz w:val="22"/>
          <w:szCs w:val="22"/>
        </w:rPr>
        <w:t>are</w:t>
      </w:r>
      <w:r w:rsidR="003D355E">
        <w:rPr>
          <w:rFonts w:ascii="Arial" w:hAnsi="Arial" w:cs="Arial"/>
          <w:sz w:val="22"/>
          <w:szCs w:val="22"/>
        </w:rPr>
        <w:t xml:space="preserve"> on low-income and in need of energy efficiency upgrades will have their details forwarded to the Council and a declaration signed confirming their eligibility for ECO Flex funding. </w:t>
      </w:r>
      <w:r w:rsidR="009C0F21">
        <w:rPr>
          <w:rFonts w:ascii="Arial" w:hAnsi="Arial" w:cs="Arial"/>
          <w:sz w:val="22"/>
          <w:szCs w:val="22"/>
        </w:rPr>
        <w:t xml:space="preserve"> </w:t>
      </w:r>
      <w:r w:rsidR="003D355E">
        <w:rPr>
          <w:rFonts w:ascii="Arial" w:hAnsi="Arial" w:cs="Arial"/>
          <w:sz w:val="22"/>
          <w:szCs w:val="22"/>
        </w:rPr>
        <w:t>C</w:t>
      </w:r>
      <w:r w:rsidRPr="004A13C9">
        <w:rPr>
          <w:rFonts w:ascii="Arial" w:hAnsi="Arial" w:cs="Arial"/>
          <w:sz w:val="22"/>
          <w:szCs w:val="22"/>
        </w:rPr>
        <w:t>heck</w:t>
      </w:r>
      <w:r w:rsidR="003D355E">
        <w:rPr>
          <w:rFonts w:ascii="Arial" w:hAnsi="Arial" w:cs="Arial"/>
          <w:sz w:val="22"/>
          <w:szCs w:val="22"/>
        </w:rPr>
        <w:t>s will be carried out to ensure</w:t>
      </w:r>
      <w:r w:rsidRPr="004A13C9">
        <w:rPr>
          <w:rFonts w:ascii="Arial" w:hAnsi="Arial" w:cs="Arial"/>
          <w:sz w:val="22"/>
          <w:szCs w:val="22"/>
        </w:rPr>
        <w:t xml:space="preserve"> that the householder is happy for their data to be shared </w:t>
      </w:r>
      <w:r w:rsidR="003D355E">
        <w:rPr>
          <w:rFonts w:ascii="Arial" w:hAnsi="Arial" w:cs="Arial"/>
          <w:sz w:val="22"/>
          <w:szCs w:val="22"/>
        </w:rPr>
        <w:t>in this way.</w:t>
      </w:r>
      <w:r w:rsidR="009C0F21">
        <w:rPr>
          <w:rFonts w:ascii="Arial" w:hAnsi="Arial" w:cs="Arial"/>
          <w:sz w:val="22"/>
          <w:szCs w:val="22"/>
        </w:rPr>
        <w:br/>
      </w:r>
    </w:p>
    <w:p w:rsidR="00E24B6E" w:rsidRDefault="00E24B6E">
      <w:pPr>
        <w:spacing w:after="160" w:line="259" w:lineRule="auto"/>
        <w:rPr>
          <w:rFonts w:ascii="Arial" w:hAnsi="Arial" w:cs="Arial"/>
          <w:sz w:val="22"/>
          <w:szCs w:val="22"/>
        </w:rPr>
      </w:pPr>
      <w:r>
        <w:rPr>
          <w:rFonts w:ascii="Arial" w:hAnsi="Arial" w:cs="Arial"/>
          <w:sz w:val="22"/>
          <w:szCs w:val="22"/>
        </w:rPr>
        <w:br w:type="page"/>
      </w:r>
    </w:p>
    <w:p w:rsidR="00692D86" w:rsidRPr="004A13C9" w:rsidRDefault="00692D86" w:rsidP="00E24B6E">
      <w:pPr>
        <w:rPr>
          <w:rFonts w:ascii="Arial" w:hAnsi="Arial" w:cs="Arial"/>
          <w:sz w:val="22"/>
          <w:szCs w:val="22"/>
        </w:rPr>
      </w:pPr>
    </w:p>
    <w:p w:rsidR="00692D86" w:rsidRPr="004A13C9" w:rsidRDefault="00692D86" w:rsidP="00692D86">
      <w:pPr>
        <w:pStyle w:val="Default"/>
        <w:numPr>
          <w:ilvl w:val="0"/>
          <w:numId w:val="2"/>
        </w:numPr>
        <w:rPr>
          <w:rFonts w:ascii="Arial" w:hAnsi="Arial" w:cs="Arial"/>
          <w:sz w:val="22"/>
          <w:szCs w:val="22"/>
        </w:rPr>
      </w:pPr>
      <w:r w:rsidRPr="004A13C9">
        <w:rPr>
          <w:rFonts w:ascii="Arial" w:hAnsi="Arial" w:cs="Arial"/>
          <w:b/>
          <w:bCs/>
          <w:caps/>
          <w:sz w:val="22"/>
          <w:szCs w:val="22"/>
        </w:rPr>
        <w:t>Criteria for identifying eligibility</w:t>
      </w:r>
      <w:r w:rsidRPr="004A13C9">
        <w:rPr>
          <w:rFonts w:ascii="Arial" w:hAnsi="Arial" w:cs="Arial"/>
          <w:b/>
          <w:bCs/>
          <w:sz w:val="22"/>
          <w:szCs w:val="22"/>
        </w:rPr>
        <w:br/>
      </w:r>
      <w:r w:rsidRPr="004A13C9">
        <w:rPr>
          <w:rFonts w:ascii="Arial" w:hAnsi="Arial" w:cs="Arial"/>
          <w:b/>
          <w:bCs/>
          <w:sz w:val="22"/>
          <w:szCs w:val="22"/>
        </w:rPr>
        <w:br/>
        <w:t>Qualification under ECO Flex will be determined by one of two means –-</w:t>
      </w:r>
      <w:r w:rsidRPr="004A13C9">
        <w:rPr>
          <w:rFonts w:ascii="Arial" w:hAnsi="Arial" w:cs="Arial"/>
          <w:bCs/>
          <w:sz w:val="22"/>
          <w:szCs w:val="22"/>
        </w:rPr>
        <w:br/>
      </w:r>
      <w:r w:rsidRPr="004A13C9">
        <w:rPr>
          <w:rFonts w:ascii="Arial" w:hAnsi="Arial" w:cs="Arial"/>
          <w:bCs/>
          <w:sz w:val="22"/>
          <w:szCs w:val="22"/>
        </w:rPr>
        <w:br/>
      </w:r>
      <w:r w:rsidRPr="004A13C9">
        <w:rPr>
          <w:rFonts w:ascii="Arial" w:hAnsi="Arial" w:cs="Arial"/>
          <w:b/>
          <w:bCs/>
          <w:sz w:val="22"/>
          <w:szCs w:val="22"/>
        </w:rPr>
        <w:t>EITHER</w:t>
      </w:r>
      <w:r w:rsidR="00F601C6" w:rsidRPr="004A13C9">
        <w:rPr>
          <w:rFonts w:ascii="Arial" w:hAnsi="Arial" w:cs="Arial"/>
          <w:sz w:val="22"/>
          <w:szCs w:val="22"/>
        </w:rPr>
        <w:br/>
      </w:r>
      <w:r w:rsidRPr="004A13C9">
        <w:rPr>
          <w:rFonts w:ascii="Arial" w:hAnsi="Arial" w:cs="Arial"/>
          <w:sz w:val="22"/>
          <w:szCs w:val="22"/>
        </w:rPr>
        <w:br/>
      </w:r>
      <w:r w:rsidRPr="004A13C9">
        <w:rPr>
          <w:rFonts w:ascii="Arial" w:hAnsi="Arial" w:cs="Arial"/>
          <w:b/>
          <w:bCs/>
          <w:sz w:val="22"/>
          <w:szCs w:val="22"/>
        </w:rPr>
        <w:t>on basis of fuel poverty (combination of income and property characteristics)</w:t>
      </w:r>
      <w:r w:rsidRPr="004A13C9">
        <w:rPr>
          <w:rFonts w:ascii="Arial" w:hAnsi="Arial" w:cs="Arial"/>
          <w:b/>
          <w:bCs/>
          <w:sz w:val="22"/>
          <w:szCs w:val="22"/>
        </w:rPr>
        <w:br/>
      </w:r>
      <w:r w:rsidRPr="004A13C9">
        <w:rPr>
          <w:rFonts w:ascii="Arial" w:hAnsi="Arial" w:cs="Arial"/>
          <w:b/>
          <w:bCs/>
          <w:sz w:val="22"/>
          <w:szCs w:val="22"/>
        </w:rPr>
        <w:br/>
        <w:t>OR</w:t>
      </w:r>
      <w:r w:rsidRPr="004A13C9">
        <w:rPr>
          <w:rFonts w:ascii="Arial" w:hAnsi="Arial" w:cs="Arial"/>
          <w:b/>
          <w:bCs/>
          <w:sz w:val="22"/>
          <w:szCs w:val="22"/>
        </w:rPr>
        <w:br/>
      </w:r>
      <w:r w:rsidRPr="004A13C9">
        <w:rPr>
          <w:rFonts w:ascii="Arial" w:hAnsi="Arial" w:cs="Arial"/>
          <w:b/>
          <w:bCs/>
          <w:sz w:val="22"/>
          <w:szCs w:val="22"/>
        </w:rPr>
        <w:br/>
        <w:t>on basis of vulnerability to cold (combination of income and vulnerability to cold)</w:t>
      </w:r>
      <w:r w:rsidRPr="004A13C9">
        <w:rPr>
          <w:rFonts w:ascii="Arial" w:hAnsi="Arial" w:cs="Arial"/>
          <w:bCs/>
          <w:sz w:val="22"/>
          <w:szCs w:val="22"/>
        </w:rPr>
        <w:br/>
      </w:r>
    </w:p>
    <w:p w:rsidR="009C0F21" w:rsidRPr="009C0F21" w:rsidRDefault="00692D86" w:rsidP="009C0F21">
      <w:pPr>
        <w:pStyle w:val="Default"/>
        <w:numPr>
          <w:ilvl w:val="1"/>
          <w:numId w:val="2"/>
        </w:numPr>
        <w:rPr>
          <w:rFonts w:ascii="Arial" w:hAnsi="Arial" w:cs="Arial"/>
          <w:sz w:val="22"/>
          <w:szCs w:val="22"/>
        </w:rPr>
      </w:pPr>
      <w:r w:rsidRPr="004A13C9">
        <w:rPr>
          <w:rFonts w:ascii="Arial" w:hAnsi="Arial" w:cs="Arial"/>
          <w:b/>
          <w:bCs/>
          <w:sz w:val="22"/>
          <w:szCs w:val="22"/>
        </w:rPr>
        <w:t xml:space="preserve">Criteria for </w:t>
      </w:r>
      <w:r w:rsidR="00E24B6E">
        <w:rPr>
          <w:rFonts w:ascii="Arial" w:hAnsi="Arial" w:cs="Arial"/>
          <w:b/>
          <w:bCs/>
          <w:sz w:val="22"/>
          <w:szCs w:val="22"/>
        </w:rPr>
        <w:t>Identifying Fuel P</w:t>
      </w:r>
      <w:r w:rsidRPr="004A13C9">
        <w:rPr>
          <w:rFonts w:ascii="Arial" w:hAnsi="Arial" w:cs="Arial"/>
          <w:b/>
          <w:bCs/>
          <w:sz w:val="22"/>
          <w:szCs w:val="22"/>
        </w:rPr>
        <w:t>overty</w:t>
      </w:r>
      <w:r w:rsidR="005A28E1" w:rsidRPr="004A13C9">
        <w:rPr>
          <w:rFonts w:ascii="Arial" w:hAnsi="Arial" w:cs="Arial"/>
          <w:bCs/>
          <w:sz w:val="22"/>
          <w:szCs w:val="22"/>
        </w:rPr>
        <w:br/>
      </w:r>
    </w:p>
    <w:p w:rsidR="009C0F21" w:rsidRDefault="005A28E1" w:rsidP="009C0F21">
      <w:pPr>
        <w:pStyle w:val="Default"/>
        <w:numPr>
          <w:ilvl w:val="2"/>
          <w:numId w:val="2"/>
        </w:numPr>
        <w:rPr>
          <w:rFonts w:ascii="Arial" w:hAnsi="Arial" w:cs="Arial"/>
          <w:sz w:val="22"/>
          <w:szCs w:val="22"/>
        </w:rPr>
      </w:pPr>
      <w:r w:rsidRPr="004A13C9">
        <w:rPr>
          <w:rFonts w:ascii="Arial" w:hAnsi="Arial" w:cs="Arial"/>
          <w:sz w:val="22"/>
          <w:szCs w:val="22"/>
        </w:rPr>
        <w:t xml:space="preserve">Fuel poor eligible households will be identified as those </w:t>
      </w:r>
      <w:r w:rsidR="00E4442E">
        <w:rPr>
          <w:rFonts w:ascii="Arial" w:hAnsi="Arial" w:cs="Arial"/>
          <w:sz w:val="22"/>
          <w:szCs w:val="22"/>
        </w:rPr>
        <w:t>whose income falls below</w:t>
      </w:r>
      <w:r w:rsidR="00BC5652">
        <w:rPr>
          <w:rFonts w:ascii="Arial" w:hAnsi="Arial" w:cs="Arial"/>
          <w:sz w:val="22"/>
          <w:szCs w:val="22"/>
        </w:rPr>
        <w:t xml:space="preserve"> £23,000 gross. </w:t>
      </w:r>
      <w:r w:rsidR="009C0F21">
        <w:rPr>
          <w:rFonts w:ascii="Arial" w:hAnsi="Arial" w:cs="Arial"/>
          <w:sz w:val="22"/>
          <w:szCs w:val="22"/>
        </w:rPr>
        <w:t xml:space="preserve"> </w:t>
      </w:r>
      <w:r w:rsidR="00BC5652">
        <w:rPr>
          <w:rFonts w:ascii="Arial" w:hAnsi="Arial" w:cs="Arial"/>
          <w:sz w:val="22"/>
          <w:szCs w:val="22"/>
        </w:rPr>
        <w:t xml:space="preserve">As the aim of this scheme is to assist those who fall just </w:t>
      </w:r>
      <w:proofErr w:type="spellStart"/>
      <w:r w:rsidR="00BC5652">
        <w:rPr>
          <w:rFonts w:ascii="Arial" w:hAnsi="Arial" w:cs="Arial"/>
          <w:sz w:val="22"/>
          <w:szCs w:val="22"/>
        </w:rPr>
        <w:t>outwith</w:t>
      </w:r>
      <w:proofErr w:type="spellEnd"/>
      <w:r w:rsidR="00BC5652">
        <w:rPr>
          <w:rFonts w:ascii="Arial" w:hAnsi="Arial" w:cs="Arial"/>
          <w:sz w:val="22"/>
          <w:szCs w:val="22"/>
        </w:rPr>
        <w:t xml:space="preserve"> qualification for the Warmer Homes Scotland scheme, this figure has been much debated and is perhaps on the conservative side. </w:t>
      </w:r>
      <w:r w:rsidR="009C0F21">
        <w:rPr>
          <w:rFonts w:ascii="Arial" w:hAnsi="Arial" w:cs="Arial"/>
          <w:sz w:val="22"/>
          <w:szCs w:val="22"/>
        </w:rPr>
        <w:t xml:space="preserve"> </w:t>
      </w:r>
      <w:r w:rsidR="00BC5652">
        <w:rPr>
          <w:rFonts w:ascii="Arial" w:hAnsi="Arial" w:cs="Arial"/>
          <w:sz w:val="22"/>
          <w:szCs w:val="22"/>
        </w:rPr>
        <w:t xml:space="preserve">However, it has been chosen on the basis of starting off </w:t>
      </w:r>
      <w:r w:rsidR="00495603">
        <w:rPr>
          <w:rFonts w:ascii="Arial" w:hAnsi="Arial" w:cs="Arial"/>
          <w:sz w:val="22"/>
          <w:szCs w:val="22"/>
        </w:rPr>
        <w:t xml:space="preserve">with small numbers of qualifiers to test its efficacy with the intention being to revise it upwards at a later date within a revised </w:t>
      </w:r>
      <w:proofErr w:type="spellStart"/>
      <w:r w:rsidR="00495603">
        <w:rPr>
          <w:rFonts w:ascii="Arial" w:hAnsi="Arial" w:cs="Arial"/>
          <w:sz w:val="22"/>
          <w:szCs w:val="22"/>
        </w:rPr>
        <w:t>SoI</w:t>
      </w:r>
      <w:proofErr w:type="spellEnd"/>
      <w:r w:rsidR="00495603">
        <w:rPr>
          <w:rFonts w:ascii="Arial" w:hAnsi="Arial" w:cs="Arial"/>
          <w:sz w:val="22"/>
          <w:szCs w:val="22"/>
        </w:rPr>
        <w:t>.</w:t>
      </w:r>
      <w:r w:rsidR="009C0F21">
        <w:rPr>
          <w:rFonts w:ascii="Arial" w:hAnsi="Arial" w:cs="Arial"/>
          <w:sz w:val="22"/>
          <w:szCs w:val="22"/>
        </w:rPr>
        <w:br/>
      </w:r>
      <w:r w:rsidR="009C0F21">
        <w:rPr>
          <w:rFonts w:ascii="Arial" w:hAnsi="Arial" w:cs="Arial"/>
          <w:sz w:val="22"/>
          <w:szCs w:val="22"/>
        </w:rPr>
        <w:br/>
      </w:r>
      <w:r w:rsidRPr="009C0F21">
        <w:rPr>
          <w:rFonts w:ascii="Arial" w:hAnsi="Arial" w:cs="Arial"/>
          <w:sz w:val="22"/>
          <w:szCs w:val="22"/>
        </w:rPr>
        <w:t>AND</w:t>
      </w:r>
      <w:r w:rsidR="009C0F21">
        <w:rPr>
          <w:rFonts w:ascii="Arial" w:hAnsi="Arial" w:cs="Arial"/>
          <w:sz w:val="22"/>
          <w:szCs w:val="22"/>
        </w:rPr>
        <w:br/>
      </w:r>
      <w:r w:rsidR="009C0F21">
        <w:rPr>
          <w:rFonts w:ascii="Arial" w:hAnsi="Arial" w:cs="Arial"/>
          <w:sz w:val="22"/>
          <w:szCs w:val="22"/>
        </w:rPr>
        <w:br/>
      </w:r>
      <w:r w:rsidR="008E0815" w:rsidRPr="009C0F21">
        <w:rPr>
          <w:rFonts w:ascii="Arial" w:hAnsi="Arial" w:cs="Arial"/>
          <w:sz w:val="22"/>
          <w:szCs w:val="22"/>
        </w:rPr>
        <w:t>Has one or more elements of its</w:t>
      </w:r>
      <w:r w:rsidR="00135FD9" w:rsidRPr="009C0F21">
        <w:rPr>
          <w:rFonts w:ascii="Arial" w:hAnsi="Arial" w:cs="Arial"/>
          <w:sz w:val="22"/>
          <w:szCs w:val="22"/>
        </w:rPr>
        <w:t xml:space="preserve"> external envelope which is uninsulated or inadequately insulated</w:t>
      </w:r>
      <w:r w:rsidR="00BC5652" w:rsidRPr="009C0F21">
        <w:rPr>
          <w:rFonts w:ascii="Arial" w:hAnsi="Arial" w:cs="Arial"/>
          <w:sz w:val="22"/>
          <w:szCs w:val="22"/>
        </w:rPr>
        <w:t>.</w:t>
      </w:r>
      <w:r w:rsidR="009C0F21">
        <w:rPr>
          <w:rFonts w:ascii="Arial" w:hAnsi="Arial" w:cs="Arial"/>
          <w:sz w:val="22"/>
          <w:szCs w:val="22"/>
        </w:rPr>
        <w:br/>
      </w:r>
    </w:p>
    <w:p w:rsidR="009C0F21" w:rsidRDefault="005A28E1" w:rsidP="009C0F21">
      <w:pPr>
        <w:pStyle w:val="Default"/>
        <w:numPr>
          <w:ilvl w:val="2"/>
          <w:numId w:val="2"/>
        </w:numPr>
        <w:rPr>
          <w:rFonts w:ascii="Arial" w:hAnsi="Arial" w:cs="Arial"/>
          <w:sz w:val="22"/>
          <w:szCs w:val="22"/>
        </w:rPr>
      </w:pPr>
      <w:r w:rsidRPr="009C0F21">
        <w:rPr>
          <w:rFonts w:ascii="Arial" w:hAnsi="Arial" w:cs="Arial"/>
          <w:sz w:val="22"/>
          <w:szCs w:val="22"/>
        </w:rPr>
        <w:t>Exceptional cases not meeting the above criteria will be considered on a case by case basis.</w:t>
      </w:r>
      <w:r w:rsidR="009C0F21">
        <w:rPr>
          <w:rFonts w:ascii="Arial" w:hAnsi="Arial" w:cs="Arial"/>
          <w:sz w:val="22"/>
          <w:szCs w:val="22"/>
        </w:rPr>
        <w:br/>
      </w:r>
    </w:p>
    <w:p w:rsidR="005A28E1" w:rsidRPr="009C0F21" w:rsidRDefault="005A28E1" w:rsidP="009C0F21">
      <w:pPr>
        <w:pStyle w:val="Default"/>
        <w:numPr>
          <w:ilvl w:val="2"/>
          <w:numId w:val="2"/>
        </w:numPr>
        <w:rPr>
          <w:rFonts w:ascii="Arial" w:hAnsi="Arial" w:cs="Arial"/>
          <w:sz w:val="22"/>
          <w:szCs w:val="22"/>
        </w:rPr>
      </w:pPr>
      <w:r w:rsidRPr="009C0F21">
        <w:rPr>
          <w:rFonts w:ascii="Arial" w:hAnsi="Arial" w:cs="Arial"/>
          <w:sz w:val="22"/>
          <w:szCs w:val="22"/>
        </w:rPr>
        <w:t>Note: Eligibility does not guarantee funding.</w:t>
      </w:r>
      <w:r w:rsidRPr="009C0F21">
        <w:rPr>
          <w:rFonts w:ascii="Arial" w:hAnsi="Arial" w:cs="Arial"/>
          <w:sz w:val="22"/>
          <w:szCs w:val="22"/>
        </w:rPr>
        <w:br/>
      </w:r>
    </w:p>
    <w:p w:rsidR="005A28E1" w:rsidRPr="004A13C9" w:rsidRDefault="00E24B6E" w:rsidP="00692D86">
      <w:pPr>
        <w:pStyle w:val="Default"/>
        <w:numPr>
          <w:ilvl w:val="1"/>
          <w:numId w:val="2"/>
        </w:numPr>
        <w:rPr>
          <w:rFonts w:ascii="Arial" w:hAnsi="Arial" w:cs="Arial"/>
          <w:sz w:val="22"/>
          <w:szCs w:val="22"/>
        </w:rPr>
      </w:pPr>
      <w:r>
        <w:rPr>
          <w:rFonts w:ascii="Arial" w:hAnsi="Arial" w:cs="Arial"/>
          <w:b/>
          <w:bCs/>
          <w:sz w:val="22"/>
          <w:szCs w:val="22"/>
        </w:rPr>
        <w:t>Criteria for Identifying Low Income and Vulnerability to the C</w:t>
      </w:r>
      <w:r w:rsidR="005A28E1" w:rsidRPr="004A13C9">
        <w:rPr>
          <w:rFonts w:ascii="Arial" w:hAnsi="Arial" w:cs="Arial"/>
          <w:b/>
          <w:bCs/>
          <w:sz w:val="22"/>
          <w:szCs w:val="22"/>
        </w:rPr>
        <w:t>old</w:t>
      </w:r>
      <w:r w:rsidR="005A28E1" w:rsidRPr="004A13C9">
        <w:rPr>
          <w:rFonts w:ascii="Arial" w:hAnsi="Arial" w:cs="Arial"/>
          <w:bCs/>
          <w:sz w:val="22"/>
          <w:szCs w:val="22"/>
        </w:rPr>
        <w:br/>
      </w:r>
    </w:p>
    <w:p w:rsidR="00495603" w:rsidRDefault="00135744" w:rsidP="005A28E1">
      <w:pPr>
        <w:pStyle w:val="Default"/>
        <w:numPr>
          <w:ilvl w:val="2"/>
          <w:numId w:val="2"/>
        </w:numPr>
        <w:rPr>
          <w:rFonts w:ascii="Arial" w:hAnsi="Arial" w:cs="Arial"/>
          <w:sz w:val="22"/>
          <w:szCs w:val="22"/>
        </w:rPr>
      </w:pPr>
      <w:r>
        <w:rPr>
          <w:rFonts w:ascii="Arial" w:hAnsi="Arial" w:cs="Arial"/>
          <w:sz w:val="22"/>
          <w:szCs w:val="22"/>
        </w:rPr>
        <w:t>Low income and vulnerable</w:t>
      </w:r>
      <w:r w:rsidR="005230C2" w:rsidRPr="004A13C9">
        <w:rPr>
          <w:rFonts w:ascii="Arial" w:hAnsi="Arial" w:cs="Arial"/>
          <w:sz w:val="22"/>
          <w:szCs w:val="22"/>
        </w:rPr>
        <w:t xml:space="preserve"> households will be identified as those </w:t>
      </w:r>
      <w:r w:rsidR="005230C2">
        <w:rPr>
          <w:rFonts w:ascii="Arial" w:hAnsi="Arial" w:cs="Arial"/>
          <w:sz w:val="22"/>
          <w:szCs w:val="22"/>
        </w:rPr>
        <w:t xml:space="preserve">whose income falls below </w:t>
      </w:r>
      <w:r w:rsidR="00495603">
        <w:rPr>
          <w:rFonts w:ascii="Arial" w:hAnsi="Arial" w:cs="Arial"/>
          <w:sz w:val="22"/>
          <w:szCs w:val="22"/>
        </w:rPr>
        <w:t>£23,000 gross.</w:t>
      </w:r>
    </w:p>
    <w:p w:rsidR="00135744" w:rsidRPr="004A13C9" w:rsidRDefault="005A28E1" w:rsidP="00135744">
      <w:pPr>
        <w:pStyle w:val="Default"/>
        <w:ind w:left="851"/>
        <w:rPr>
          <w:rFonts w:ascii="Arial" w:hAnsi="Arial" w:cs="Arial"/>
          <w:sz w:val="22"/>
          <w:szCs w:val="22"/>
        </w:rPr>
      </w:pPr>
      <w:r w:rsidRPr="004A13C9">
        <w:rPr>
          <w:rFonts w:ascii="Arial" w:hAnsi="Arial" w:cs="Arial"/>
          <w:sz w:val="22"/>
          <w:szCs w:val="22"/>
        </w:rPr>
        <w:br/>
        <w:t>AND</w:t>
      </w:r>
      <w:r w:rsidRPr="004A13C9">
        <w:rPr>
          <w:rFonts w:ascii="Arial" w:hAnsi="Arial" w:cs="Arial"/>
          <w:sz w:val="22"/>
          <w:szCs w:val="22"/>
        </w:rPr>
        <w:br/>
      </w:r>
      <w:r w:rsidRPr="004A13C9">
        <w:rPr>
          <w:rFonts w:ascii="Arial" w:hAnsi="Arial" w:cs="Arial"/>
          <w:sz w:val="22"/>
          <w:szCs w:val="22"/>
        </w:rPr>
        <w:br/>
        <w:t>Have one or more members:</w:t>
      </w:r>
      <w:r w:rsidRPr="004A13C9">
        <w:rPr>
          <w:rFonts w:ascii="Arial" w:hAnsi="Arial" w:cs="Arial"/>
          <w:sz w:val="22"/>
          <w:szCs w:val="22"/>
        </w:rPr>
        <w:br/>
      </w:r>
      <w:r w:rsidRPr="004A13C9">
        <w:rPr>
          <w:rFonts w:ascii="Arial" w:hAnsi="Arial" w:cs="Arial"/>
          <w:sz w:val="22"/>
          <w:szCs w:val="22"/>
        </w:rPr>
        <w:br/>
        <w:t>– With a limiting long term or terminal illness</w:t>
      </w:r>
      <w:r w:rsidRPr="004A13C9">
        <w:rPr>
          <w:rFonts w:ascii="Arial" w:hAnsi="Arial" w:cs="Arial"/>
          <w:sz w:val="22"/>
          <w:szCs w:val="22"/>
        </w:rPr>
        <w:br/>
        <w:t>– With a mental illness</w:t>
      </w:r>
      <w:r w:rsidRPr="004A13C9">
        <w:rPr>
          <w:rFonts w:ascii="Arial" w:hAnsi="Arial" w:cs="Arial"/>
          <w:sz w:val="22"/>
          <w:szCs w:val="22"/>
        </w:rPr>
        <w:br/>
        <w:t>– With a respiratory condition</w:t>
      </w:r>
      <w:r w:rsidRPr="004A13C9">
        <w:rPr>
          <w:rFonts w:ascii="Arial" w:hAnsi="Arial" w:cs="Arial"/>
          <w:sz w:val="22"/>
          <w:szCs w:val="22"/>
        </w:rPr>
        <w:br/>
        <w:t>– With a disability</w:t>
      </w:r>
      <w:r w:rsidRPr="004A13C9">
        <w:rPr>
          <w:rFonts w:ascii="Arial" w:hAnsi="Arial" w:cs="Arial"/>
          <w:sz w:val="22"/>
          <w:szCs w:val="22"/>
        </w:rPr>
        <w:br/>
        <w:t xml:space="preserve">– Who are </w:t>
      </w:r>
      <w:r w:rsidR="00135744">
        <w:rPr>
          <w:rFonts w:ascii="Arial" w:hAnsi="Arial" w:cs="Arial"/>
          <w:sz w:val="22"/>
          <w:szCs w:val="22"/>
        </w:rPr>
        <w:t>75</w:t>
      </w:r>
      <w:r w:rsidRPr="004A13C9">
        <w:rPr>
          <w:rFonts w:ascii="Arial" w:hAnsi="Arial" w:cs="Arial"/>
          <w:sz w:val="22"/>
          <w:szCs w:val="22"/>
        </w:rPr>
        <w:t xml:space="preserve"> years or over</w:t>
      </w:r>
      <w:r w:rsidRPr="004A13C9">
        <w:rPr>
          <w:rFonts w:ascii="Arial" w:hAnsi="Arial" w:cs="Arial"/>
          <w:sz w:val="22"/>
          <w:szCs w:val="22"/>
        </w:rPr>
        <w:br/>
        <w:t xml:space="preserve">– Who </w:t>
      </w:r>
      <w:r w:rsidR="00135744">
        <w:rPr>
          <w:rFonts w:ascii="Arial" w:hAnsi="Arial" w:cs="Arial"/>
          <w:sz w:val="22"/>
          <w:szCs w:val="22"/>
        </w:rPr>
        <w:t>are pregnant and/or have</w:t>
      </w:r>
      <w:r w:rsidRPr="004A13C9">
        <w:rPr>
          <w:rFonts w:ascii="Arial" w:hAnsi="Arial" w:cs="Arial"/>
          <w:sz w:val="22"/>
          <w:szCs w:val="22"/>
        </w:rPr>
        <w:t xml:space="preserve"> dependent children of </w:t>
      </w:r>
      <w:r w:rsidR="00135744">
        <w:rPr>
          <w:rFonts w:ascii="Arial" w:hAnsi="Arial" w:cs="Arial"/>
          <w:sz w:val="22"/>
          <w:szCs w:val="22"/>
        </w:rPr>
        <w:t>5</w:t>
      </w:r>
      <w:r w:rsidRPr="004A13C9">
        <w:rPr>
          <w:rFonts w:ascii="Arial" w:hAnsi="Arial" w:cs="Arial"/>
          <w:sz w:val="22"/>
          <w:szCs w:val="22"/>
        </w:rPr>
        <w:t xml:space="preserve"> years or younger</w:t>
      </w:r>
      <w:r w:rsidR="009C0F21">
        <w:rPr>
          <w:rFonts w:ascii="Arial" w:hAnsi="Arial" w:cs="Arial"/>
          <w:sz w:val="22"/>
          <w:szCs w:val="22"/>
        </w:rPr>
        <w:br/>
      </w:r>
    </w:p>
    <w:p w:rsidR="005A28E1" w:rsidRPr="004A13C9" w:rsidRDefault="005A28E1" w:rsidP="005A28E1">
      <w:pPr>
        <w:pStyle w:val="Default"/>
        <w:numPr>
          <w:ilvl w:val="2"/>
          <w:numId w:val="2"/>
        </w:numPr>
        <w:rPr>
          <w:rFonts w:ascii="Arial" w:hAnsi="Arial" w:cs="Arial"/>
          <w:sz w:val="22"/>
          <w:szCs w:val="22"/>
        </w:rPr>
      </w:pPr>
      <w:r w:rsidRPr="004A13C9">
        <w:rPr>
          <w:rFonts w:ascii="Arial" w:hAnsi="Arial" w:cs="Arial"/>
          <w:sz w:val="22"/>
          <w:szCs w:val="22"/>
        </w:rPr>
        <w:t>Exceptional cases not meeting the above criteria will be considered on a case by case basis.</w:t>
      </w:r>
      <w:r w:rsidRPr="004A13C9">
        <w:rPr>
          <w:rFonts w:ascii="Arial" w:hAnsi="Arial" w:cs="Arial"/>
          <w:sz w:val="22"/>
          <w:szCs w:val="22"/>
        </w:rPr>
        <w:br/>
      </w:r>
    </w:p>
    <w:p w:rsidR="00C77BA0" w:rsidRPr="00E27CB2" w:rsidRDefault="005A28E1" w:rsidP="00C77BA0">
      <w:pPr>
        <w:pStyle w:val="Default"/>
        <w:numPr>
          <w:ilvl w:val="2"/>
          <w:numId w:val="2"/>
        </w:numPr>
        <w:rPr>
          <w:rFonts w:ascii="Arial" w:hAnsi="Arial" w:cs="Arial"/>
          <w:sz w:val="22"/>
          <w:szCs w:val="22"/>
        </w:rPr>
      </w:pPr>
      <w:r w:rsidRPr="004A13C9">
        <w:rPr>
          <w:rFonts w:ascii="Arial" w:hAnsi="Arial" w:cs="Arial"/>
          <w:sz w:val="22"/>
          <w:szCs w:val="22"/>
        </w:rPr>
        <w:t>Note: Eligibility does not guarantee funding.</w:t>
      </w:r>
      <w:bookmarkStart w:id="0" w:name="_GoBack"/>
      <w:bookmarkEnd w:id="0"/>
    </w:p>
    <w:p w:rsidR="00E27CB2" w:rsidRDefault="00E27CB2">
      <w:pPr>
        <w:spacing w:after="160" w:line="259" w:lineRule="auto"/>
        <w:rPr>
          <w:rFonts w:ascii="Arial" w:eastAsiaTheme="minorHAnsi" w:hAnsi="Arial" w:cs="Arial"/>
          <w:b/>
          <w:bCs/>
          <w:caps/>
          <w:color w:val="000000"/>
          <w:sz w:val="22"/>
          <w:szCs w:val="22"/>
          <w:lang w:eastAsia="en-US"/>
        </w:rPr>
      </w:pPr>
      <w:r>
        <w:rPr>
          <w:rFonts w:ascii="Arial" w:hAnsi="Arial" w:cs="Arial"/>
          <w:b/>
          <w:bCs/>
          <w:caps/>
          <w:sz w:val="22"/>
          <w:szCs w:val="22"/>
        </w:rPr>
        <w:br w:type="page"/>
      </w:r>
    </w:p>
    <w:p w:rsidR="00C77BA0" w:rsidRPr="00C77BA0" w:rsidRDefault="00C77BA0" w:rsidP="00C77BA0">
      <w:pPr>
        <w:pStyle w:val="Default"/>
        <w:numPr>
          <w:ilvl w:val="0"/>
          <w:numId w:val="2"/>
        </w:numPr>
        <w:rPr>
          <w:rFonts w:ascii="Arial" w:hAnsi="Arial" w:cs="Arial"/>
          <w:sz w:val="22"/>
          <w:szCs w:val="22"/>
        </w:rPr>
      </w:pPr>
      <w:r w:rsidRPr="004A13C9">
        <w:rPr>
          <w:rFonts w:ascii="Arial" w:hAnsi="Arial" w:cs="Arial"/>
          <w:b/>
          <w:bCs/>
          <w:caps/>
          <w:sz w:val="22"/>
          <w:szCs w:val="22"/>
        </w:rPr>
        <w:lastRenderedPageBreak/>
        <w:t>Declaration</w:t>
      </w:r>
      <w:r>
        <w:rPr>
          <w:rFonts w:ascii="Arial" w:hAnsi="Arial" w:cs="Arial"/>
          <w:b/>
          <w:bCs/>
          <w:caps/>
          <w:sz w:val="22"/>
          <w:szCs w:val="22"/>
        </w:rPr>
        <w:br/>
      </w:r>
    </w:p>
    <w:p w:rsidR="00C77BA0" w:rsidRDefault="00C77BA0" w:rsidP="00C77BA0">
      <w:pPr>
        <w:pStyle w:val="Default"/>
        <w:numPr>
          <w:ilvl w:val="1"/>
          <w:numId w:val="2"/>
        </w:numPr>
        <w:rPr>
          <w:rFonts w:ascii="Arial" w:hAnsi="Arial" w:cs="Arial"/>
          <w:sz w:val="22"/>
          <w:szCs w:val="22"/>
        </w:rPr>
      </w:pPr>
      <w:r w:rsidRPr="004A13C9">
        <w:rPr>
          <w:rFonts w:ascii="Arial" w:hAnsi="Arial" w:cs="Arial"/>
          <w:sz w:val="22"/>
          <w:szCs w:val="22"/>
        </w:rPr>
        <w:t xml:space="preserve">In order to access Flexible Eligibility funding, Dundee City Council is required to submit </w:t>
      </w:r>
      <w:r w:rsidR="00135FD9">
        <w:rPr>
          <w:rFonts w:ascii="Arial" w:hAnsi="Arial" w:cs="Arial"/>
          <w:sz w:val="22"/>
          <w:szCs w:val="22"/>
        </w:rPr>
        <w:t xml:space="preserve">via SCARF and their contractor(s) </w:t>
      </w:r>
      <w:r w:rsidRPr="004A13C9">
        <w:rPr>
          <w:rFonts w:ascii="Arial" w:hAnsi="Arial" w:cs="Arial"/>
          <w:sz w:val="22"/>
          <w:szCs w:val="22"/>
        </w:rPr>
        <w:t>a Local Authority Declaration to the ECO supplier</w:t>
      </w:r>
      <w:r>
        <w:rPr>
          <w:rFonts w:ascii="Arial" w:hAnsi="Arial" w:cs="Arial"/>
          <w:sz w:val="22"/>
          <w:szCs w:val="22"/>
        </w:rPr>
        <w:t xml:space="preserve">.  </w:t>
      </w:r>
      <w:r w:rsidRPr="004A13C9">
        <w:rPr>
          <w:rFonts w:ascii="Arial" w:hAnsi="Arial" w:cs="Arial"/>
          <w:sz w:val="22"/>
          <w:szCs w:val="22"/>
        </w:rPr>
        <w:t>The final decision on whether a household receives ECO measures is made by the energy suppliers and therefore inclusion in a Declaration will not guarantee installation of measures</w:t>
      </w:r>
      <w:r>
        <w:rPr>
          <w:rFonts w:ascii="Arial" w:hAnsi="Arial" w:cs="Arial"/>
          <w:sz w:val="22"/>
          <w:szCs w:val="22"/>
        </w:rPr>
        <w:t>.</w:t>
      </w:r>
      <w:r>
        <w:rPr>
          <w:rFonts w:ascii="Arial" w:hAnsi="Arial" w:cs="Arial"/>
          <w:sz w:val="22"/>
          <w:szCs w:val="22"/>
        </w:rPr>
        <w:br/>
      </w:r>
    </w:p>
    <w:p w:rsidR="00C77BA0" w:rsidRPr="004A13C9" w:rsidRDefault="00C77BA0" w:rsidP="00C77BA0">
      <w:pPr>
        <w:pStyle w:val="ListParagraph"/>
        <w:numPr>
          <w:ilvl w:val="1"/>
          <w:numId w:val="2"/>
        </w:numPr>
        <w:rPr>
          <w:rFonts w:ascii="Arial" w:hAnsi="Arial" w:cs="Arial"/>
          <w:sz w:val="22"/>
          <w:szCs w:val="22"/>
        </w:rPr>
      </w:pPr>
      <w:r w:rsidRPr="004A13C9">
        <w:rPr>
          <w:rFonts w:ascii="Arial" w:hAnsi="Arial" w:cs="Arial"/>
          <w:sz w:val="22"/>
          <w:szCs w:val="22"/>
        </w:rPr>
        <w:t>The final decision will depend on:</w:t>
      </w:r>
      <w:r w:rsidRPr="004A13C9">
        <w:rPr>
          <w:rFonts w:ascii="Arial" w:hAnsi="Arial" w:cs="Arial"/>
          <w:sz w:val="22"/>
          <w:szCs w:val="22"/>
        </w:rPr>
        <w:br/>
      </w:r>
    </w:p>
    <w:p w:rsidR="00C77BA0" w:rsidRPr="004A13C9" w:rsidRDefault="00C77BA0" w:rsidP="00C77BA0">
      <w:pPr>
        <w:pStyle w:val="ListParagraph"/>
        <w:numPr>
          <w:ilvl w:val="6"/>
          <w:numId w:val="2"/>
        </w:numPr>
        <w:rPr>
          <w:rFonts w:ascii="Arial" w:hAnsi="Arial" w:cs="Arial"/>
          <w:sz w:val="22"/>
          <w:szCs w:val="22"/>
        </w:rPr>
      </w:pPr>
      <w:r w:rsidRPr="004A13C9">
        <w:rPr>
          <w:rFonts w:ascii="Arial" w:hAnsi="Arial" w:cs="Arial"/>
          <w:sz w:val="22"/>
          <w:szCs w:val="22"/>
        </w:rPr>
        <w:t>The survey carried out on the property and the installation costs calculated.</w:t>
      </w:r>
      <w:r w:rsidR="00AA4106">
        <w:rPr>
          <w:rFonts w:ascii="Arial" w:hAnsi="Arial" w:cs="Arial"/>
          <w:sz w:val="22"/>
          <w:szCs w:val="22"/>
        </w:rPr>
        <w:br/>
      </w:r>
    </w:p>
    <w:p w:rsidR="00C77BA0" w:rsidRPr="004A13C9" w:rsidRDefault="00C77BA0" w:rsidP="00C77BA0">
      <w:pPr>
        <w:pStyle w:val="ListParagraph"/>
        <w:numPr>
          <w:ilvl w:val="6"/>
          <w:numId w:val="2"/>
        </w:numPr>
        <w:rPr>
          <w:rFonts w:ascii="Arial" w:hAnsi="Arial" w:cs="Arial"/>
          <w:sz w:val="22"/>
          <w:szCs w:val="22"/>
        </w:rPr>
      </w:pPr>
      <w:r w:rsidRPr="004A13C9">
        <w:rPr>
          <w:rFonts w:ascii="Arial" w:hAnsi="Arial" w:cs="Arial"/>
          <w:sz w:val="22"/>
          <w:szCs w:val="22"/>
        </w:rPr>
        <w:t>The energy savings that can be achieved for a property.</w:t>
      </w:r>
      <w:r w:rsidR="00AA4106">
        <w:rPr>
          <w:rFonts w:ascii="Arial" w:hAnsi="Arial" w:cs="Arial"/>
          <w:sz w:val="22"/>
          <w:szCs w:val="22"/>
        </w:rPr>
        <w:br/>
      </w:r>
    </w:p>
    <w:p w:rsidR="00C77BA0" w:rsidRDefault="00C77BA0" w:rsidP="00C77BA0">
      <w:pPr>
        <w:pStyle w:val="ListParagraph"/>
        <w:numPr>
          <w:ilvl w:val="6"/>
          <w:numId w:val="2"/>
        </w:numPr>
        <w:rPr>
          <w:rFonts w:ascii="Arial" w:hAnsi="Arial" w:cs="Arial"/>
          <w:sz w:val="22"/>
          <w:szCs w:val="22"/>
        </w:rPr>
      </w:pPr>
      <w:r w:rsidRPr="004A13C9">
        <w:rPr>
          <w:rFonts w:ascii="Arial" w:hAnsi="Arial" w:cs="Arial"/>
          <w:sz w:val="22"/>
          <w:szCs w:val="22"/>
        </w:rPr>
        <w:t>There is adequate funding to support ECO funding for the installation of the energy efficiency measures.</w:t>
      </w:r>
      <w:r w:rsidR="00AA4106">
        <w:rPr>
          <w:rFonts w:ascii="Arial" w:hAnsi="Arial" w:cs="Arial"/>
          <w:sz w:val="22"/>
          <w:szCs w:val="22"/>
        </w:rPr>
        <w:br/>
      </w:r>
    </w:p>
    <w:p w:rsidR="00C77BA0" w:rsidRDefault="00C77BA0" w:rsidP="00C77BA0">
      <w:pPr>
        <w:pStyle w:val="ListParagraph"/>
        <w:numPr>
          <w:ilvl w:val="6"/>
          <w:numId w:val="2"/>
        </w:numPr>
        <w:rPr>
          <w:rFonts w:ascii="Arial" w:hAnsi="Arial" w:cs="Arial"/>
          <w:sz w:val="22"/>
          <w:szCs w:val="22"/>
        </w:rPr>
      </w:pPr>
      <w:r w:rsidRPr="00C77BA0">
        <w:rPr>
          <w:rFonts w:ascii="Arial" w:hAnsi="Arial" w:cs="Arial"/>
          <w:sz w:val="22"/>
          <w:szCs w:val="22"/>
        </w:rPr>
        <w:t>Whether ECO obligated parties have achieved their targets to require further measures to meet their ECO targets</w:t>
      </w:r>
      <w:r>
        <w:rPr>
          <w:rFonts w:ascii="Arial" w:hAnsi="Arial" w:cs="Arial"/>
          <w:sz w:val="22"/>
          <w:szCs w:val="22"/>
        </w:rPr>
        <w:t>.</w:t>
      </w:r>
      <w:r>
        <w:rPr>
          <w:rFonts w:ascii="Arial" w:hAnsi="Arial" w:cs="Arial"/>
          <w:sz w:val="22"/>
          <w:szCs w:val="22"/>
        </w:rPr>
        <w:br/>
      </w:r>
      <w:r>
        <w:rPr>
          <w:rFonts w:ascii="Arial" w:hAnsi="Arial" w:cs="Arial"/>
          <w:sz w:val="22"/>
          <w:szCs w:val="22"/>
        </w:rPr>
        <w:br/>
      </w:r>
    </w:p>
    <w:p w:rsidR="00C77BA0" w:rsidRPr="004A13C9" w:rsidRDefault="00C77BA0" w:rsidP="00C77BA0">
      <w:pPr>
        <w:pStyle w:val="ListParagraph"/>
        <w:numPr>
          <w:ilvl w:val="0"/>
          <w:numId w:val="2"/>
        </w:numPr>
        <w:rPr>
          <w:rFonts w:ascii="Arial" w:hAnsi="Arial" w:cs="Arial"/>
          <w:sz w:val="22"/>
          <w:szCs w:val="22"/>
        </w:rPr>
      </w:pPr>
      <w:r w:rsidRPr="004A13C9">
        <w:rPr>
          <w:rFonts w:ascii="Arial" w:hAnsi="Arial" w:cs="Arial"/>
          <w:b/>
          <w:sz w:val="22"/>
          <w:szCs w:val="22"/>
        </w:rPr>
        <w:t>G</w:t>
      </w:r>
      <w:r w:rsidRPr="004A13C9">
        <w:rPr>
          <w:rFonts w:ascii="Arial" w:hAnsi="Arial" w:cs="Arial"/>
          <w:b/>
          <w:bCs/>
          <w:caps/>
          <w:sz w:val="22"/>
          <w:szCs w:val="22"/>
        </w:rPr>
        <w:t>overnance</w:t>
      </w:r>
      <w:r>
        <w:rPr>
          <w:rFonts w:ascii="Arial" w:hAnsi="Arial" w:cs="Arial"/>
          <w:bCs/>
          <w:caps/>
          <w:sz w:val="22"/>
          <w:szCs w:val="22"/>
        </w:rPr>
        <w:br/>
      </w:r>
    </w:p>
    <w:p w:rsidR="00C77BA0" w:rsidRPr="003A6D87" w:rsidRDefault="00C77BA0" w:rsidP="00C77BA0">
      <w:pPr>
        <w:pStyle w:val="ListParagraph"/>
        <w:numPr>
          <w:ilvl w:val="1"/>
          <w:numId w:val="2"/>
        </w:numPr>
        <w:rPr>
          <w:rFonts w:ascii="Arial" w:hAnsi="Arial" w:cs="Arial"/>
          <w:sz w:val="22"/>
          <w:szCs w:val="22"/>
        </w:rPr>
      </w:pPr>
      <w:r w:rsidRPr="003A6D87">
        <w:rPr>
          <w:rFonts w:ascii="Arial" w:hAnsi="Arial" w:cs="Arial"/>
          <w:sz w:val="22"/>
          <w:szCs w:val="22"/>
        </w:rPr>
        <w:t>S</w:t>
      </w:r>
      <w:r w:rsidR="00135FD9">
        <w:rPr>
          <w:rFonts w:ascii="Arial" w:hAnsi="Arial" w:cs="Arial"/>
          <w:sz w:val="22"/>
          <w:szCs w:val="22"/>
        </w:rPr>
        <w:t>CARF</w:t>
      </w:r>
      <w:r w:rsidRPr="003A6D87">
        <w:rPr>
          <w:rFonts w:ascii="Arial" w:hAnsi="Arial" w:cs="Arial"/>
          <w:sz w:val="22"/>
          <w:szCs w:val="22"/>
        </w:rPr>
        <w:t xml:space="preserve"> will be responsible for collecting household data on behalf of Dundee City Council to determine that the householder meets the Flexible Eligibility Criteria.</w:t>
      </w:r>
      <w:r w:rsidRPr="003A6D87">
        <w:rPr>
          <w:rFonts w:ascii="Arial" w:hAnsi="Arial" w:cs="Arial"/>
          <w:sz w:val="22"/>
          <w:szCs w:val="22"/>
        </w:rPr>
        <w:br/>
      </w:r>
      <w:r w:rsidRPr="003A6D87">
        <w:rPr>
          <w:rFonts w:ascii="Arial" w:hAnsi="Arial" w:cs="Arial"/>
          <w:sz w:val="22"/>
          <w:szCs w:val="22"/>
        </w:rPr>
        <w:br/>
        <w:t xml:space="preserve">This data will be collected by </w:t>
      </w:r>
      <w:r w:rsidR="00135FD9">
        <w:rPr>
          <w:rFonts w:ascii="Arial" w:hAnsi="Arial" w:cs="Arial"/>
          <w:sz w:val="22"/>
          <w:szCs w:val="22"/>
        </w:rPr>
        <w:t xml:space="preserve">SCARF or their appointed contractor by householders who declare an interest in having funded energy efficiency measures carried out at their homes. </w:t>
      </w:r>
      <w:r w:rsidR="009C0F21">
        <w:rPr>
          <w:rFonts w:ascii="Arial" w:hAnsi="Arial" w:cs="Arial"/>
          <w:sz w:val="22"/>
          <w:szCs w:val="22"/>
        </w:rPr>
        <w:t xml:space="preserve"> </w:t>
      </w:r>
      <w:r w:rsidR="00135FD9">
        <w:rPr>
          <w:rFonts w:ascii="Arial" w:hAnsi="Arial" w:cs="Arial"/>
          <w:sz w:val="22"/>
          <w:szCs w:val="22"/>
        </w:rPr>
        <w:t>Where the householder is the tenant of a private landlord, they will require their landlord’s signed permission before any work can proceed.</w:t>
      </w:r>
      <w:r w:rsidR="003A6D87">
        <w:rPr>
          <w:rFonts w:ascii="Arial" w:hAnsi="Arial" w:cs="Arial"/>
          <w:sz w:val="22"/>
          <w:szCs w:val="22"/>
        </w:rPr>
        <w:t xml:space="preserve"> </w:t>
      </w:r>
      <w:r w:rsidR="009C0F21">
        <w:rPr>
          <w:rFonts w:ascii="Arial" w:hAnsi="Arial" w:cs="Arial"/>
          <w:sz w:val="22"/>
          <w:szCs w:val="22"/>
        </w:rPr>
        <w:t xml:space="preserve"> </w:t>
      </w:r>
      <w:r w:rsidRPr="003A6D87">
        <w:rPr>
          <w:rFonts w:ascii="Arial" w:hAnsi="Arial" w:cs="Arial"/>
          <w:sz w:val="22"/>
          <w:szCs w:val="22"/>
        </w:rPr>
        <w:t>Dundee City Council will complete an LA Declaration for all households that are determined eligible for Flexible Eligibility.  The declaration will clearly state whether householders meet the Flexible Eligibility criteria through:</w:t>
      </w:r>
      <w:r w:rsidRPr="003A6D87">
        <w:rPr>
          <w:rFonts w:ascii="Arial" w:hAnsi="Arial" w:cs="Arial"/>
          <w:sz w:val="22"/>
          <w:szCs w:val="22"/>
        </w:rPr>
        <w:br/>
      </w:r>
    </w:p>
    <w:p w:rsidR="00C77BA0" w:rsidRPr="004A13C9" w:rsidRDefault="00C77BA0" w:rsidP="00C77BA0">
      <w:pPr>
        <w:pStyle w:val="ListParagraph"/>
        <w:numPr>
          <w:ilvl w:val="6"/>
          <w:numId w:val="2"/>
        </w:numPr>
        <w:rPr>
          <w:rFonts w:ascii="Arial" w:hAnsi="Arial" w:cs="Arial"/>
          <w:sz w:val="22"/>
          <w:szCs w:val="22"/>
        </w:rPr>
      </w:pPr>
      <w:r w:rsidRPr="004A13C9">
        <w:rPr>
          <w:rFonts w:ascii="Arial" w:hAnsi="Arial" w:cs="Arial"/>
          <w:sz w:val="22"/>
          <w:szCs w:val="22"/>
        </w:rPr>
        <w:t>Living in fuel poverty (FP).</w:t>
      </w:r>
      <w:r w:rsidR="00AA4106">
        <w:rPr>
          <w:rFonts w:ascii="Arial" w:hAnsi="Arial" w:cs="Arial"/>
          <w:sz w:val="22"/>
          <w:szCs w:val="22"/>
        </w:rPr>
        <w:br/>
      </w:r>
    </w:p>
    <w:p w:rsidR="00C77BA0" w:rsidRDefault="00C77BA0" w:rsidP="00C77BA0">
      <w:pPr>
        <w:pStyle w:val="ListParagraph"/>
        <w:numPr>
          <w:ilvl w:val="6"/>
          <w:numId w:val="2"/>
        </w:numPr>
        <w:rPr>
          <w:rFonts w:ascii="Arial" w:hAnsi="Arial" w:cs="Arial"/>
          <w:sz w:val="22"/>
          <w:szCs w:val="22"/>
        </w:rPr>
      </w:pPr>
      <w:r w:rsidRPr="004A13C9">
        <w:rPr>
          <w:rFonts w:ascii="Arial" w:hAnsi="Arial" w:cs="Arial"/>
          <w:sz w:val="22"/>
          <w:szCs w:val="22"/>
        </w:rPr>
        <w:t>Living on a low income and vulnerable to the effects of a cold home (LIVC).</w:t>
      </w:r>
      <w:r>
        <w:rPr>
          <w:rFonts w:ascii="Arial" w:hAnsi="Arial" w:cs="Arial"/>
          <w:sz w:val="22"/>
          <w:szCs w:val="22"/>
        </w:rPr>
        <w:br/>
      </w:r>
    </w:p>
    <w:p w:rsidR="00AA4106" w:rsidRDefault="00C77BA0" w:rsidP="00C77BA0">
      <w:pPr>
        <w:pStyle w:val="ListParagraph"/>
        <w:numPr>
          <w:ilvl w:val="1"/>
          <w:numId w:val="2"/>
        </w:numPr>
        <w:rPr>
          <w:rFonts w:ascii="Arial" w:hAnsi="Arial" w:cs="Arial"/>
          <w:sz w:val="22"/>
          <w:szCs w:val="22"/>
        </w:rPr>
      </w:pPr>
      <w:r w:rsidRPr="004A13C9">
        <w:rPr>
          <w:rFonts w:ascii="Arial" w:hAnsi="Arial" w:cs="Arial"/>
          <w:sz w:val="22"/>
          <w:szCs w:val="22"/>
        </w:rPr>
        <w:t>Files will be created which will contain information about households receiving ECO funding under Flexible Eligibility.</w:t>
      </w:r>
      <w:r w:rsidR="00A40B48">
        <w:rPr>
          <w:rFonts w:ascii="Arial" w:hAnsi="Arial" w:cs="Arial"/>
          <w:sz w:val="22"/>
          <w:szCs w:val="22"/>
        </w:rPr>
        <w:t xml:space="preserve"> </w:t>
      </w:r>
      <w:r w:rsidR="009C0F21">
        <w:rPr>
          <w:rFonts w:ascii="Arial" w:hAnsi="Arial" w:cs="Arial"/>
          <w:sz w:val="22"/>
          <w:szCs w:val="22"/>
        </w:rPr>
        <w:t xml:space="preserve"> </w:t>
      </w:r>
      <w:r w:rsidRPr="00E24B6E">
        <w:rPr>
          <w:rFonts w:ascii="Arial" w:hAnsi="Arial" w:cs="Arial"/>
          <w:sz w:val="22"/>
          <w:szCs w:val="22"/>
        </w:rPr>
        <w:t xml:space="preserve">This information will be available to the project partners – Dundee City Council, </w:t>
      </w:r>
      <w:r w:rsidR="00135FD9">
        <w:rPr>
          <w:rFonts w:ascii="Arial" w:hAnsi="Arial" w:cs="Arial"/>
          <w:sz w:val="22"/>
          <w:szCs w:val="22"/>
        </w:rPr>
        <w:t>SCARF and their appointed contractors</w:t>
      </w:r>
      <w:r w:rsidRPr="00E24B6E">
        <w:rPr>
          <w:rFonts w:ascii="Arial" w:hAnsi="Arial" w:cs="Arial"/>
          <w:sz w:val="22"/>
          <w:szCs w:val="22"/>
        </w:rPr>
        <w:t>.</w:t>
      </w:r>
      <w:r w:rsidR="00AA4106">
        <w:rPr>
          <w:rFonts w:ascii="Arial" w:hAnsi="Arial" w:cs="Arial"/>
          <w:sz w:val="22"/>
          <w:szCs w:val="22"/>
        </w:rPr>
        <w:br/>
      </w:r>
    </w:p>
    <w:p w:rsidR="00C77BA0" w:rsidRDefault="00AA4106" w:rsidP="00C77BA0">
      <w:pPr>
        <w:pStyle w:val="ListParagraph"/>
        <w:numPr>
          <w:ilvl w:val="1"/>
          <w:numId w:val="2"/>
        </w:numPr>
        <w:rPr>
          <w:rFonts w:ascii="Arial" w:hAnsi="Arial" w:cs="Arial"/>
          <w:sz w:val="22"/>
          <w:szCs w:val="22"/>
        </w:rPr>
      </w:pPr>
      <w:r w:rsidRPr="004A13C9">
        <w:rPr>
          <w:rFonts w:ascii="Arial" w:hAnsi="Arial" w:cs="Arial"/>
          <w:sz w:val="22"/>
          <w:szCs w:val="22"/>
        </w:rPr>
        <w:t xml:space="preserve">The LA Declaration and accompanying forms will then be </w:t>
      </w:r>
      <w:r w:rsidR="003A6D87">
        <w:rPr>
          <w:rFonts w:ascii="Arial" w:hAnsi="Arial" w:cs="Arial"/>
          <w:sz w:val="22"/>
          <w:szCs w:val="22"/>
        </w:rPr>
        <w:t xml:space="preserve">provided to </w:t>
      </w:r>
      <w:r w:rsidR="00135FD9">
        <w:rPr>
          <w:rFonts w:ascii="Arial" w:hAnsi="Arial" w:cs="Arial"/>
          <w:sz w:val="22"/>
          <w:szCs w:val="22"/>
        </w:rPr>
        <w:t>the installing contractor</w:t>
      </w:r>
      <w:r w:rsidR="003A6D87">
        <w:rPr>
          <w:rFonts w:ascii="Arial" w:hAnsi="Arial" w:cs="Arial"/>
          <w:sz w:val="22"/>
          <w:szCs w:val="22"/>
        </w:rPr>
        <w:t xml:space="preserve"> in order for onward transmission to Ofgem.</w:t>
      </w:r>
      <w:r w:rsidR="009C0F21">
        <w:rPr>
          <w:rFonts w:ascii="Arial" w:hAnsi="Arial" w:cs="Arial"/>
          <w:sz w:val="22"/>
          <w:szCs w:val="22"/>
        </w:rPr>
        <w:br/>
      </w:r>
      <w:r w:rsidR="00C77BA0">
        <w:rPr>
          <w:rFonts w:ascii="Arial" w:hAnsi="Arial" w:cs="Arial"/>
          <w:sz w:val="22"/>
          <w:szCs w:val="22"/>
        </w:rPr>
        <w:br/>
      </w:r>
    </w:p>
    <w:p w:rsidR="003A6D87" w:rsidRPr="003A6D87" w:rsidRDefault="004A13C9" w:rsidP="00C77BA0">
      <w:pPr>
        <w:pStyle w:val="ListParagraph"/>
        <w:numPr>
          <w:ilvl w:val="0"/>
          <w:numId w:val="2"/>
        </w:numPr>
        <w:rPr>
          <w:rFonts w:ascii="Arial" w:hAnsi="Arial" w:cs="Arial"/>
          <w:sz w:val="22"/>
          <w:szCs w:val="22"/>
        </w:rPr>
      </w:pPr>
      <w:r w:rsidRPr="00C77BA0">
        <w:rPr>
          <w:rFonts w:ascii="Arial" w:hAnsi="Arial" w:cs="Arial"/>
          <w:b/>
          <w:bCs/>
          <w:caps/>
          <w:sz w:val="22"/>
          <w:szCs w:val="22"/>
        </w:rPr>
        <w:t>Statement of Intent authorisation</w:t>
      </w:r>
    </w:p>
    <w:p w:rsidR="003A6D87" w:rsidRDefault="003A6D87" w:rsidP="003A6D87">
      <w:pPr>
        <w:pStyle w:val="ListParagraph"/>
        <w:ind w:left="851"/>
        <w:rPr>
          <w:rFonts w:ascii="Arial" w:hAnsi="Arial" w:cs="Arial"/>
          <w:bCs/>
          <w:caps/>
          <w:sz w:val="22"/>
          <w:szCs w:val="22"/>
        </w:rPr>
      </w:pPr>
    </w:p>
    <w:p w:rsidR="003A6D87" w:rsidRDefault="003A6D87" w:rsidP="003A6D87">
      <w:pPr>
        <w:pStyle w:val="ListParagraph"/>
        <w:ind w:left="851"/>
        <w:rPr>
          <w:rFonts w:ascii="Arial" w:hAnsi="Arial" w:cs="Arial"/>
          <w:bCs/>
          <w:caps/>
          <w:sz w:val="22"/>
          <w:szCs w:val="22"/>
        </w:rPr>
      </w:pPr>
      <w:r>
        <w:rPr>
          <w:rFonts w:ascii="Arial" w:hAnsi="Arial" w:cs="Arial"/>
          <w:bCs/>
          <w:caps/>
          <w:sz w:val="22"/>
          <w:szCs w:val="22"/>
        </w:rPr>
        <w:t>tHIS STATEMENT IS SIGNED BY EXECUTIVE DIRECTOR, NEIGHBOURHOOD SERVICES, DUNDEE CITY cOUNCIL</w:t>
      </w:r>
    </w:p>
    <w:p w:rsidR="003A6D87" w:rsidRDefault="003A6D87" w:rsidP="003A6D87">
      <w:pPr>
        <w:pStyle w:val="ListParagraph"/>
        <w:ind w:left="851"/>
        <w:rPr>
          <w:rFonts w:ascii="Arial" w:hAnsi="Arial" w:cs="Arial"/>
          <w:bCs/>
          <w:caps/>
          <w:sz w:val="22"/>
          <w:szCs w:val="22"/>
        </w:rPr>
      </w:pPr>
    </w:p>
    <w:p w:rsidR="003A6D87" w:rsidRDefault="002A5815" w:rsidP="003A6D87">
      <w:pPr>
        <w:pStyle w:val="ListParagraph"/>
        <w:ind w:left="851"/>
        <w:rPr>
          <w:rFonts w:ascii="Arial" w:hAnsi="Arial" w:cs="Arial"/>
          <w:bCs/>
          <w:caps/>
          <w:sz w:val="22"/>
          <w:szCs w:val="22"/>
        </w:rPr>
      </w:pPr>
      <w:r>
        <w:rPr>
          <w:rFonts w:ascii="Arial" w:hAnsi="Arial" w:cs="Arial"/>
          <w:bCs/>
          <w:caps/>
          <w:noProof/>
          <w:sz w:val="22"/>
          <w:szCs w:val="22"/>
        </w:rPr>
        <w:drawing>
          <wp:inline distT="0" distB="0" distL="0" distR="0">
            <wp:extent cx="1247775" cy="212559"/>
            <wp:effectExtent l="0" t="0" r="0" b="0"/>
            <wp:docPr id="1" name="Picture 1" descr="Elaine Zwirlein's signatur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Z signatu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8136" cy="227952"/>
                    </a:xfrm>
                    <a:prstGeom prst="rect">
                      <a:avLst/>
                    </a:prstGeom>
                  </pic:spPr>
                </pic:pic>
              </a:graphicData>
            </a:graphic>
          </wp:inline>
        </w:drawing>
      </w:r>
    </w:p>
    <w:p w:rsidR="003A6D87" w:rsidRDefault="003A6D87" w:rsidP="003A6D87">
      <w:pPr>
        <w:pStyle w:val="ListParagraph"/>
        <w:ind w:left="851"/>
        <w:rPr>
          <w:rFonts w:ascii="Arial" w:hAnsi="Arial" w:cs="Arial"/>
          <w:bCs/>
          <w:caps/>
          <w:sz w:val="22"/>
          <w:szCs w:val="22"/>
        </w:rPr>
      </w:pPr>
    </w:p>
    <w:p w:rsidR="00F601C6" w:rsidRDefault="003A6D87" w:rsidP="003A6D87">
      <w:pPr>
        <w:pStyle w:val="ListParagraph"/>
        <w:ind w:left="851"/>
        <w:rPr>
          <w:rFonts w:ascii="Arial" w:hAnsi="Arial" w:cs="Arial"/>
          <w:sz w:val="22"/>
          <w:szCs w:val="22"/>
        </w:rPr>
      </w:pPr>
      <w:r>
        <w:rPr>
          <w:rFonts w:ascii="Arial" w:hAnsi="Arial" w:cs="Arial"/>
          <w:bCs/>
          <w:caps/>
          <w:sz w:val="22"/>
          <w:szCs w:val="22"/>
        </w:rPr>
        <w:t>ELAINE ZWIRLEIN</w:t>
      </w:r>
      <w:r w:rsidR="005A28E1" w:rsidRPr="00C77BA0">
        <w:rPr>
          <w:rFonts w:ascii="Arial" w:hAnsi="Arial" w:cs="Arial"/>
          <w:caps/>
          <w:sz w:val="22"/>
          <w:szCs w:val="22"/>
        </w:rPr>
        <w:br/>
      </w:r>
    </w:p>
    <w:p w:rsidR="003A6D87" w:rsidRPr="00C77BA0" w:rsidRDefault="003A6D87" w:rsidP="003A6D87">
      <w:pPr>
        <w:pStyle w:val="ListParagraph"/>
        <w:ind w:left="851"/>
        <w:rPr>
          <w:rFonts w:ascii="Arial" w:hAnsi="Arial" w:cs="Arial"/>
          <w:sz w:val="22"/>
          <w:szCs w:val="22"/>
        </w:rPr>
      </w:pPr>
      <w:r>
        <w:rPr>
          <w:rFonts w:ascii="Arial" w:hAnsi="Arial" w:cs="Arial"/>
          <w:sz w:val="22"/>
          <w:szCs w:val="22"/>
        </w:rPr>
        <w:t>Date:</w:t>
      </w:r>
      <w:r w:rsidR="002A5815">
        <w:rPr>
          <w:rFonts w:ascii="Arial" w:hAnsi="Arial" w:cs="Arial"/>
          <w:sz w:val="22"/>
          <w:szCs w:val="22"/>
        </w:rPr>
        <w:t xml:space="preserve"> 14</w:t>
      </w:r>
      <w:r w:rsidR="002A5815" w:rsidRPr="002A5815">
        <w:rPr>
          <w:rFonts w:ascii="Arial" w:hAnsi="Arial" w:cs="Arial"/>
          <w:sz w:val="22"/>
          <w:szCs w:val="22"/>
          <w:vertAlign w:val="superscript"/>
        </w:rPr>
        <w:t>th</w:t>
      </w:r>
      <w:r w:rsidR="002A5815">
        <w:rPr>
          <w:rFonts w:ascii="Arial" w:hAnsi="Arial" w:cs="Arial"/>
          <w:sz w:val="22"/>
          <w:szCs w:val="22"/>
        </w:rPr>
        <w:t xml:space="preserve"> December 2021</w:t>
      </w:r>
    </w:p>
    <w:sectPr w:rsidR="003A6D87" w:rsidRPr="00C77BA0" w:rsidSect="00CA4429">
      <w:headerReference w:type="default" r:id="rId8"/>
      <w:footerReference w:type="defaul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4429" w:rsidRDefault="00CA4429" w:rsidP="00CA4429">
      <w:r>
        <w:separator/>
      </w:r>
    </w:p>
  </w:endnote>
  <w:endnote w:type="continuationSeparator" w:id="0">
    <w:p w:rsidR="00CA4429" w:rsidRDefault="00CA4429" w:rsidP="00CA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29" w:rsidRPr="00CA4429" w:rsidRDefault="00CA4429" w:rsidP="00CA4429">
    <w:pPr>
      <w:pStyle w:val="Footer"/>
      <w:jc w:val="right"/>
      <w:rPr>
        <w:rFonts w:ascii="Arial" w:hAnsi="Arial" w:cs="Arial"/>
        <w:b/>
        <w:sz w:val="16"/>
        <w:szCs w:val="16"/>
      </w:rPr>
    </w:pPr>
    <w:proofErr w:type="spellStart"/>
    <w:r w:rsidRPr="00CA4429">
      <w:rPr>
        <w:rFonts w:ascii="Arial" w:hAnsi="Arial" w:cs="Arial"/>
        <w:b/>
        <w:sz w:val="16"/>
        <w:szCs w:val="16"/>
      </w:rPr>
      <w:t>ar</w:t>
    </w:r>
    <w:proofErr w:type="spellEnd"/>
    <w:r w:rsidRPr="00CA4429">
      <w:rPr>
        <w:rFonts w:ascii="Arial" w:hAnsi="Arial" w:cs="Arial"/>
        <w:b/>
        <w:sz w:val="16"/>
        <w:szCs w:val="16"/>
      </w:rPr>
      <w:t>/HIU/hm/</w:t>
    </w:r>
    <w:r w:rsidR="009C555A">
      <w:rPr>
        <w:rFonts w:ascii="Arial" w:hAnsi="Arial" w:cs="Arial"/>
        <w:b/>
        <w:sz w:val="16"/>
        <w:szCs w:val="16"/>
      </w:rPr>
      <w:t>102</w:t>
    </w:r>
  </w:p>
  <w:p w:rsidR="00CA4429" w:rsidRDefault="00CA4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429" w:rsidRPr="00CA4429" w:rsidRDefault="00CA4429" w:rsidP="00CA4429">
    <w:pPr>
      <w:pStyle w:val="Footer"/>
      <w:jc w:val="right"/>
      <w:rPr>
        <w:rFonts w:ascii="Arial" w:hAnsi="Arial" w:cs="Arial"/>
        <w:b/>
        <w:sz w:val="16"/>
        <w:szCs w:val="16"/>
      </w:rPr>
    </w:pPr>
    <w:proofErr w:type="spellStart"/>
    <w:r>
      <w:rPr>
        <w:rFonts w:ascii="Arial" w:hAnsi="Arial" w:cs="Arial"/>
        <w:b/>
        <w:sz w:val="16"/>
        <w:szCs w:val="16"/>
      </w:rPr>
      <w:t>a</w:t>
    </w:r>
    <w:r w:rsidRPr="00CA4429">
      <w:rPr>
        <w:rFonts w:ascii="Arial" w:hAnsi="Arial" w:cs="Arial"/>
        <w:b/>
        <w:sz w:val="16"/>
        <w:szCs w:val="16"/>
      </w:rPr>
      <w:t>r</w:t>
    </w:r>
    <w:proofErr w:type="spellEnd"/>
    <w:r w:rsidRPr="00CA4429">
      <w:rPr>
        <w:rFonts w:ascii="Arial" w:hAnsi="Arial" w:cs="Arial"/>
        <w:b/>
        <w:sz w:val="16"/>
        <w:szCs w:val="16"/>
      </w:rPr>
      <w:t>/HIU/hm/</w:t>
    </w:r>
    <w:r w:rsidR="009C555A">
      <w:rPr>
        <w:rFonts w:ascii="Arial" w:hAnsi="Arial" w:cs="Arial"/>
        <w:b/>
        <w:sz w:val="16"/>
        <w:szCs w:val="16"/>
      </w:rPr>
      <w:t>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4429" w:rsidRDefault="00CA4429" w:rsidP="00CA4429">
      <w:r>
        <w:separator/>
      </w:r>
    </w:p>
  </w:footnote>
  <w:footnote w:type="continuationSeparator" w:id="0">
    <w:p w:rsidR="00CA4429" w:rsidRDefault="00CA4429" w:rsidP="00CA4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794564"/>
      <w:docPartObj>
        <w:docPartGallery w:val="Page Numbers (Top of Page)"/>
        <w:docPartUnique/>
      </w:docPartObj>
    </w:sdtPr>
    <w:sdtEndPr>
      <w:rPr>
        <w:noProof/>
      </w:rPr>
    </w:sdtEndPr>
    <w:sdtContent>
      <w:p w:rsidR="00CA4429" w:rsidRDefault="00CA4429">
        <w:pPr>
          <w:pStyle w:val="Header"/>
          <w:jc w:val="center"/>
        </w:pPr>
        <w:r w:rsidRPr="00CA4429">
          <w:rPr>
            <w:rFonts w:ascii="Arial" w:hAnsi="Arial" w:cs="Arial"/>
            <w:sz w:val="22"/>
            <w:szCs w:val="22"/>
          </w:rPr>
          <w:fldChar w:fldCharType="begin"/>
        </w:r>
        <w:r w:rsidRPr="00CA4429">
          <w:rPr>
            <w:rFonts w:ascii="Arial" w:hAnsi="Arial" w:cs="Arial"/>
            <w:sz w:val="22"/>
            <w:szCs w:val="22"/>
          </w:rPr>
          <w:instrText xml:space="preserve"> PAGE   \* MERGEFORMAT </w:instrText>
        </w:r>
        <w:r w:rsidRPr="00CA4429">
          <w:rPr>
            <w:rFonts w:ascii="Arial" w:hAnsi="Arial" w:cs="Arial"/>
            <w:sz w:val="22"/>
            <w:szCs w:val="22"/>
          </w:rPr>
          <w:fldChar w:fldCharType="separate"/>
        </w:r>
        <w:r w:rsidR="00A40B48">
          <w:rPr>
            <w:rFonts w:ascii="Arial" w:hAnsi="Arial" w:cs="Arial"/>
            <w:noProof/>
            <w:sz w:val="22"/>
            <w:szCs w:val="22"/>
          </w:rPr>
          <w:t>6</w:t>
        </w:r>
        <w:r w:rsidRPr="00CA4429">
          <w:rPr>
            <w:rFonts w:ascii="Arial" w:hAnsi="Arial" w:cs="Arial"/>
            <w:noProof/>
            <w:sz w:val="22"/>
            <w:szCs w:val="22"/>
          </w:rPr>
          <w:fldChar w:fldCharType="end"/>
        </w:r>
      </w:p>
    </w:sdtContent>
  </w:sdt>
  <w:p w:rsidR="00CA4429" w:rsidRDefault="00CA4429" w:rsidP="00CA44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9B2"/>
    <w:multiLevelType w:val="multilevel"/>
    <w:tmpl w:val="BC604694"/>
    <w:lvl w:ilvl="0">
      <w:start w:val="3"/>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42F855E6"/>
    <w:multiLevelType w:val="hybridMultilevel"/>
    <w:tmpl w:val="4B046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B74A6C"/>
    <w:multiLevelType w:val="hybridMultilevel"/>
    <w:tmpl w:val="885A4E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7BC6009"/>
    <w:multiLevelType w:val="multilevel"/>
    <w:tmpl w:val="373C5DA0"/>
    <w:lvl w:ilvl="0">
      <w:start w:val="1"/>
      <w:numFmt w:val="decimal"/>
      <w:lvlText w:val="%1."/>
      <w:lvlJc w:val="left"/>
      <w:pPr>
        <w:tabs>
          <w:tab w:val="num" w:pos="851"/>
        </w:tabs>
        <w:ind w:left="851" w:hanging="851"/>
      </w:pPr>
      <w:rPr>
        <w:rFonts w:hint="default"/>
        <w:b w:val="0"/>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418" w:hanging="567"/>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Symbol" w:hAnsi="Symbol" w:hint="default"/>
        <w:color w:val="auto"/>
      </w:rPr>
    </w:lvl>
    <w:lvl w:ilvl="6">
      <w:start w:val="1"/>
      <w:numFmt w:val="decimal"/>
      <w:lvlText w:val="%7."/>
      <w:lvlJc w:val="left"/>
      <w:pPr>
        <w:tabs>
          <w:tab w:val="num" w:pos="1418"/>
        </w:tabs>
        <w:ind w:left="1418" w:hanging="567"/>
      </w:pPr>
      <w:rPr>
        <w:rFonts w:hint="default"/>
      </w:rPr>
    </w:lvl>
    <w:lvl w:ilvl="7">
      <w:start w:val="1"/>
      <w:numFmt w:val="bullet"/>
      <w:lvlText w:val="o"/>
      <w:lvlJc w:val="left"/>
      <w:pPr>
        <w:tabs>
          <w:tab w:val="num" w:pos="2268"/>
        </w:tabs>
        <w:ind w:left="1985" w:hanging="567"/>
      </w:pPr>
      <w:rPr>
        <w:rFonts w:ascii="Courier New" w:hAnsi="Courier New" w:cs="Courier New" w:hint="default"/>
        <w:color w:val="auto"/>
      </w:rPr>
    </w:lvl>
    <w:lvl w:ilvl="8">
      <w:start w:val="1"/>
      <w:numFmt w:val="decimal"/>
      <w:lvlText w:val="%9."/>
      <w:lvlJc w:val="left"/>
      <w:pPr>
        <w:tabs>
          <w:tab w:val="num" w:pos="4649"/>
        </w:tabs>
        <w:ind w:left="851" w:hanging="284"/>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C6"/>
    <w:rsid w:val="000D436A"/>
    <w:rsid w:val="00135744"/>
    <w:rsid w:val="00135FD9"/>
    <w:rsid w:val="00162C48"/>
    <w:rsid w:val="002A5815"/>
    <w:rsid w:val="002B5FF2"/>
    <w:rsid w:val="002B7EAD"/>
    <w:rsid w:val="00312632"/>
    <w:rsid w:val="0033356B"/>
    <w:rsid w:val="00362B00"/>
    <w:rsid w:val="003A6D87"/>
    <w:rsid w:val="003D355E"/>
    <w:rsid w:val="004052DA"/>
    <w:rsid w:val="0047310D"/>
    <w:rsid w:val="00495603"/>
    <w:rsid w:val="004A13C9"/>
    <w:rsid w:val="004C4863"/>
    <w:rsid w:val="004D0B1E"/>
    <w:rsid w:val="005061BD"/>
    <w:rsid w:val="005230C2"/>
    <w:rsid w:val="005862E6"/>
    <w:rsid w:val="005A28E1"/>
    <w:rsid w:val="005A2F56"/>
    <w:rsid w:val="005B44C4"/>
    <w:rsid w:val="005E73EF"/>
    <w:rsid w:val="00632900"/>
    <w:rsid w:val="00657CB1"/>
    <w:rsid w:val="00692D86"/>
    <w:rsid w:val="007817DB"/>
    <w:rsid w:val="008E0815"/>
    <w:rsid w:val="00905F62"/>
    <w:rsid w:val="009C0F21"/>
    <w:rsid w:val="009C555A"/>
    <w:rsid w:val="00A40B48"/>
    <w:rsid w:val="00AA2DF7"/>
    <w:rsid w:val="00AA4106"/>
    <w:rsid w:val="00B16FB0"/>
    <w:rsid w:val="00B4088D"/>
    <w:rsid w:val="00BC5652"/>
    <w:rsid w:val="00C3090F"/>
    <w:rsid w:val="00C77BA0"/>
    <w:rsid w:val="00CA4429"/>
    <w:rsid w:val="00D174FA"/>
    <w:rsid w:val="00D76ED5"/>
    <w:rsid w:val="00D81755"/>
    <w:rsid w:val="00DA2216"/>
    <w:rsid w:val="00DB53AA"/>
    <w:rsid w:val="00E00168"/>
    <w:rsid w:val="00E16A31"/>
    <w:rsid w:val="00E24B6E"/>
    <w:rsid w:val="00E27CB2"/>
    <w:rsid w:val="00E4442E"/>
    <w:rsid w:val="00E841DB"/>
    <w:rsid w:val="00E913A1"/>
    <w:rsid w:val="00F6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3DEB"/>
  <w15:chartTrackingRefBased/>
  <w15:docId w15:val="{1E361E3B-B438-48E6-A876-C9899C16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1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01C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601C6"/>
    <w:pPr>
      <w:spacing w:after="0" w:line="240" w:lineRule="auto"/>
    </w:pPr>
  </w:style>
  <w:style w:type="table" w:styleId="TableGrid">
    <w:name w:val="Table Grid"/>
    <w:basedOn w:val="TableNormal"/>
    <w:uiPriority w:val="39"/>
    <w:rsid w:val="005A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FF2"/>
    <w:pPr>
      <w:ind w:left="720"/>
      <w:contextualSpacing/>
    </w:pPr>
  </w:style>
  <w:style w:type="paragraph" w:styleId="Header">
    <w:name w:val="header"/>
    <w:basedOn w:val="Normal"/>
    <w:link w:val="HeaderChar"/>
    <w:uiPriority w:val="99"/>
    <w:unhideWhenUsed/>
    <w:rsid w:val="00CA4429"/>
    <w:pPr>
      <w:tabs>
        <w:tab w:val="center" w:pos="4513"/>
        <w:tab w:val="right" w:pos="9026"/>
      </w:tabs>
    </w:pPr>
  </w:style>
  <w:style w:type="character" w:customStyle="1" w:styleId="HeaderChar">
    <w:name w:val="Header Char"/>
    <w:basedOn w:val="DefaultParagraphFont"/>
    <w:link w:val="Header"/>
    <w:uiPriority w:val="99"/>
    <w:rsid w:val="00CA44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A4429"/>
    <w:pPr>
      <w:tabs>
        <w:tab w:val="center" w:pos="4513"/>
        <w:tab w:val="right" w:pos="9026"/>
      </w:tabs>
    </w:pPr>
  </w:style>
  <w:style w:type="character" w:customStyle="1" w:styleId="FooterChar">
    <w:name w:val="Footer Char"/>
    <w:basedOn w:val="DefaultParagraphFont"/>
    <w:link w:val="Footer"/>
    <w:uiPriority w:val="99"/>
    <w:rsid w:val="00CA44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Rourke</dc:creator>
  <cp:keywords/>
  <dc:description/>
  <cp:lastModifiedBy>Fiona Christison</cp:lastModifiedBy>
  <cp:revision>5</cp:revision>
  <dcterms:created xsi:type="dcterms:W3CDTF">2021-08-18T15:33:00Z</dcterms:created>
  <dcterms:modified xsi:type="dcterms:W3CDTF">2022-04-01T12:44:00Z</dcterms:modified>
</cp:coreProperties>
</file>