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6A33" w14:textId="77777777" w:rsidR="003301CD" w:rsidRPr="00AE0ED0" w:rsidRDefault="003301CD" w:rsidP="003301CD">
      <w:pPr>
        <w:rPr>
          <w:rFonts w:ascii="Arial" w:hAnsi="Arial" w:cs="Arial"/>
          <w:b/>
          <w:bCs/>
          <w:sz w:val="24"/>
          <w:szCs w:val="24"/>
        </w:rPr>
      </w:pPr>
      <w:r w:rsidRPr="00AE0ED0">
        <w:rPr>
          <w:rFonts w:ascii="Arial" w:hAnsi="Arial" w:cs="Arial"/>
          <w:b/>
          <w:bCs/>
          <w:sz w:val="24"/>
          <w:szCs w:val="24"/>
        </w:rPr>
        <w:t>Transition for Care Experienced Pupils:</w:t>
      </w:r>
    </w:p>
    <w:p w14:paraId="37D7F2E1" w14:textId="77777777" w:rsidR="003301CD" w:rsidRDefault="003301CD" w:rsidP="003301CD">
      <w:pPr>
        <w:pStyle w:val="NoSpacing"/>
        <w:rPr>
          <w:rFonts w:ascii="Arial" w:hAnsi="Arial" w:cs="Arial"/>
        </w:rPr>
      </w:pPr>
      <w:r w:rsidRPr="00114B95">
        <w:rPr>
          <w:rFonts w:ascii="Arial" w:hAnsi="Arial" w:cs="Arial"/>
        </w:rPr>
        <w:t>The transition from school into training, further education or employment can be more challenging for young people who have had experience of care. Given these inequalities of opportunity, Discover Work Service will therefore ensure that all care experienced young people who require it, are offered the appropriate support and access to opportunities and services to help them make a positive transition from school. In recognition that there are differing levels of need and availability of resources depending on whether the young person is a care leaver (defined as young people who are Looked After, but cease to be on or after their 16</w:t>
      </w:r>
      <w:r w:rsidRPr="00114B95">
        <w:rPr>
          <w:rFonts w:ascii="Arial" w:hAnsi="Arial" w:cs="Arial"/>
          <w:vertAlign w:val="superscript"/>
        </w:rPr>
        <w:t>th</w:t>
      </w:r>
      <w:r w:rsidRPr="00114B95">
        <w:rPr>
          <w:rFonts w:ascii="Arial" w:hAnsi="Arial" w:cs="Arial"/>
        </w:rPr>
        <w:t xml:space="preserve"> birthday) or care experienced (young people who have been looked after previously but not at point of transition from school) the following processes have been develop</w:t>
      </w:r>
      <w:r>
        <w:rPr>
          <w:rFonts w:ascii="Arial" w:hAnsi="Arial" w:cs="Arial"/>
        </w:rPr>
        <w:t xml:space="preserve">ed:  </w:t>
      </w:r>
    </w:p>
    <w:p w14:paraId="728D7F19" w14:textId="77777777" w:rsidR="003301CD" w:rsidRDefault="003301CD" w:rsidP="003301CD">
      <w:pPr>
        <w:rPr>
          <w:rFonts w:ascii="Arial" w:hAnsi="Arial" w:cs="Arial"/>
          <w:sz w:val="24"/>
          <w:szCs w:val="24"/>
        </w:rPr>
      </w:pPr>
    </w:p>
    <w:p w14:paraId="3951C85C" w14:textId="77777777" w:rsidR="003301CD" w:rsidRDefault="003301CD" w:rsidP="003301CD">
      <w:pPr>
        <w:rPr>
          <w:rFonts w:ascii="Arial" w:hAnsi="Arial" w:cs="Arial"/>
          <w:sz w:val="24"/>
          <w:szCs w:val="24"/>
        </w:rPr>
      </w:pPr>
      <w:r w:rsidRPr="00AE0ED0">
        <w:rPr>
          <w:noProof/>
        </w:rPr>
        <w:drawing>
          <wp:inline distT="0" distB="0" distL="0" distR="0" wp14:anchorId="11804904" wp14:editId="017DDEE5">
            <wp:extent cx="5278120" cy="4900930"/>
            <wp:effectExtent l="0" t="0" r="0" b="0"/>
            <wp:docPr id="300" name="Picture 3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300">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8120" cy="4900930"/>
                    </a:xfrm>
                    <a:prstGeom prst="rect">
                      <a:avLst/>
                    </a:prstGeom>
                    <a:noFill/>
                    <a:ln>
                      <a:noFill/>
                    </a:ln>
                  </pic:spPr>
                </pic:pic>
              </a:graphicData>
            </a:graphic>
          </wp:inline>
        </w:drawing>
      </w:r>
    </w:p>
    <w:p w14:paraId="108CA9E7" w14:textId="77777777" w:rsidR="00B60647" w:rsidRDefault="00B60647"/>
    <w:sectPr w:rsidR="00B60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D"/>
    <w:rsid w:val="003301CD"/>
    <w:rsid w:val="00B60647"/>
    <w:rsid w:val="00C33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8AA8"/>
  <w15:chartTrackingRefBased/>
  <w15:docId w15:val="{9D6F09DD-2CC9-4693-9A98-1412B804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1C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01C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Planning for Care Experienced Young People</dc:title>
  <dc:subject/>
  <dc:creator>Janette Kerr</dc:creator>
  <cp:keywords/>
  <dc:description/>
  <cp:lastModifiedBy>Fiona Christison</cp:lastModifiedBy>
  <cp:revision>2</cp:revision>
  <dcterms:created xsi:type="dcterms:W3CDTF">2023-06-06T07:01:00Z</dcterms:created>
  <dcterms:modified xsi:type="dcterms:W3CDTF">2023-06-06T07:33:00Z</dcterms:modified>
</cp:coreProperties>
</file>